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6.xml" ContentType="application/vnd.openxmlformats-officedocument.drawingml.chart+xml"/>
  <Override PartName="/word/charts/chart1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8.xml" ContentType="application/vnd.openxmlformats-officedocument.drawingml.chart+xml"/>
  <Override PartName="/word/charts/chart19.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619" w:rsidRPr="00F508E9" w:rsidRDefault="00A25619" w:rsidP="00F508E9">
      <w:pPr>
        <w:jc w:val="both"/>
        <w:rPr>
          <w:rFonts w:ascii="Arial" w:hAnsi="Arial" w:cs="Arial"/>
          <w:sz w:val="24"/>
          <w:szCs w:val="24"/>
          <w:lang w:val="en-GB"/>
        </w:rPr>
      </w:pPr>
      <w:bookmarkStart w:id="0" w:name="_GoBack"/>
      <w:bookmarkEnd w:id="0"/>
    </w:p>
    <w:p w:rsidR="00A24CE8" w:rsidRPr="00F508E9" w:rsidRDefault="00A24CE8" w:rsidP="00F508E9">
      <w:pPr>
        <w:jc w:val="both"/>
        <w:rPr>
          <w:rFonts w:ascii="Arial" w:hAnsi="Arial" w:cs="Arial"/>
          <w:b/>
          <w:sz w:val="24"/>
          <w:szCs w:val="24"/>
          <w:lang w:val="en-GB"/>
        </w:rPr>
      </w:pPr>
    </w:p>
    <w:p w:rsidR="00990B4D" w:rsidRPr="00F508E9" w:rsidRDefault="00990B4D">
      <w:pPr>
        <w:jc w:val="center"/>
        <w:rPr>
          <w:rFonts w:ascii="Arial" w:hAnsi="Arial" w:cs="Arial"/>
          <w:b/>
          <w:sz w:val="28"/>
          <w:szCs w:val="24"/>
          <w:lang w:val="en-GB"/>
        </w:rPr>
      </w:pPr>
      <w:r w:rsidRPr="00F508E9">
        <w:rPr>
          <w:rFonts w:ascii="Arial" w:hAnsi="Arial" w:cs="Arial"/>
          <w:b/>
          <w:sz w:val="28"/>
          <w:szCs w:val="24"/>
          <w:lang w:val="en-GB"/>
        </w:rPr>
        <w:t xml:space="preserve">Survey on Preferred Supplier Base Mechanism </w:t>
      </w:r>
      <w:r w:rsidR="00F508E9">
        <w:rPr>
          <w:rFonts w:ascii="Arial" w:hAnsi="Arial" w:cs="Arial"/>
          <w:b/>
          <w:sz w:val="28"/>
          <w:szCs w:val="24"/>
          <w:lang w:val="en-GB"/>
        </w:rPr>
        <w:t xml:space="preserve">for </w:t>
      </w:r>
      <w:r w:rsidRPr="00F508E9">
        <w:rPr>
          <w:rFonts w:ascii="Arial" w:hAnsi="Arial" w:cs="Arial"/>
          <w:b/>
          <w:sz w:val="28"/>
          <w:szCs w:val="24"/>
          <w:lang w:val="en-GB"/>
        </w:rPr>
        <w:t>Smallholder Farmers</w:t>
      </w:r>
      <w:r w:rsidR="00E460DF" w:rsidRPr="00F508E9">
        <w:rPr>
          <w:rFonts w:ascii="Arial" w:hAnsi="Arial" w:cs="Arial"/>
          <w:b/>
          <w:sz w:val="28"/>
          <w:szCs w:val="24"/>
          <w:lang w:val="en-GB"/>
        </w:rPr>
        <w:t>/Cooperatives</w:t>
      </w:r>
      <w:r w:rsidRPr="00F508E9">
        <w:rPr>
          <w:rFonts w:ascii="Arial" w:hAnsi="Arial" w:cs="Arial"/>
          <w:b/>
          <w:sz w:val="28"/>
          <w:szCs w:val="24"/>
          <w:lang w:val="en-GB"/>
        </w:rPr>
        <w:t xml:space="preserve"> to Derive Better Access to Government Market</w:t>
      </w:r>
    </w:p>
    <w:p w:rsidR="00B46BAE" w:rsidRDefault="00B46BAE" w:rsidP="00F508E9">
      <w:pPr>
        <w:pStyle w:val="NoSpacing"/>
        <w:spacing w:line="360" w:lineRule="auto"/>
        <w:jc w:val="center"/>
        <w:rPr>
          <w:rFonts w:ascii="Arial" w:hAnsi="Arial" w:cs="Arial"/>
          <w:sz w:val="24"/>
          <w:szCs w:val="24"/>
          <w:lang w:val="en-GB"/>
        </w:rPr>
      </w:pPr>
    </w:p>
    <w:p w:rsidR="00B46BAE" w:rsidRDefault="00B46BAE" w:rsidP="00F508E9">
      <w:pPr>
        <w:pStyle w:val="NoSpacing"/>
        <w:spacing w:line="360" w:lineRule="auto"/>
        <w:jc w:val="center"/>
        <w:rPr>
          <w:rFonts w:ascii="Arial" w:hAnsi="Arial" w:cs="Arial"/>
          <w:sz w:val="24"/>
          <w:szCs w:val="24"/>
          <w:lang w:val="en-GB"/>
        </w:rPr>
      </w:pPr>
      <w:r>
        <w:rPr>
          <w:rFonts w:ascii="Arial" w:hAnsi="Arial" w:cs="Arial"/>
          <w:sz w:val="24"/>
          <w:szCs w:val="24"/>
          <w:lang w:val="en-GB"/>
        </w:rPr>
        <w:t xml:space="preserve">Research report </w:t>
      </w:r>
    </w:p>
    <w:p w:rsidR="00B46BAE" w:rsidRDefault="00B46BAE" w:rsidP="00F508E9">
      <w:pPr>
        <w:pStyle w:val="NoSpacing"/>
        <w:spacing w:line="360" w:lineRule="auto"/>
        <w:jc w:val="center"/>
        <w:rPr>
          <w:rFonts w:ascii="Arial" w:hAnsi="Arial" w:cs="Arial"/>
          <w:sz w:val="24"/>
          <w:szCs w:val="24"/>
          <w:lang w:val="en-GB"/>
        </w:rPr>
      </w:pPr>
    </w:p>
    <w:p w:rsidR="00B46BAE" w:rsidRDefault="00B46BAE" w:rsidP="00F508E9">
      <w:pPr>
        <w:pStyle w:val="NoSpacing"/>
        <w:spacing w:line="360" w:lineRule="auto"/>
        <w:jc w:val="center"/>
        <w:rPr>
          <w:rFonts w:ascii="Arial" w:hAnsi="Arial" w:cs="Arial"/>
          <w:sz w:val="24"/>
          <w:szCs w:val="24"/>
          <w:lang w:val="en-GB"/>
        </w:rPr>
      </w:pPr>
      <w:r>
        <w:rPr>
          <w:rFonts w:ascii="Arial" w:hAnsi="Arial" w:cs="Arial"/>
          <w:sz w:val="24"/>
          <w:szCs w:val="24"/>
          <w:lang w:val="en-GB"/>
        </w:rPr>
        <w:t>Graduate School of Business Leadership</w:t>
      </w:r>
    </w:p>
    <w:p w:rsidR="00B46BAE" w:rsidRDefault="00B46BAE" w:rsidP="00F508E9">
      <w:pPr>
        <w:pStyle w:val="NoSpacing"/>
        <w:spacing w:line="360" w:lineRule="auto"/>
        <w:jc w:val="center"/>
        <w:rPr>
          <w:rFonts w:ascii="Arial" w:hAnsi="Arial" w:cs="Arial"/>
          <w:sz w:val="24"/>
          <w:szCs w:val="24"/>
          <w:lang w:val="en-GB"/>
        </w:rPr>
      </w:pPr>
    </w:p>
    <w:p w:rsidR="00B46BAE" w:rsidRDefault="00B46BAE" w:rsidP="00F508E9">
      <w:pPr>
        <w:pStyle w:val="NoSpacing"/>
        <w:spacing w:line="360" w:lineRule="auto"/>
        <w:jc w:val="center"/>
        <w:rPr>
          <w:rFonts w:ascii="Arial" w:hAnsi="Arial" w:cs="Arial"/>
          <w:sz w:val="24"/>
          <w:szCs w:val="24"/>
          <w:lang w:val="en-GB"/>
        </w:rPr>
      </w:pPr>
      <w:r>
        <w:rPr>
          <w:rFonts w:ascii="Arial" w:hAnsi="Arial" w:cs="Arial"/>
          <w:sz w:val="24"/>
          <w:szCs w:val="24"/>
          <w:lang w:val="en-GB"/>
        </w:rPr>
        <w:t xml:space="preserve">University of South Africa </w:t>
      </w:r>
    </w:p>
    <w:p w:rsidR="00B46BAE" w:rsidRDefault="00B46BAE" w:rsidP="00F508E9">
      <w:pPr>
        <w:pStyle w:val="NoSpacing"/>
        <w:spacing w:line="360" w:lineRule="auto"/>
        <w:jc w:val="center"/>
        <w:rPr>
          <w:rFonts w:ascii="Arial" w:hAnsi="Arial" w:cs="Arial"/>
          <w:sz w:val="24"/>
          <w:szCs w:val="24"/>
          <w:lang w:val="en-GB"/>
        </w:rPr>
      </w:pPr>
    </w:p>
    <w:p w:rsidR="00990B4D" w:rsidRPr="00F508E9" w:rsidRDefault="00B55CA8" w:rsidP="00F508E9">
      <w:pPr>
        <w:pStyle w:val="NoSpacing"/>
        <w:spacing w:line="360" w:lineRule="auto"/>
        <w:jc w:val="center"/>
        <w:rPr>
          <w:rFonts w:ascii="Arial" w:hAnsi="Arial" w:cs="Arial"/>
          <w:sz w:val="24"/>
          <w:szCs w:val="24"/>
          <w:lang w:val="en-GB"/>
        </w:rPr>
      </w:pPr>
      <w:r w:rsidRPr="00F508E9">
        <w:rPr>
          <w:rFonts w:ascii="Arial" w:hAnsi="Arial" w:cs="Arial"/>
          <w:sz w:val="24"/>
          <w:szCs w:val="24"/>
          <w:lang w:val="en-GB"/>
        </w:rPr>
        <w:t>By</w:t>
      </w:r>
    </w:p>
    <w:p w:rsidR="006B23C5" w:rsidRPr="00F508E9" w:rsidRDefault="006B23C5" w:rsidP="00F508E9">
      <w:pPr>
        <w:pStyle w:val="NoSpacing"/>
        <w:spacing w:line="360" w:lineRule="auto"/>
        <w:jc w:val="center"/>
        <w:rPr>
          <w:rFonts w:ascii="Arial" w:hAnsi="Arial" w:cs="Arial"/>
          <w:b/>
          <w:sz w:val="24"/>
          <w:szCs w:val="24"/>
          <w:lang w:val="en-GB"/>
        </w:rPr>
      </w:pPr>
    </w:p>
    <w:p w:rsidR="00B55CA8" w:rsidRPr="00F508E9" w:rsidRDefault="006B23C5" w:rsidP="00F508E9">
      <w:pPr>
        <w:pStyle w:val="NoSpacing"/>
        <w:spacing w:line="360" w:lineRule="auto"/>
        <w:jc w:val="center"/>
        <w:rPr>
          <w:rFonts w:ascii="Arial" w:hAnsi="Arial" w:cs="Arial"/>
          <w:b/>
          <w:sz w:val="28"/>
          <w:szCs w:val="24"/>
          <w:lang w:val="en-GB"/>
        </w:rPr>
      </w:pPr>
      <w:r w:rsidRPr="00F508E9">
        <w:rPr>
          <w:rFonts w:ascii="Arial" w:hAnsi="Arial" w:cs="Arial"/>
          <w:b/>
          <w:sz w:val="28"/>
          <w:szCs w:val="24"/>
          <w:lang w:val="en-GB"/>
        </w:rPr>
        <w:t>GONTSE MORAKILE</w:t>
      </w:r>
    </w:p>
    <w:p w:rsidR="00B55CA8" w:rsidRPr="00F508E9" w:rsidRDefault="00B55CA8" w:rsidP="00F508E9">
      <w:pPr>
        <w:pStyle w:val="NoSpacing"/>
        <w:spacing w:line="360" w:lineRule="auto"/>
        <w:jc w:val="center"/>
        <w:rPr>
          <w:rFonts w:ascii="Arial" w:hAnsi="Arial" w:cs="Arial"/>
          <w:sz w:val="24"/>
          <w:szCs w:val="24"/>
          <w:lang w:val="en-GB"/>
        </w:rPr>
      </w:pPr>
    </w:p>
    <w:p w:rsidR="00B55CA8" w:rsidRPr="00F508E9" w:rsidRDefault="00B55CA8" w:rsidP="00F508E9">
      <w:pPr>
        <w:pStyle w:val="NoSpacing"/>
        <w:spacing w:line="360" w:lineRule="auto"/>
        <w:jc w:val="center"/>
        <w:rPr>
          <w:rFonts w:ascii="Arial" w:hAnsi="Arial" w:cs="Arial"/>
          <w:sz w:val="24"/>
          <w:szCs w:val="24"/>
          <w:lang w:val="en-GB"/>
        </w:rPr>
      </w:pPr>
      <w:r w:rsidRPr="00F508E9">
        <w:rPr>
          <w:rFonts w:ascii="Arial" w:hAnsi="Arial" w:cs="Arial"/>
          <w:sz w:val="24"/>
          <w:szCs w:val="24"/>
          <w:lang w:val="en-GB"/>
        </w:rPr>
        <w:t xml:space="preserve">Submitted in </w:t>
      </w:r>
      <w:r w:rsidR="00B46BAE">
        <w:rPr>
          <w:rFonts w:ascii="Arial" w:hAnsi="Arial" w:cs="Arial"/>
          <w:sz w:val="24"/>
          <w:szCs w:val="24"/>
          <w:lang w:val="en-GB"/>
        </w:rPr>
        <w:t xml:space="preserve">fulfilment of the requirements for the degree </w:t>
      </w:r>
    </w:p>
    <w:p w:rsidR="006B23C5" w:rsidRPr="00F508E9" w:rsidRDefault="006B23C5" w:rsidP="00F508E9">
      <w:pPr>
        <w:pStyle w:val="NoSpacing"/>
        <w:spacing w:line="360" w:lineRule="auto"/>
        <w:jc w:val="center"/>
        <w:rPr>
          <w:rFonts w:ascii="Arial" w:hAnsi="Arial" w:cs="Arial"/>
          <w:sz w:val="24"/>
          <w:szCs w:val="24"/>
          <w:lang w:val="en-GB"/>
        </w:rPr>
      </w:pPr>
    </w:p>
    <w:p w:rsidR="00B55CA8" w:rsidRPr="00F508E9" w:rsidRDefault="00C16BEC" w:rsidP="00F508E9">
      <w:pPr>
        <w:pStyle w:val="NoSpacing"/>
        <w:spacing w:line="360" w:lineRule="auto"/>
        <w:jc w:val="center"/>
        <w:rPr>
          <w:rFonts w:ascii="Arial" w:hAnsi="Arial" w:cs="Arial"/>
          <w:b/>
          <w:sz w:val="28"/>
          <w:szCs w:val="24"/>
          <w:lang w:val="en-GB"/>
        </w:rPr>
      </w:pPr>
      <w:r w:rsidRPr="00F508E9">
        <w:rPr>
          <w:rFonts w:ascii="Arial" w:hAnsi="Arial" w:cs="Arial"/>
          <w:b/>
          <w:sz w:val="28"/>
          <w:szCs w:val="24"/>
          <w:lang w:val="en-GB"/>
        </w:rPr>
        <w:lastRenderedPageBreak/>
        <w:t>Master</w:t>
      </w:r>
      <w:r>
        <w:rPr>
          <w:rFonts w:ascii="Arial" w:hAnsi="Arial" w:cs="Arial"/>
          <w:b/>
          <w:sz w:val="28"/>
          <w:szCs w:val="24"/>
          <w:lang w:val="en-GB"/>
        </w:rPr>
        <w:t>’s</w:t>
      </w:r>
      <w:r w:rsidR="00F9226D">
        <w:rPr>
          <w:rFonts w:ascii="Arial" w:hAnsi="Arial" w:cs="Arial"/>
          <w:b/>
          <w:sz w:val="28"/>
          <w:szCs w:val="24"/>
          <w:lang w:val="en-GB"/>
        </w:rPr>
        <w:t xml:space="preserve"> Degree</w:t>
      </w:r>
      <w:r w:rsidR="00B46BAE">
        <w:rPr>
          <w:rFonts w:ascii="Arial" w:hAnsi="Arial" w:cs="Arial"/>
          <w:b/>
          <w:sz w:val="28"/>
          <w:szCs w:val="24"/>
          <w:lang w:val="en-GB"/>
        </w:rPr>
        <w:t xml:space="preserve"> in</w:t>
      </w:r>
      <w:r w:rsidR="00B55CA8" w:rsidRPr="00F508E9">
        <w:rPr>
          <w:rFonts w:ascii="Arial" w:hAnsi="Arial" w:cs="Arial"/>
          <w:b/>
          <w:sz w:val="28"/>
          <w:szCs w:val="24"/>
          <w:lang w:val="en-GB"/>
        </w:rPr>
        <w:t xml:space="preserve"> Business Leadership (MBL)</w:t>
      </w:r>
    </w:p>
    <w:p w:rsidR="00B55CA8" w:rsidRPr="00F508E9" w:rsidRDefault="00B55CA8" w:rsidP="00F508E9">
      <w:pPr>
        <w:pStyle w:val="NoSpacing"/>
        <w:spacing w:line="360" w:lineRule="auto"/>
        <w:jc w:val="center"/>
        <w:rPr>
          <w:rFonts w:ascii="Arial" w:hAnsi="Arial" w:cs="Arial"/>
          <w:sz w:val="24"/>
          <w:szCs w:val="24"/>
          <w:lang w:val="en-GB"/>
        </w:rPr>
      </w:pPr>
    </w:p>
    <w:p w:rsidR="00B55CA8" w:rsidRPr="00F508E9" w:rsidRDefault="00B55CA8" w:rsidP="00F508E9">
      <w:pPr>
        <w:pStyle w:val="NoSpacing"/>
        <w:spacing w:line="360" w:lineRule="auto"/>
        <w:jc w:val="center"/>
        <w:rPr>
          <w:rFonts w:ascii="Arial" w:hAnsi="Arial" w:cs="Arial"/>
          <w:sz w:val="24"/>
          <w:szCs w:val="24"/>
          <w:lang w:val="en-GB"/>
        </w:rPr>
      </w:pPr>
    </w:p>
    <w:p w:rsidR="00B46BAE" w:rsidRDefault="00B55CA8" w:rsidP="00F508E9">
      <w:pPr>
        <w:pStyle w:val="NoSpacing"/>
        <w:spacing w:line="360" w:lineRule="auto"/>
        <w:jc w:val="center"/>
        <w:rPr>
          <w:rFonts w:ascii="Arial" w:hAnsi="Arial" w:cs="Arial"/>
          <w:sz w:val="24"/>
          <w:szCs w:val="24"/>
          <w:lang w:val="en-GB"/>
        </w:rPr>
      </w:pPr>
      <w:r w:rsidRPr="00F508E9">
        <w:rPr>
          <w:rFonts w:ascii="Arial" w:hAnsi="Arial" w:cs="Arial"/>
          <w:sz w:val="24"/>
          <w:szCs w:val="24"/>
          <w:lang w:val="en-GB"/>
        </w:rPr>
        <w:t xml:space="preserve">Supervisor: </w:t>
      </w:r>
    </w:p>
    <w:p w:rsidR="00B55CA8" w:rsidRPr="00F508E9" w:rsidRDefault="00B55CA8" w:rsidP="00F508E9">
      <w:pPr>
        <w:pStyle w:val="NoSpacing"/>
        <w:spacing w:line="360" w:lineRule="auto"/>
        <w:jc w:val="center"/>
        <w:rPr>
          <w:rFonts w:ascii="Arial" w:hAnsi="Arial" w:cs="Arial"/>
          <w:sz w:val="24"/>
          <w:szCs w:val="24"/>
          <w:lang w:val="en-GB"/>
        </w:rPr>
      </w:pPr>
      <w:r w:rsidRPr="00F508E9">
        <w:rPr>
          <w:rFonts w:ascii="Arial" w:hAnsi="Arial" w:cs="Arial"/>
          <w:b/>
          <w:sz w:val="24"/>
          <w:szCs w:val="24"/>
          <w:lang w:val="en-GB"/>
        </w:rPr>
        <w:t>Prof M</w:t>
      </w:r>
      <w:r w:rsidR="00164C01">
        <w:rPr>
          <w:rFonts w:ascii="Arial" w:hAnsi="Arial" w:cs="Arial"/>
          <w:b/>
          <w:sz w:val="24"/>
          <w:szCs w:val="24"/>
          <w:lang w:val="en-GB"/>
        </w:rPr>
        <w:t>.A</w:t>
      </w:r>
      <w:r w:rsidRPr="00F508E9">
        <w:rPr>
          <w:rFonts w:ascii="Arial" w:hAnsi="Arial" w:cs="Arial"/>
          <w:b/>
          <w:sz w:val="24"/>
          <w:szCs w:val="24"/>
          <w:lang w:val="en-GB"/>
        </w:rPr>
        <w:t xml:space="preserve"> Antwi</w:t>
      </w:r>
    </w:p>
    <w:p w:rsidR="00B55CA8" w:rsidRDefault="00B55CA8" w:rsidP="00F508E9">
      <w:pPr>
        <w:pStyle w:val="NoSpacing"/>
        <w:spacing w:line="360" w:lineRule="auto"/>
        <w:jc w:val="center"/>
        <w:rPr>
          <w:rFonts w:ascii="Arial" w:hAnsi="Arial" w:cs="Arial"/>
          <w:sz w:val="24"/>
          <w:szCs w:val="24"/>
          <w:lang w:val="en-GB"/>
        </w:rPr>
      </w:pPr>
    </w:p>
    <w:p w:rsidR="00B46BAE" w:rsidRDefault="00B46BAE" w:rsidP="00F508E9">
      <w:pPr>
        <w:pStyle w:val="NoSpacing"/>
        <w:spacing w:line="360" w:lineRule="auto"/>
        <w:jc w:val="center"/>
        <w:rPr>
          <w:rFonts w:ascii="Arial" w:hAnsi="Arial" w:cs="Arial"/>
          <w:sz w:val="24"/>
          <w:szCs w:val="24"/>
          <w:lang w:val="en-GB"/>
        </w:rPr>
      </w:pPr>
    </w:p>
    <w:p w:rsidR="00B46BAE" w:rsidRPr="00F508E9" w:rsidRDefault="00B46BAE" w:rsidP="00F508E9">
      <w:pPr>
        <w:pStyle w:val="NoSpacing"/>
        <w:spacing w:line="360" w:lineRule="auto"/>
        <w:jc w:val="center"/>
        <w:rPr>
          <w:rFonts w:ascii="Arial" w:hAnsi="Arial" w:cs="Arial"/>
          <w:sz w:val="24"/>
          <w:szCs w:val="24"/>
          <w:lang w:val="en-GB"/>
        </w:rPr>
      </w:pPr>
      <w:r>
        <w:rPr>
          <w:rFonts w:ascii="Arial" w:hAnsi="Arial" w:cs="Arial"/>
          <w:sz w:val="24"/>
          <w:szCs w:val="24"/>
          <w:lang w:val="en-GB"/>
        </w:rPr>
        <w:t>Date:</w:t>
      </w:r>
    </w:p>
    <w:p w:rsidR="00B55CA8" w:rsidRPr="00F508E9" w:rsidRDefault="00B8345B" w:rsidP="00F508E9">
      <w:pPr>
        <w:pStyle w:val="NoSpacing"/>
        <w:spacing w:line="360" w:lineRule="auto"/>
        <w:jc w:val="center"/>
        <w:rPr>
          <w:rFonts w:ascii="Arial" w:hAnsi="Arial" w:cs="Arial"/>
          <w:b/>
          <w:sz w:val="24"/>
          <w:szCs w:val="24"/>
          <w:lang w:val="en-GB"/>
        </w:rPr>
      </w:pPr>
      <w:r>
        <w:rPr>
          <w:rFonts w:ascii="Arial" w:hAnsi="Arial" w:cs="Arial"/>
          <w:b/>
          <w:sz w:val="24"/>
          <w:szCs w:val="24"/>
          <w:lang w:val="en-GB"/>
        </w:rPr>
        <w:t>March 2018</w:t>
      </w:r>
    </w:p>
    <w:p w:rsidR="00990B4D" w:rsidRPr="00F508E9" w:rsidRDefault="00990B4D" w:rsidP="00F508E9">
      <w:pPr>
        <w:pStyle w:val="NoSpacing"/>
        <w:spacing w:line="360" w:lineRule="auto"/>
        <w:jc w:val="center"/>
        <w:rPr>
          <w:rFonts w:ascii="Arial" w:hAnsi="Arial" w:cs="Arial"/>
          <w:sz w:val="24"/>
          <w:szCs w:val="24"/>
          <w:lang w:val="en-GB"/>
        </w:rPr>
      </w:pPr>
    </w:p>
    <w:p w:rsidR="00990B4D" w:rsidRPr="00F508E9" w:rsidRDefault="00990B4D" w:rsidP="00F508E9">
      <w:pPr>
        <w:pStyle w:val="NoSpacing"/>
        <w:spacing w:line="360" w:lineRule="auto"/>
        <w:jc w:val="center"/>
        <w:rPr>
          <w:rFonts w:ascii="Arial" w:hAnsi="Arial" w:cs="Arial"/>
          <w:sz w:val="24"/>
          <w:szCs w:val="24"/>
          <w:lang w:val="en-GB"/>
        </w:rPr>
      </w:pPr>
    </w:p>
    <w:p w:rsidR="00990B4D" w:rsidRPr="00F508E9" w:rsidRDefault="00990B4D" w:rsidP="00F508E9">
      <w:pPr>
        <w:jc w:val="both"/>
        <w:rPr>
          <w:rFonts w:ascii="Arial" w:hAnsi="Arial" w:cs="Arial"/>
          <w:b/>
          <w:sz w:val="24"/>
          <w:szCs w:val="24"/>
          <w:lang w:val="en-GB"/>
        </w:rPr>
      </w:pPr>
      <w:r w:rsidRPr="00F508E9">
        <w:rPr>
          <w:rFonts w:ascii="Arial" w:hAnsi="Arial" w:cs="Arial"/>
          <w:b/>
          <w:sz w:val="24"/>
          <w:szCs w:val="24"/>
          <w:lang w:val="en-GB"/>
        </w:rPr>
        <w:br w:type="page"/>
      </w:r>
    </w:p>
    <w:p w:rsidR="006B23C5" w:rsidRPr="00F508E9" w:rsidRDefault="009C2ACB" w:rsidP="00F508E9">
      <w:pPr>
        <w:jc w:val="both"/>
        <w:rPr>
          <w:rFonts w:ascii="Arial" w:hAnsi="Arial" w:cs="Arial"/>
          <w:b/>
          <w:sz w:val="28"/>
          <w:szCs w:val="24"/>
          <w:lang w:val="en-GB"/>
        </w:rPr>
      </w:pPr>
      <w:r w:rsidRPr="00F508E9">
        <w:rPr>
          <w:rFonts w:ascii="Arial" w:hAnsi="Arial" w:cs="Arial"/>
          <w:b/>
          <w:sz w:val="28"/>
          <w:szCs w:val="24"/>
          <w:lang w:val="en-GB"/>
        </w:rPr>
        <w:lastRenderedPageBreak/>
        <w:t>DECLARATION</w:t>
      </w:r>
    </w:p>
    <w:p w:rsidR="00B91973" w:rsidRPr="00F508E9" w:rsidRDefault="00B91973" w:rsidP="00F508E9">
      <w:pPr>
        <w:jc w:val="both"/>
        <w:rPr>
          <w:rFonts w:ascii="Arial" w:hAnsi="Arial" w:cs="Arial"/>
          <w:sz w:val="24"/>
          <w:szCs w:val="24"/>
          <w:lang w:val="en-GB"/>
        </w:rPr>
      </w:pPr>
    </w:p>
    <w:p w:rsidR="006B23C5" w:rsidRPr="00F508E9" w:rsidRDefault="006B23C5" w:rsidP="00F508E9">
      <w:pPr>
        <w:jc w:val="both"/>
        <w:rPr>
          <w:rFonts w:ascii="Arial" w:hAnsi="Arial" w:cs="Arial"/>
          <w:b/>
          <w:sz w:val="24"/>
          <w:szCs w:val="24"/>
          <w:lang w:val="en-GB"/>
        </w:rPr>
      </w:pPr>
      <w:r w:rsidRPr="00F508E9">
        <w:rPr>
          <w:rFonts w:ascii="Arial" w:hAnsi="Arial" w:cs="Arial"/>
          <w:sz w:val="24"/>
          <w:szCs w:val="24"/>
          <w:lang w:val="en-GB"/>
        </w:rPr>
        <w:t>I,</w:t>
      </w:r>
      <w:r w:rsidRPr="00F508E9">
        <w:rPr>
          <w:rFonts w:ascii="Arial" w:hAnsi="Arial" w:cs="Arial"/>
          <w:b/>
          <w:sz w:val="24"/>
          <w:szCs w:val="24"/>
          <w:lang w:val="en-GB"/>
        </w:rPr>
        <w:t xml:space="preserve"> </w:t>
      </w:r>
      <w:r w:rsidRPr="00F508E9">
        <w:rPr>
          <w:rFonts w:ascii="Arial" w:hAnsi="Arial" w:cs="Arial"/>
          <w:sz w:val="24"/>
          <w:szCs w:val="24"/>
          <w:lang w:val="en-GB"/>
        </w:rPr>
        <w:t>Gontse Morakile</w:t>
      </w:r>
      <w:r w:rsidR="00B91973" w:rsidRPr="00F508E9">
        <w:rPr>
          <w:rFonts w:ascii="Arial" w:hAnsi="Arial" w:cs="Arial"/>
          <w:sz w:val="24"/>
          <w:szCs w:val="24"/>
          <w:lang w:val="en-GB"/>
        </w:rPr>
        <w:t>,</w:t>
      </w:r>
      <w:r w:rsidRPr="00F508E9">
        <w:rPr>
          <w:rFonts w:ascii="Arial" w:hAnsi="Arial" w:cs="Arial"/>
          <w:sz w:val="24"/>
          <w:szCs w:val="24"/>
          <w:lang w:val="en-GB"/>
        </w:rPr>
        <w:t xml:space="preserve"> declare that the</w:t>
      </w:r>
      <w:r w:rsidRPr="00F508E9">
        <w:rPr>
          <w:rFonts w:ascii="Arial" w:hAnsi="Arial" w:cs="Arial"/>
          <w:b/>
          <w:sz w:val="24"/>
          <w:szCs w:val="24"/>
          <w:lang w:val="en-GB"/>
        </w:rPr>
        <w:t xml:space="preserve"> “SURVEY ON PREFERRED SUPPLIER BASE MECHANISM FOR SMALLHOLDER FARMERS/COOPERATIVES TO DERIVE BETTER ACCESS TO GOVERNMENT MARKET </w:t>
      </w:r>
      <w:r w:rsidRPr="00F508E9">
        <w:rPr>
          <w:rFonts w:ascii="Arial" w:hAnsi="Arial" w:cs="Arial"/>
          <w:sz w:val="24"/>
          <w:szCs w:val="24"/>
          <w:lang w:val="en-GB"/>
        </w:rPr>
        <w:t>is</w:t>
      </w:r>
      <w:r w:rsidRPr="00F508E9">
        <w:rPr>
          <w:rFonts w:ascii="Arial" w:hAnsi="Arial" w:cs="Arial"/>
          <w:b/>
          <w:sz w:val="24"/>
          <w:szCs w:val="24"/>
          <w:lang w:val="en-GB"/>
        </w:rPr>
        <w:t xml:space="preserve"> </w:t>
      </w:r>
      <w:r w:rsidRPr="00F508E9">
        <w:rPr>
          <w:rFonts w:ascii="Arial" w:hAnsi="Arial" w:cs="Arial"/>
          <w:sz w:val="24"/>
          <w:szCs w:val="24"/>
          <w:lang w:val="en-GB"/>
        </w:rPr>
        <w:t>my own work and that all sources that I have used or quoted have been indicated and acknowledged by means of complete references.</w:t>
      </w:r>
    </w:p>
    <w:p w:rsidR="00B91973" w:rsidRPr="00F508E9" w:rsidRDefault="00B91973" w:rsidP="00F508E9">
      <w:pPr>
        <w:jc w:val="both"/>
        <w:rPr>
          <w:rFonts w:ascii="Arial" w:hAnsi="Arial" w:cs="Arial"/>
          <w:b/>
          <w:sz w:val="24"/>
          <w:szCs w:val="24"/>
          <w:lang w:val="en-GB"/>
        </w:rPr>
      </w:pPr>
    </w:p>
    <w:p w:rsidR="00B91973" w:rsidRPr="00F508E9" w:rsidRDefault="00B91973" w:rsidP="00F508E9">
      <w:pPr>
        <w:jc w:val="both"/>
        <w:rPr>
          <w:rFonts w:ascii="Arial" w:hAnsi="Arial" w:cs="Arial"/>
          <w:b/>
          <w:sz w:val="24"/>
          <w:szCs w:val="24"/>
          <w:lang w:val="en-GB"/>
        </w:rPr>
      </w:pPr>
    </w:p>
    <w:p w:rsidR="00B91973" w:rsidRPr="00F508E9" w:rsidRDefault="00B91973" w:rsidP="00F508E9">
      <w:pPr>
        <w:jc w:val="both"/>
        <w:rPr>
          <w:rFonts w:ascii="Arial" w:hAnsi="Arial" w:cs="Arial"/>
          <w:b/>
          <w:sz w:val="24"/>
          <w:szCs w:val="24"/>
          <w:lang w:val="en-GB"/>
        </w:rPr>
      </w:pPr>
    </w:p>
    <w:p w:rsidR="00B91973" w:rsidRPr="00F508E9" w:rsidRDefault="00B91973" w:rsidP="00F508E9">
      <w:pPr>
        <w:jc w:val="both"/>
        <w:rPr>
          <w:rFonts w:ascii="Arial" w:hAnsi="Arial" w:cs="Arial"/>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3770"/>
      </w:tblGrid>
      <w:tr w:rsidR="00B91973" w:rsidRPr="00E66B42" w:rsidTr="00F508E9">
        <w:tc>
          <w:tcPr>
            <w:tcW w:w="4508" w:type="dxa"/>
          </w:tcPr>
          <w:p w:rsidR="00B91973" w:rsidRPr="00F508E9" w:rsidRDefault="00B91973" w:rsidP="00F508E9">
            <w:pPr>
              <w:jc w:val="both"/>
              <w:rPr>
                <w:rFonts w:ascii="Arial" w:hAnsi="Arial" w:cs="Arial"/>
                <w:b/>
                <w:sz w:val="24"/>
                <w:szCs w:val="24"/>
                <w:lang w:val="en-GB"/>
              </w:rPr>
            </w:pPr>
            <w:r w:rsidRPr="00F508E9">
              <w:rPr>
                <w:rFonts w:ascii="Arial" w:hAnsi="Arial" w:cs="Arial"/>
                <w:b/>
                <w:sz w:val="24"/>
                <w:szCs w:val="24"/>
                <w:lang w:val="en-GB"/>
              </w:rPr>
              <w:t>SIGNED</w:t>
            </w:r>
          </w:p>
        </w:tc>
        <w:tc>
          <w:tcPr>
            <w:tcW w:w="4508" w:type="dxa"/>
          </w:tcPr>
          <w:p w:rsidR="00B91973" w:rsidRPr="00F508E9" w:rsidRDefault="00E8671C" w:rsidP="00B8345B">
            <w:pPr>
              <w:ind w:left="216"/>
              <w:jc w:val="both"/>
              <w:rPr>
                <w:rFonts w:ascii="Arial" w:hAnsi="Arial" w:cs="Arial"/>
                <w:b/>
                <w:sz w:val="24"/>
                <w:szCs w:val="24"/>
                <w:lang w:val="en-GB"/>
              </w:rPr>
            </w:pPr>
            <w:r>
              <w:rPr>
                <w:rFonts w:ascii="Arial" w:hAnsi="Arial" w:cs="Arial"/>
                <w:b/>
                <w:sz w:val="24"/>
                <w:szCs w:val="24"/>
                <w:lang w:val="en-GB"/>
              </w:rPr>
              <w:t xml:space="preserve">Date: </w:t>
            </w:r>
            <w:r w:rsidR="00B8345B">
              <w:rPr>
                <w:rFonts w:ascii="Arial" w:hAnsi="Arial" w:cs="Arial"/>
                <w:b/>
                <w:sz w:val="24"/>
                <w:szCs w:val="24"/>
                <w:lang w:val="en-GB"/>
              </w:rPr>
              <w:t xml:space="preserve"> 22 March 2018</w:t>
            </w:r>
          </w:p>
        </w:tc>
      </w:tr>
      <w:tr w:rsidR="00B91973" w:rsidRPr="00E66B42" w:rsidTr="00F508E9">
        <w:tc>
          <w:tcPr>
            <w:tcW w:w="4508" w:type="dxa"/>
          </w:tcPr>
          <w:p w:rsidR="00B91973" w:rsidRPr="00F508E9" w:rsidRDefault="00B91973" w:rsidP="00F508E9">
            <w:pPr>
              <w:jc w:val="both"/>
              <w:rPr>
                <w:rFonts w:ascii="Arial" w:hAnsi="Arial" w:cs="Arial"/>
                <w:b/>
                <w:sz w:val="24"/>
                <w:szCs w:val="24"/>
                <w:lang w:val="en-GB"/>
              </w:rPr>
            </w:pPr>
          </w:p>
          <w:p w:rsidR="00B91973" w:rsidRPr="00F508E9" w:rsidRDefault="00B91973" w:rsidP="00F508E9">
            <w:pPr>
              <w:jc w:val="both"/>
              <w:rPr>
                <w:rFonts w:ascii="Arial" w:hAnsi="Arial" w:cs="Arial"/>
                <w:b/>
                <w:sz w:val="24"/>
                <w:szCs w:val="24"/>
                <w:lang w:val="en-GB"/>
              </w:rPr>
            </w:pPr>
          </w:p>
          <w:p w:rsidR="00B91973" w:rsidRPr="00F508E9" w:rsidRDefault="00B91973" w:rsidP="00F508E9">
            <w:pPr>
              <w:jc w:val="both"/>
              <w:rPr>
                <w:rFonts w:ascii="Arial" w:hAnsi="Arial" w:cs="Arial"/>
                <w:b/>
                <w:sz w:val="24"/>
                <w:szCs w:val="24"/>
                <w:lang w:val="en-GB"/>
              </w:rPr>
            </w:pPr>
            <w:r w:rsidRPr="00F508E9">
              <w:rPr>
                <w:rFonts w:ascii="Arial" w:hAnsi="Arial" w:cs="Arial"/>
                <w:b/>
                <w:sz w:val="24"/>
                <w:szCs w:val="24"/>
                <w:lang w:val="en-GB"/>
              </w:rPr>
              <w:t>………………………………………………………</w:t>
            </w:r>
          </w:p>
          <w:p w:rsidR="00B91973" w:rsidRPr="00F508E9" w:rsidRDefault="00B91973" w:rsidP="00F508E9">
            <w:pPr>
              <w:jc w:val="both"/>
              <w:rPr>
                <w:rFonts w:ascii="Arial" w:hAnsi="Arial" w:cs="Arial"/>
                <w:sz w:val="24"/>
                <w:szCs w:val="24"/>
                <w:lang w:val="en-GB"/>
              </w:rPr>
            </w:pPr>
            <w:r w:rsidRPr="00F508E9">
              <w:rPr>
                <w:rFonts w:ascii="Arial" w:hAnsi="Arial" w:cs="Arial"/>
                <w:sz w:val="24"/>
                <w:szCs w:val="24"/>
                <w:lang w:val="en-GB"/>
              </w:rPr>
              <w:t>Gontse Morakile</w:t>
            </w:r>
          </w:p>
          <w:p w:rsidR="00B91973" w:rsidRPr="00F508E9" w:rsidRDefault="00B91973" w:rsidP="00F508E9">
            <w:pPr>
              <w:jc w:val="both"/>
              <w:rPr>
                <w:rFonts w:ascii="Arial" w:hAnsi="Arial" w:cs="Arial"/>
                <w:b/>
                <w:sz w:val="24"/>
                <w:szCs w:val="24"/>
                <w:lang w:val="en-GB"/>
              </w:rPr>
            </w:pPr>
            <w:r w:rsidRPr="00F508E9">
              <w:rPr>
                <w:rFonts w:ascii="Arial" w:hAnsi="Arial" w:cs="Arial"/>
                <w:sz w:val="24"/>
                <w:szCs w:val="24"/>
                <w:lang w:val="en-GB"/>
              </w:rPr>
              <w:t>Student number: 70886490</w:t>
            </w:r>
          </w:p>
        </w:tc>
        <w:tc>
          <w:tcPr>
            <w:tcW w:w="4508" w:type="dxa"/>
          </w:tcPr>
          <w:p w:rsidR="00B91973" w:rsidRPr="00F508E9" w:rsidRDefault="00B91973" w:rsidP="00F508E9">
            <w:pPr>
              <w:jc w:val="both"/>
              <w:rPr>
                <w:rFonts w:ascii="Arial" w:hAnsi="Arial" w:cs="Arial"/>
                <w:b/>
                <w:sz w:val="24"/>
                <w:szCs w:val="24"/>
                <w:lang w:val="en-GB"/>
              </w:rPr>
            </w:pPr>
          </w:p>
        </w:tc>
      </w:tr>
    </w:tbl>
    <w:p w:rsidR="00B91973" w:rsidRPr="00F508E9" w:rsidRDefault="00B91973" w:rsidP="00F508E9">
      <w:pPr>
        <w:jc w:val="both"/>
        <w:rPr>
          <w:rFonts w:ascii="Arial" w:hAnsi="Arial" w:cs="Arial"/>
          <w:b/>
          <w:sz w:val="24"/>
          <w:szCs w:val="24"/>
          <w:lang w:val="en-GB"/>
        </w:rPr>
      </w:pPr>
    </w:p>
    <w:p w:rsidR="006B23C5" w:rsidRDefault="006B23C5" w:rsidP="00F508E9">
      <w:pPr>
        <w:jc w:val="both"/>
        <w:rPr>
          <w:rFonts w:ascii="Arial" w:hAnsi="Arial" w:cs="Arial"/>
          <w:b/>
          <w:sz w:val="24"/>
          <w:szCs w:val="24"/>
          <w:lang w:val="en-GB"/>
        </w:rPr>
      </w:pPr>
    </w:p>
    <w:p w:rsidR="00692501" w:rsidRDefault="00692501">
      <w:pPr>
        <w:rPr>
          <w:rFonts w:ascii="Arial" w:hAnsi="Arial" w:cs="Arial"/>
          <w:b/>
          <w:sz w:val="28"/>
          <w:szCs w:val="28"/>
          <w:lang w:val="en-GB"/>
        </w:rPr>
      </w:pPr>
      <w:r>
        <w:rPr>
          <w:rFonts w:ascii="Arial" w:hAnsi="Arial" w:cs="Arial"/>
          <w:b/>
          <w:sz w:val="28"/>
          <w:szCs w:val="28"/>
          <w:lang w:val="en-GB"/>
        </w:rPr>
        <w:br w:type="page"/>
      </w:r>
    </w:p>
    <w:p w:rsidR="00C940B0" w:rsidRPr="00E8671C" w:rsidRDefault="00C940B0" w:rsidP="00C940B0">
      <w:pPr>
        <w:jc w:val="both"/>
        <w:rPr>
          <w:rFonts w:ascii="Arial" w:hAnsi="Arial" w:cs="Arial"/>
          <w:b/>
          <w:sz w:val="28"/>
          <w:szCs w:val="28"/>
          <w:lang w:val="en-GB"/>
        </w:rPr>
      </w:pPr>
      <w:r w:rsidRPr="00E8671C">
        <w:rPr>
          <w:rFonts w:ascii="Arial" w:hAnsi="Arial" w:cs="Arial"/>
          <w:b/>
          <w:sz w:val="28"/>
          <w:szCs w:val="28"/>
          <w:lang w:val="en-GB"/>
        </w:rPr>
        <w:lastRenderedPageBreak/>
        <w:t>DEDICATION</w:t>
      </w:r>
    </w:p>
    <w:p w:rsidR="00C940B0" w:rsidRPr="00F508E9" w:rsidRDefault="00C940B0" w:rsidP="00C940B0">
      <w:pPr>
        <w:jc w:val="both"/>
        <w:rPr>
          <w:rFonts w:ascii="Arial" w:hAnsi="Arial" w:cs="Arial"/>
          <w:b/>
          <w:sz w:val="24"/>
          <w:szCs w:val="24"/>
          <w:lang w:val="en-GB"/>
        </w:rPr>
      </w:pPr>
    </w:p>
    <w:p w:rsidR="00C940B0" w:rsidRPr="00F508E9" w:rsidRDefault="00C940B0" w:rsidP="00C940B0">
      <w:pPr>
        <w:jc w:val="both"/>
        <w:rPr>
          <w:rFonts w:ascii="Arial" w:hAnsi="Arial" w:cs="Arial"/>
          <w:sz w:val="24"/>
          <w:szCs w:val="24"/>
          <w:lang w:val="en-GB"/>
        </w:rPr>
      </w:pPr>
      <w:r w:rsidRPr="00F508E9">
        <w:rPr>
          <w:rFonts w:ascii="Arial" w:hAnsi="Arial" w:cs="Arial"/>
          <w:sz w:val="24"/>
          <w:szCs w:val="24"/>
          <w:lang w:val="en-GB"/>
        </w:rPr>
        <w:t xml:space="preserve">This dissertation is dedicated to my wife, Boitumelo Morakile, for supporting me and keeping me on my toes </w:t>
      </w:r>
      <w:r w:rsidR="00164C01">
        <w:rPr>
          <w:rFonts w:ascii="Arial" w:hAnsi="Arial" w:cs="Arial"/>
          <w:sz w:val="24"/>
          <w:szCs w:val="24"/>
          <w:lang w:val="en-GB"/>
        </w:rPr>
        <w:t>to</w:t>
      </w:r>
      <w:r w:rsidRPr="00F508E9">
        <w:rPr>
          <w:rFonts w:ascii="Arial" w:hAnsi="Arial" w:cs="Arial"/>
          <w:sz w:val="24"/>
          <w:szCs w:val="24"/>
          <w:lang w:val="en-GB"/>
        </w:rPr>
        <w:t xml:space="preserve"> complete the degree. </w:t>
      </w:r>
    </w:p>
    <w:p w:rsidR="00C940B0" w:rsidRPr="00F508E9" w:rsidRDefault="00C940B0" w:rsidP="00C940B0">
      <w:pPr>
        <w:jc w:val="both"/>
        <w:rPr>
          <w:rFonts w:ascii="Arial" w:hAnsi="Arial" w:cs="Arial"/>
          <w:b/>
          <w:sz w:val="24"/>
          <w:szCs w:val="24"/>
          <w:lang w:val="en-GB"/>
        </w:rPr>
      </w:pPr>
    </w:p>
    <w:p w:rsidR="00C940B0" w:rsidRDefault="00C940B0" w:rsidP="00692501">
      <w:pPr>
        <w:jc w:val="both"/>
        <w:rPr>
          <w:rFonts w:ascii="Arial" w:hAnsi="Arial" w:cs="Arial"/>
          <w:b/>
          <w:sz w:val="28"/>
          <w:szCs w:val="28"/>
          <w:lang w:val="en-GB"/>
        </w:rPr>
      </w:pPr>
    </w:p>
    <w:p w:rsidR="00C940B0" w:rsidRDefault="00C940B0" w:rsidP="00692501">
      <w:pPr>
        <w:jc w:val="both"/>
        <w:rPr>
          <w:rFonts w:ascii="Arial" w:hAnsi="Arial" w:cs="Arial"/>
          <w:b/>
          <w:sz w:val="28"/>
          <w:szCs w:val="28"/>
          <w:lang w:val="en-GB"/>
        </w:rPr>
      </w:pPr>
    </w:p>
    <w:p w:rsidR="00C940B0" w:rsidRDefault="00C940B0">
      <w:pPr>
        <w:rPr>
          <w:rFonts w:ascii="Arial" w:hAnsi="Arial" w:cs="Arial"/>
          <w:b/>
          <w:sz w:val="28"/>
          <w:szCs w:val="28"/>
          <w:lang w:val="en-GB"/>
        </w:rPr>
      </w:pPr>
      <w:r>
        <w:rPr>
          <w:rFonts w:ascii="Arial" w:hAnsi="Arial" w:cs="Arial"/>
          <w:b/>
          <w:sz w:val="28"/>
          <w:szCs w:val="28"/>
          <w:lang w:val="en-GB"/>
        </w:rPr>
        <w:br w:type="page"/>
      </w:r>
    </w:p>
    <w:p w:rsidR="00692501" w:rsidRPr="00E8671C" w:rsidRDefault="00692501" w:rsidP="00692501">
      <w:pPr>
        <w:jc w:val="both"/>
        <w:rPr>
          <w:rFonts w:ascii="Arial" w:hAnsi="Arial" w:cs="Arial"/>
          <w:b/>
          <w:sz w:val="28"/>
          <w:szCs w:val="28"/>
          <w:lang w:val="en-GB"/>
        </w:rPr>
      </w:pPr>
      <w:r w:rsidRPr="00E8671C">
        <w:rPr>
          <w:rFonts w:ascii="Arial" w:hAnsi="Arial" w:cs="Arial"/>
          <w:b/>
          <w:sz w:val="28"/>
          <w:szCs w:val="28"/>
          <w:lang w:val="en-GB"/>
        </w:rPr>
        <w:lastRenderedPageBreak/>
        <w:t xml:space="preserve">ACKNOWLEDGEMENT  </w:t>
      </w:r>
    </w:p>
    <w:p w:rsidR="00692501" w:rsidRDefault="00692501" w:rsidP="00692501">
      <w:pPr>
        <w:jc w:val="both"/>
        <w:rPr>
          <w:rFonts w:ascii="Arial" w:hAnsi="Arial" w:cs="Arial"/>
          <w:sz w:val="24"/>
          <w:szCs w:val="24"/>
          <w:lang w:val="en-GB"/>
        </w:rPr>
      </w:pPr>
    </w:p>
    <w:p w:rsidR="00692501" w:rsidRDefault="00692501" w:rsidP="00692501">
      <w:pPr>
        <w:jc w:val="both"/>
        <w:rPr>
          <w:rFonts w:ascii="Arial" w:hAnsi="Arial" w:cs="Arial"/>
          <w:sz w:val="24"/>
          <w:szCs w:val="24"/>
          <w:lang w:val="en-GB"/>
        </w:rPr>
      </w:pPr>
      <w:r w:rsidRPr="002048EF">
        <w:rPr>
          <w:rFonts w:ascii="Arial" w:hAnsi="Arial" w:cs="Arial"/>
          <w:sz w:val="24"/>
          <w:szCs w:val="24"/>
          <w:lang w:val="en-GB"/>
        </w:rPr>
        <w:t>I would</w:t>
      </w:r>
      <w:r>
        <w:rPr>
          <w:rFonts w:ascii="Arial" w:hAnsi="Arial" w:cs="Arial"/>
          <w:sz w:val="24"/>
          <w:szCs w:val="24"/>
          <w:lang w:val="en-GB"/>
        </w:rPr>
        <w:t xml:space="preserve"> </w:t>
      </w:r>
      <w:r w:rsidRPr="002048EF">
        <w:rPr>
          <w:rFonts w:ascii="Arial" w:hAnsi="Arial" w:cs="Arial"/>
          <w:sz w:val="24"/>
          <w:szCs w:val="24"/>
          <w:lang w:val="en-GB"/>
        </w:rPr>
        <w:t>like to thank my supervisor Pro</w:t>
      </w:r>
      <w:r>
        <w:rPr>
          <w:rFonts w:ascii="Arial" w:hAnsi="Arial" w:cs="Arial"/>
          <w:sz w:val="24"/>
          <w:szCs w:val="24"/>
          <w:lang w:val="en-GB"/>
        </w:rPr>
        <w:t>f</w:t>
      </w:r>
      <w:r w:rsidRPr="002048EF">
        <w:rPr>
          <w:rFonts w:ascii="Arial" w:hAnsi="Arial" w:cs="Arial"/>
          <w:sz w:val="24"/>
          <w:szCs w:val="24"/>
          <w:lang w:val="en-GB"/>
        </w:rPr>
        <w:t xml:space="preserve"> </w:t>
      </w:r>
      <w:r w:rsidR="00164C01">
        <w:rPr>
          <w:rFonts w:ascii="Arial" w:hAnsi="Arial" w:cs="Arial"/>
          <w:sz w:val="24"/>
          <w:szCs w:val="24"/>
          <w:lang w:val="en-GB"/>
        </w:rPr>
        <w:t>M.A.</w:t>
      </w:r>
      <w:r w:rsidR="00164C01" w:rsidRPr="002048EF">
        <w:rPr>
          <w:rFonts w:ascii="Arial" w:hAnsi="Arial" w:cs="Arial"/>
          <w:sz w:val="24"/>
          <w:szCs w:val="24"/>
          <w:lang w:val="en-GB"/>
        </w:rPr>
        <w:t xml:space="preserve"> </w:t>
      </w:r>
      <w:r w:rsidRPr="002048EF">
        <w:rPr>
          <w:rFonts w:ascii="Arial" w:hAnsi="Arial" w:cs="Arial"/>
          <w:sz w:val="24"/>
          <w:szCs w:val="24"/>
          <w:lang w:val="en-GB"/>
        </w:rPr>
        <w:t xml:space="preserve">Antwi for his </w:t>
      </w:r>
      <w:r>
        <w:rPr>
          <w:rFonts w:ascii="Arial" w:hAnsi="Arial" w:cs="Arial"/>
          <w:sz w:val="24"/>
          <w:szCs w:val="24"/>
          <w:lang w:val="en-GB"/>
        </w:rPr>
        <w:t xml:space="preserve">insight, </w:t>
      </w:r>
      <w:r w:rsidRPr="002048EF">
        <w:rPr>
          <w:rFonts w:ascii="Arial" w:hAnsi="Arial" w:cs="Arial"/>
          <w:sz w:val="24"/>
          <w:szCs w:val="24"/>
          <w:lang w:val="en-GB"/>
        </w:rPr>
        <w:t>guidance and valuable input to this work</w:t>
      </w:r>
      <w:r>
        <w:rPr>
          <w:rFonts w:ascii="Arial" w:hAnsi="Arial" w:cs="Arial"/>
          <w:sz w:val="24"/>
          <w:szCs w:val="24"/>
          <w:lang w:val="en-GB"/>
        </w:rPr>
        <w:t>.</w:t>
      </w:r>
      <w:r w:rsidRPr="002048EF">
        <w:rPr>
          <w:rFonts w:ascii="Arial" w:hAnsi="Arial" w:cs="Arial"/>
          <w:sz w:val="24"/>
          <w:szCs w:val="24"/>
          <w:lang w:val="en-GB"/>
        </w:rPr>
        <w:t xml:space="preserve"> </w:t>
      </w:r>
    </w:p>
    <w:p w:rsidR="00692501" w:rsidRDefault="00692501" w:rsidP="00692501">
      <w:pPr>
        <w:jc w:val="both"/>
        <w:rPr>
          <w:rFonts w:ascii="Arial" w:hAnsi="Arial" w:cs="Arial"/>
          <w:sz w:val="24"/>
          <w:szCs w:val="24"/>
          <w:lang w:val="en-GB"/>
        </w:rPr>
      </w:pPr>
    </w:p>
    <w:p w:rsidR="00692501" w:rsidRDefault="00692501" w:rsidP="00692501">
      <w:pPr>
        <w:jc w:val="both"/>
        <w:rPr>
          <w:rFonts w:ascii="Arial" w:hAnsi="Arial" w:cs="Arial"/>
          <w:sz w:val="24"/>
          <w:szCs w:val="24"/>
          <w:lang w:val="en-GB"/>
        </w:rPr>
      </w:pPr>
      <w:r>
        <w:rPr>
          <w:rFonts w:ascii="Arial" w:hAnsi="Arial" w:cs="Arial"/>
          <w:sz w:val="24"/>
          <w:szCs w:val="24"/>
          <w:lang w:val="en-GB"/>
        </w:rPr>
        <w:t>I would also like to thank the expert Ms Dudu Dlodlo in the validation survey for this research project and as well as the expert guidance in analysis.</w:t>
      </w:r>
    </w:p>
    <w:p w:rsidR="00692501" w:rsidRDefault="00692501" w:rsidP="00692501">
      <w:pPr>
        <w:jc w:val="both"/>
        <w:rPr>
          <w:rFonts w:ascii="Arial" w:hAnsi="Arial" w:cs="Arial"/>
          <w:sz w:val="24"/>
          <w:szCs w:val="24"/>
          <w:lang w:val="en-GB"/>
        </w:rPr>
      </w:pPr>
    </w:p>
    <w:p w:rsidR="00692501" w:rsidRPr="002048EF" w:rsidRDefault="00692501" w:rsidP="00692501">
      <w:pPr>
        <w:jc w:val="both"/>
        <w:rPr>
          <w:rFonts w:ascii="Arial" w:hAnsi="Arial" w:cs="Arial"/>
          <w:sz w:val="24"/>
          <w:szCs w:val="24"/>
          <w:lang w:val="en-GB"/>
        </w:rPr>
      </w:pPr>
      <w:r>
        <w:rPr>
          <w:rFonts w:ascii="Arial" w:hAnsi="Arial" w:cs="Arial"/>
          <w:sz w:val="24"/>
          <w:szCs w:val="24"/>
          <w:lang w:val="en-GB"/>
        </w:rPr>
        <w:t xml:space="preserve"> Finally I like to express my gratitude to my family for providing me support and continuous encouragement throughout the process towards finalising this dissertation. </w:t>
      </w:r>
    </w:p>
    <w:p w:rsidR="00692501" w:rsidRDefault="00692501" w:rsidP="00692501">
      <w:pPr>
        <w:jc w:val="both"/>
        <w:rPr>
          <w:rFonts w:ascii="Arial" w:hAnsi="Arial" w:cs="Arial"/>
          <w:b/>
          <w:sz w:val="24"/>
          <w:szCs w:val="24"/>
          <w:lang w:val="en-GB"/>
        </w:rPr>
      </w:pPr>
    </w:p>
    <w:p w:rsidR="00692501" w:rsidRPr="00F508E9" w:rsidRDefault="00692501" w:rsidP="00F508E9">
      <w:pPr>
        <w:jc w:val="both"/>
        <w:rPr>
          <w:rFonts w:ascii="Arial" w:hAnsi="Arial" w:cs="Arial"/>
          <w:b/>
          <w:sz w:val="24"/>
          <w:szCs w:val="24"/>
          <w:lang w:val="en-GB"/>
        </w:rPr>
      </w:pPr>
    </w:p>
    <w:p w:rsidR="00723C43" w:rsidRDefault="00723C43">
      <w:pPr>
        <w:rPr>
          <w:rFonts w:ascii="Arial" w:hAnsi="Arial" w:cs="Arial"/>
          <w:b/>
          <w:sz w:val="24"/>
          <w:szCs w:val="24"/>
          <w:lang w:val="en-GB"/>
        </w:rPr>
      </w:pPr>
      <w:r>
        <w:rPr>
          <w:rFonts w:ascii="Arial" w:hAnsi="Arial" w:cs="Arial"/>
          <w:b/>
          <w:sz w:val="24"/>
          <w:szCs w:val="24"/>
          <w:lang w:val="en-GB"/>
        </w:rPr>
        <w:br w:type="page"/>
      </w:r>
    </w:p>
    <w:sdt>
      <w:sdtPr>
        <w:rPr>
          <w:rFonts w:asciiTheme="minorHAnsi" w:hAnsiTheme="minorHAnsi" w:cstheme="minorBidi"/>
          <w:b w:val="0"/>
          <w:sz w:val="22"/>
          <w:szCs w:val="22"/>
          <w:lang w:val="en-ZA"/>
        </w:rPr>
        <w:id w:val="177867927"/>
        <w:docPartObj>
          <w:docPartGallery w:val="Table of Contents"/>
          <w:docPartUnique/>
        </w:docPartObj>
      </w:sdtPr>
      <w:sdtEndPr>
        <w:rPr>
          <w:bCs/>
          <w:noProof/>
        </w:rPr>
      </w:sdtEndPr>
      <w:sdtContent>
        <w:p w:rsidR="00AB06C2" w:rsidRDefault="00AB06C2">
          <w:pPr>
            <w:pStyle w:val="TOCHeading"/>
          </w:pPr>
          <w:r>
            <w:t>Table of Contents</w:t>
          </w:r>
        </w:p>
        <w:p w:rsidR="00AB06C2" w:rsidRDefault="00AB06C2">
          <w:pPr>
            <w:pStyle w:val="TOC1"/>
          </w:pPr>
        </w:p>
        <w:p w:rsidR="00F9638C" w:rsidRDefault="00AB06C2">
          <w:pPr>
            <w:pStyle w:val="TOC1"/>
            <w:rPr>
              <w:rFonts w:cstheme="minorBidi"/>
              <w:b w:val="0"/>
            </w:rPr>
          </w:pPr>
          <w:r>
            <w:fldChar w:fldCharType="begin"/>
          </w:r>
          <w:r>
            <w:instrText xml:space="preserve"> TOC \o "1-3" \h \z \u </w:instrText>
          </w:r>
          <w:r>
            <w:fldChar w:fldCharType="separate"/>
          </w:r>
          <w:hyperlink w:anchor="_Toc499730428" w:history="1">
            <w:r w:rsidR="00F9638C" w:rsidRPr="00144BE1">
              <w:rPr>
                <w:rStyle w:val="Hyperlink"/>
              </w:rPr>
              <w:t>ABSTRACT</w:t>
            </w:r>
            <w:r w:rsidR="00F9638C">
              <w:rPr>
                <w:webHidden/>
              </w:rPr>
              <w:tab/>
            </w:r>
            <w:r w:rsidR="00F9638C">
              <w:rPr>
                <w:webHidden/>
              </w:rPr>
              <w:fldChar w:fldCharType="begin"/>
            </w:r>
            <w:r w:rsidR="00F9638C">
              <w:rPr>
                <w:webHidden/>
              </w:rPr>
              <w:instrText xml:space="preserve"> PAGEREF _Toc499730428 \h </w:instrText>
            </w:r>
            <w:r w:rsidR="00F9638C">
              <w:rPr>
                <w:webHidden/>
              </w:rPr>
            </w:r>
            <w:r w:rsidR="00F9638C">
              <w:rPr>
                <w:webHidden/>
              </w:rPr>
              <w:fldChar w:fldCharType="separate"/>
            </w:r>
            <w:r w:rsidR="005C3CC3">
              <w:rPr>
                <w:webHidden/>
              </w:rPr>
              <w:t>viii</w:t>
            </w:r>
            <w:r w:rsidR="00F9638C">
              <w:rPr>
                <w:webHidden/>
              </w:rPr>
              <w:fldChar w:fldCharType="end"/>
            </w:r>
          </w:hyperlink>
        </w:p>
        <w:p w:rsidR="00F9638C" w:rsidRDefault="002F3A28">
          <w:pPr>
            <w:pStyle w:val="TOC1"/>
            <w:rPr>
              <w:rFonts w:cstheme="minorBidi"/>
              <w:b w:val="0"/>
            </w:rPr>
          </w:pPr>
          <w:hyperlink w:anchor="_Toc499730429" w:history="1">
            <w:r w:rsidR="00F9638C" w:rsidRPr="00144BE1">
              <w:rPr>
                <w:rStyle w:val="Hyperlink"/>
              </w:rPr>
              <w:t>LIST OF TABLES</w:t>
            </w:r>
            <w:r w:rsidR="00F9638C">
              <w:rPr>
                <w:webHidden/>
              </w:rPr>
              <w:tab/>
            </w:r>
            <w:r w:rsidR="00F9638C">
              <w:rPr>
                <w:webHidden/>
              </w:rPr>
              <w:fldChar w:fldCharType="begin"/>
            </w:r>
            <w:r w:rsidR="00F9638C">
              <w:rPr>
                <w:webHidden/>
              </w:rPr>
              <w:instrText xml:space="preserve"> PAGEREF _Toc499730429 \h </w:instrText>
            </w:r>
            <w:r w:rsidR="00F9638C">
              <w:rPr>
                <w:webHidden/>
              </w:rPr>
            </w:r>
            <w:r w:rsidR="00F9638C">
              <w:rPr>
                <w:webHidden/>
              </w:rPr>
              <w:fldChar w:fldCharType="separate"/>
            </w:r>
            <w:r w:rsidR="005C3CC3">
              <w:rPr>
                <w:webHidden/>
              </w:rPr>
              <w:t>x</w:t>
            </w:r>
            <w:r w:rsidR="00F9638C">
              <w:rPr>
                <w:webHidden/>
              </w:rPr>
              <w:fldChar w:fldCharType="end"/>
            </w:r>
          </w:hyperlink>
        </w:p>
        <w:p w:rsidR="00F9638C" w:rsidRDefault="002F3A28">
          <w:pPr>
            <w:pStyle w:val="TOC1"/>
            <w:rPr>
              <w:rFonts w:cstheme="minorBidi"/>
              <w:b w:val="0"/>
            </w:rPr>
          </w:pPr>
          <w:hyperlink w:anchor="_Toc499730430" w:history="1">
            <w:r w:rsidR="00F9638C" w:rsidRPr="00144BE1">
              <w:rPr>
                <w:rStyle w:val="Hyperlink"/>
              </w:rPr>
              <w:t>LIST OF FIGURES</w:t>
            </w:r>
            <w:r w:rsidR="00F9638C">
              <w:rPr>
                <w:webHidden/>
              </w:rPr>
              <w:tab/>
            </w:r>
            <w:r w:rsidR="00F9638C">
              <w:rPr>
                <w:webHidden/>
              </w:rPr>
              <w:fldChar w:fldCharType="begin"/>
            </w:r>
            <w:r w:rsidR="00F9638C">
              <w:rPr>
                <w:webHidden/>
              </w:rPr>
              <w:instrText xml:space="preserve"> PAGEREF _Toc499730430 \h </w:instrText>
            </w:r>
            <w:r w:rsidR="00F9638C">
              <w:rPr>
                <w:webHidden/>
              </w:rPr>
            </w:r>
            <w:r w:rsidR="00F9638C">
              <w:rPr>
                <w:webHidden/>
              </w:rPr>
              <w:fldChar w:fldCharType="separate"/>
            </w:r>
            <w:r w:rsidR="005C3CC3">
              <w:rPr>
                <w:webHidden/>
              </w:rPr>
              <w:t>xi</w:t>
            </w:r>
            <w:r w:rsidR="00F9638C">
              <w:rPr>
                <w:webHidden/>
              </w:rPr>
              <w:fldChar w:fldCharType="end"/>
            </w:r>
          </w:hyperlink>
        </w:p>
        <w:p w:rsidR="00F9638C" w:rsidRDefault="002F3A28">
          <w:pPr>
            <w:pStyle w:val="TOC1"/>
            <w:rPr>
              <w:rFonts w:cstheme="minorBidi"/>
              <w:b w:val="0"/>
            </w:rPr>
          </w:pPr>
          <w:hyperlink w:anchor="_Toc499730431" w:history="1">
            <w:r w:rsidR="00F9638C" w:rsidRPr="00144BE1">
              <w:rPr>
                <w:rStyle w:val="Hyperlink"/>
              </w:rPr>
              <w:t>GLOSSARY</w:t>
            </w:r>
            <w:r w:rsidR="00F9638C">
              <w:rPr>
                <w:webHidden/>
              </w:rPr>
              <w:tab/>
            </w:r>
            <w:r w:rsidR="00F9638C">
              <w:rPr>
                <w:webHidden/>
              </w:rPr>
              <w:fldChar w:fldCharType="begin"/>
            </w:r>
            <w:r w:rsidR="00F9638C">
              <w:rPr>
                <w:webHidden/>
              </w:rPr>
              <w:instrText xml:space="preserve"> PAGEREF _Toc499730431 \h </w:instrText>
            </w:r>
            <w:r w:rsidR="00F9638C">
              <w:rPr>
                <w:webHidden/>
              </w:rPr>
            </w:r>
            <w:r w:rsidR="00F9638C">
              <w:rPr>
                <w:webHidden/>
              </w:rPr>
              <w:fldChar w:fldCharType="separate"/>
            </w:r>
            <w:r w:rsidR="005C3CC3">
              <w:rPr>
                <w:webHidden/>
              </w:rPr>
              <w:t>xii</w:t>
            </w:r>
            <w:r w:rsidR="00F9638C">
              <w:rPr>
                <w:webHidden/>
              </w:rPr>
              <w:fldChar w:fldCharType="end"/>
            </w:r>
          </w:hyperlink>
        </w:p>
        <w:p w:rsidR="00F9638C" w:rsidRDefault="002F3A28">
          <w:pPr>
            <w:pStyle w:val="TOC1"/>
            <w:rPr>
              <w:rFonts w:cstheme="minorBidi"/>
              <w:b w:val="0"/>
            </w:rPr>
          </w:pPr>
          <w:hyperlink w:anchor="_Toc499730432" w:history="1">
            <w:r w:rsidR="00F9638C" w:rsidRPr="00144BE1">
              <w:rPr>
                <w:rStyle w:val="Hyperlink"/>
              </w:rPr>
              <w:t>CHAPTER 1. INTRODUCTION</w:t>
            </w:r>
            <w:r w:rsidR="00F9638C">
              <w:rPr>
                <w:webHidden/>
              </w:rPr>
              <w:tab/>
            </w:r>
            <w:r w:rsidR="00F9638C">
              <w:rPr>
                <w:webHidden/>
              </w:rPr>
              <w:fldChar w:fldCharType="begin"/>
            </w:r>
            <w:r w:rsidR="00F9638C">
              <w:rPr>
                <w:webHidden/>
              </w:rPr>
              <w:instrText xml:space="preserve"> PAGEREF _Toc499730432 \h </w:instrText>
            </w:r>
            <w:r w:rsidR="00F9638C">
              <w:rPr>
                <w:webHidden/>
              </w:rPr>
            </w:r>
            <w:r w:rsidR="00F9638C">
              <w:rPr>
                <w:webHidden/>
              </w:rPr>
              <w:fldChar w:fldCharType="separate"/>
            </w:r>
            <w:r w:rsidR="005C3CC3">
              <w:rPr>
                <w:webHidden/>
              </w:rPr>
              <w:t>1</w:t>
            </w:r>
            <w:r w:rsidR="00F9638C">
              <w:rPr>
                <w:webHidden/>
              </w:rPr>
              <w:fldChar w:fldCharType="end"/>
            </w:r>
          </w:hyperlink>
        </w:p>
        <w:p w:rsidR="00F9638C" w:rsidRDefault="002F3A28" w:rsidP="005C3CC3">
          <w:pPr>
            <w:pStyle w:val="TOC2"/>
            <w:rPr>
              <w:rFonts w:cstheme="minorBidi"/>
              <w:noProof/>
            </w:rPr>
          </w:pPr>
          <w:hyperlink w:anchor="_Toc499730433" w:history="1">
            <w:r w:rsidR="00F9638C" w:rsidRPr="00144BE1">
              <w:rPr>
                <w:rStyle w:val="Hyperlink"/>
                <w:noProof/>
              </w:rPr>
              <w:t>1.1</w:t>
            </w:r>
            <w:r w:rsidR="00F9638C">
              <w:rPr>
                <w:rFonts w:cstheme="minorBidi"/>
                <w:noProof/>
              </w:rPr>
              <w:tab/>
            </w:r>
            <w:r w:rsidR="00F9638C" w:rsidRPr="00144BE1">
              <w:rPr>
                <w:rStyle w:val="Hyperlink"/>
                <w:noProof/>
              </w:rPr>
              <w:t>Contextual Background</w:t>
            </w:r>
            <w:r w:rsidR="00F9638C">
              <w:rPr>
                <w:noProof/>
                <w:webHidden/>
              </w:rPr>
              <w:tab/>
            </w:r>
            <w:r w:rsidR="00F9638C">
              <w:rPr>
                <w:noProof/>
                <w:webHidden/>
              </w:rPr>
              <w:fldChar w:fldCharType="begin"/>
            </w:r>
            <w:r w:rsidR="00F9638C">
              <w:rPr>
                <w:noProof/>
                <w:webHidden/>
              </w:rPr>
              <w:instrText xml:space="preserve"> PAGEREF _Toc499730433 \h </w:instrText>
            </w:r>
            <w:r w:rsidR="00F9638C">
              <w:rPr>
                <w:noProof/>
                <w:webHidden/>
              </w:rPr>
            </w:r>
            <w:r w:rsidR="00F9638C">
              <w:rPr>
                <w:noProof/>
                <w:webHidden/>
              </w:rPr>
              <w:fldChar w:fldCharType="separate"/>
            </w:r>
            <w:r w:rsidR="005C3CC3">
              <w:rPr>
                <w:noProof/>
                <w:webHidden/>
              </w:rPr>
              <w:t>1</w:t>
            </w:r>
            <w:r w:rsidR="00F9638C">
              <w:rPr>
                <w:noProof/>
                <w:webHidden/>
              </w:rPr>
              <w:fldChar w:fldCharType="end"/>
            </w:r>
          </w:hyperlink>
        </w:p>
        <w:p w:rsidR="00F9638C" w:rsidRDefault="002F3A28" w:rsidP="005C3CC3">
          <w:pPr>
            <w:pStyle w:val="TOC2"/>
            <w:rPr>
              <w:rFonts w:cstheme="minorBidi"/>
              <w:noProof/>
            </w:rPr>
          </w:pPr>
          <w:hyperlink w:anchor="_Toc499730434" w:history="1">
            <w:r w:rsidR="00F9638C" w:rsidRPr="00144BE1">
              <w:rPr>
                <w:rStyle w:val="Hyperlink"/>
                <w:noProof/>
              </w:rPr>
              <w:t>1.1.1</w:t>
            </w:r>
            <w:r w:rsidR="00F9638C">
              <w:rPr>
                <w:rFonts w:cstheme="minorBidi"/>
                <w:noProof/>
              </w:rPr>
              <w:tab/>
            </w:r>
            <w:r w:rsidR="00F9638C" w:rsidRPr="00144BE1">
              <w:rPr>
                <w:rStyle w:val="Hyperlink"/>
                <w:noProof/>
              </w:rPr>
              <w:t>Public markets</w:t>
            </w:r>
            <w:r w:rsidR="00F9638C">
              <w:rPr>
                <w:noProof/>
                <w:webHidden/>
              </w:rPr>
              <w:tab/>
            </w:r>
            <w:r w:rsidR="00F9638C">
              <w:rPr>
                <w:noProof/>
                <w:webHidden/>
              </w:rPr>
              <w:fldChar w:fldCharType="begin"/>
            </w:r>
            <w:r w:rsidR="00F9638C">
              <w:rPr>
                <w:noProof/>
                <w:webHidden/>
              </w:rPr>
              <w:instrText xml:space="preserve"> PAGEREF _Toc499730434 \h </w:instrText>
            </w:r>
            <w:r w:rsidR="00F9638C">
              <w:rPr>
                <w:noProof/>
                <w:webHidden/>
              </w:rPr>
            </w:r>
            <w:r w:rsidR="00F9638C">
              <w:rPr>
                <w:noProof/>
                <w:webHidden/>
              </w:rPr>
              <w:fldChar w:fldCharType="separate"/>
            </w:r>
            <w:r w:rsidR="005C3CC3">
              <w:rPr>
                <w:noProof/>
                <w:webHidden/>
              </w:rPr>
              <w:t>4</w:t>
            </w:r>
            <w:r w:rsidR="00F9638C">
              <w:rPr>
                <w:noProof/>
                <w:webHidden/>
              </w:rPr>
              <w:fldChar w:fldCharType="end"/>
            </w:r>
          </w:hyperlink>
        </w:p>
        <w:p w:rsidR="00F9638C" w:rsidRDefault="002F3A28" w:rsidP="005C3CC3">
          <w:pPr>
            <w:pStyle w:val="TOC2"/>
            <w:rPr>
              <w:rFonts w:cstheme="minorBidi"/>
              <w:noProof/>
            </w:rPr>
          </w:pPr>
          <w:hyperlink w:anchor="_Toc499730435" w:history="1">
            <w:r w:rsidR="00F9638C" w:rsidRPr="00144BE1">
              <w:rPr>
                <w:rStyle w:val="Hyperlink"/>
                <w:noProof/>
              </w:rPr>
              <w:t>1.1.2</w:t>
            </w:r>
            <w:r w:rsidR="00F9638C">
              <w:rPr>
                <w:rFonts w:cstheme="minorBidi"/>
                <w:noProof/>
              </w:rPr>
              <w:tab/>
            </w:r>
            <w:r w:rsidR="00F9638C" w:rsidRPr="00144BE1">
              <w:rPr>
                <w:rStyle w:val="Hyperlink"/>
                <w:noProof/>
              </w:rPr>
              <w:t>Contract market</w:t>
            </w:r>
            <w:r w:rsidR="00F9638C">
              <w:rPr>
                <w:noProof/>
                <w:webHidden/>
              </w:rPr>
              <w:tab/>
            </w:r>
            <w:r w:rsidR="00F9638C">
              <w:rPr>
                <w:noProof/>
                <w:webHidden/>
              </w:rPr>
              <w:fldChar w:fldCharType="begin"/>
            </w:r>
            <w:r w:rsidR="00F9638C">
              <w:rPr>
                <w:noProof/>
                <w:webHidden/>
              </w:rPr>
              <w:instrText xml:space="preserve"> PAGEREF _Toc499730435 \h </w:instrText>
            </w:r>
            <w:r w:rsidR="00F9638C">
              <w:rPr>
                <w:noProof/>
                <w:webHidden/>
              </w:rPr>
            </w:r>
            <w:r w:rsidR="00F9638C">
              <w:rPr>
                <w:noProof/>
                <w:webHidden/>
              </w:rPr>
              <w:fldChar w:fldCharType="separate"/>
            </w:r>
            <w:r w:rsidR="005C3CC3">
              <w:rPr>
                <w:noProof/>
                <w:webHidden/>
              </w:rPr>
              <w:t>5</w:t>
            </w:r>
            <w:r w:rsidR="00F9638C">
              <w:rPr>
                <w:noProof/>
                <w:webHidden/>
              </w:rPr>
              <w:fldChar w:fldCharType="end"/>
            </w:r>
          </w:hyperlink>
        </w:p>
        <w:p w:rsidR="00F9638C" w:rsidRDefault="002F3A28" w:rsidP="005C3CC3">
          <w:pPr>
            <w:pStyle w:val="TOC2"/>
            <w:rPr>
              <w:rFonts w:cstheme="minorBidi"/>
              <w:noProof/>
            </w:rPr>
          </w:pPr>
          <w:hyperlink w:anchor="_Toc499730436" w:history="1">
            <w:r w:rsidR="00F9638C" w:rsidRPr="00144BE1">
              <w:rPr>
                <w:rStyle w:val="Hyperlink"/>
                <w:noProof/>
              </w:rPr>
              <w:t>1.1.3</w:t>
            </w:r>
            <w:r w:rsidR="00F9638C">
              <w:rPr>
                <w:rFonts w:cstheme="minorBidi"/>
                <w:noProof/>
              </w:rPr>
              <w:tab/>
            </w:r>
            <w:r w:rsidR="00F9638C" w:rsidRPr="00144BE1">
              <w:rPr>
                <w:rStyle w:val="Hyperlink"/>
                <w:noProof/>
              </w:rPr>
              <w:t>Domestic traders</w:t>
            </w:r>
            <w:r w:rsidR="00F9638C">
              <w:rPr>
                <w:noProof/>
                <w:webHidden/>
              </w:rPr>
              <w:tab/>
            </w:r>
            <w:r w:rsidR="00F9638C">
              <w:rPr>
                <w:noProof/>
                <w:webHidden/>
              </w:rPr>
              <w:fldChar w:fldCharType="begin"/>
            </w:r>
            <w:r w:rsidR="00F9638C">
              <w:rPr>
                <w:noProof/>
                <w:webHidden/>
              </w:rPr>
              <w:instrText xml:space="preserve"> PAGEREF _Toc499730436 \h </w:instrText>
            </w:r>
            <w:r w:rsidR="00F9638C">
              <w:rPr>
                <w:noProof/>
                <w:webHidden/>
              </w:rPr>
            </w:r>
            <w:r w:rsidR="00F9638C">
              <w:rPr>
                <w:noProof/>
                <w:webHidden/>
              </w:rPr>
              <w:fldChar w:fldCharType="separate"/>
            </w:r>
            <w:r w:rsidR="005C3CC3">
              <w:rPr>
                <w:noProof/>
                <w:webHidden/>
              </w:rPr>
              <w:t>5</w:t>
            </w:r>
            <w:r w:rsidR="00F9638C">
              <w:rPr>
                <w:noProof/>
                <w:webHidden/>
              </w:rPr>
              <w:fldChar w:fldCharType="end"/>
            </w:r>
          </w:hyperlink>
        </w:p>
        <w:p w:rsidR="00F9638C" w:rsidRDefault="002F3A28" w:rsidP="005C3CC3">
          <w:pPr>
            <w:pStyle w:val="TOC2"/>
            <w:rPr>
              <w:rFonts w:cstheme="minorBidi"/>
              <w:noProof/>
            </w:rPr>
          </w:pPr>
          <w:hyperlink w:anchor="_Toc499730437" w:history="1">
            <w:r w:rsidR="00F9638C" w:rsidRPr="00144BE1">
              <w:rPr>
                <w:rStyle w:val="Hyperlink"/>
                <w:noProof/>
              </w:rPr>
              <w:t>1.1.4</w:t>
            </w:r>
            <w:r w:rsidR="00F9638C">
              <w:rPr>
                <w:rFonts w:cstheme="minorBidi"/>
                <w:noProof/>
              </w:rPr>
              <w:tab/>
            </w:r>
            <w:r w:rsidR="00F9638C" w:rsidRPr="00144BE1">
              <w:rPr>
                <w:rStyle w:val="Hyperlink"/>
                <w:noProof/>
              </w:rPr>
              <w:t>Farmer to retailer</w:t>
            </w:r>
            <w:r w:rsidR="00F9638C">
              <w:rPr>
                <w:noProof/>
                <w:webHidden/>
              </w:rPr>
              <w:tab/>
            </w:r>
            <w:r w:rsidR="00F9638C">
              <w:rPr>
                <w:noProof/>
                <w:webHidden/>
              </w:rPr>
              <w:fldChar w:fldCharType="begin"/>
            </w:r>
            <w:r w:rsidR="00F9638C">
              <w:rPr>
                <w:noProof/>
                <w:webHidden/>
              </w:rPr>
              <w:instrText xml:space="preserve"> PAGEREF _Toc499730437 \h </w:instrText>
            </w:r>
            <w:r w:rsidR="00F9638C">
              <w:rPr>
                <w:noProof/>
                <w:webHidden/>
              </w:rPr>
            </w:r>
            <w:r w:rsidR="00F9638C">
              <w:rPr>
                <w:noProof/>
                <w:webHidden/>
              </w:rPr>
              <w:fldChar w:fldCharType="separate"/>
            </w:r>
            <w:r w:rsidR="005C3CC3">
              <w:rPr>
                <w:noProof/>
                <w:webHidden/>
              </w:rPr>
              <w:t>7</w:t>
            </w:r>
            <w:r w:rsidR="00F9638C">
              <w:rPr>
                <w:noProof/>
                <w:webHidden/>
              </w:rPr>
              <w:fldChar w:fldCharType="end"/>
            </w:r>
          </w:hyperlink>
        </w:p>
        <w:p w:rsidR="00F9638C" w:rsidRDefault="002F3A28" w:rsidP="005C3CC3">
          <w:pPr>
            <w:pStyle w:val="TOC2"/>
            <w:rPr>
              <w:rFonts w:cstheme="minorBidi"/>
              <w:noProof/>
            </w:rPr>
          </w:pPr>
          <w:hyperlink w:anchor="_Toc499730438" w:history="1">
            <w:r w:rsidR="00F9638C" w:rsidRPr="00144BE1">
              <w:rPr>
                <w:rStyle w:val="Hyperlink"/>
                <w:noProof/>
              </w:rPr>
              <w:t>1.1.5</w:t>
            </w:r>
            <w:r w:rsidR="00F9638C">
              <w:rPr>
                <w:rFonts w:cstheme="minorBidi"/>
                <w:noProof/>
              </w:rPr>
              <w:tab/>
            </w:r>
            <w:r w:rsidR="00F9638C" w:rsidRPr="00144BE1">
              <w:rPr>
                <w:rStyle w:val="Hyperlink"/>
                <w:noProof/>
              </w:rPr>
              <w:t>Fresh produce markets</w:t>
            </w:r>
            <w:r w:rsidR="00F9638C">
              <w:rPr>
                <w:noProof/>
                <w:webHidden/>
              </w:rPr>
              <w:tab/>
            </w:r>
            <w:r w:rsidR="00F9638C">
              <w:rPr>
                <w:noProof/>
                <w:webHidden/>
              </w:rPr>
              <w:fldChar w:fldCharType="begin"/>
            </w:r>
            <w:r w:rsidR="00F9638C">
              <w:rPr>
                <w:noProof/>
                <w:webHidden/>
              </w:rPr>
              <w:instrText xml:space="preserve"> PAGEREF _Toc499730438 \h </w:instrText>
            </w:r>
            <w:r w:rsidR="00F9638C">
              <w:rPr>
                <w:noProof/>
                <w:webHidden/>
              </w:rPr>
            </w:r>
            <w:r w:rsidR="00F9638C">
              <w:rPr>
                <w:noProof/>
                <w:webHidden/>
              </w:rPr>
              <w:fldChar w:fldCharType="separate"/>
            </w:r>
            <w:r w:rsidR="005C3CC3">
              <w:rPr>
                <w:noProof/>
                <w:webHidden/>
              </w:rPr>
              <w:t>7</w:t>
            </w:r>
            <w:r w:rsidR="00F9638C">
              <w:rPr>
                <w:noProof/>
                <w:webHidden/>
              </w:rPr>
              <w:fldChar w:fldCharType="end"/>
            </w:r>
          </w:hyperlink>
        </w:p>
        <w:p w:rsidR="00F9638C" w:rsidRDefault="002F3A28" w:rsidP="005C3CC3">
          <w:pPr>
            <w:pStyle w:val="TOC2"/>
            <w:rPr>
              <w:rFonts w:cstheme="minorBidi"/>
              <w:noProof/>
            </w:rPr>
          </w:pPr>
          <w:hyperlink w:anchor="_Toc499730439" w:history="1">
            <w:r w:rsidR="00F9638C" w:rsidRPr="00144BE1">
              <w:rPr>
                <w:rStyle w:val="Hyperlink"/>
                <w:noProof/>
              </w:rPr>
              <w:t>1.1.6</w:t>
            </w:r>
            <w:r w:rsidR="00F9638C">
              <w:rPr>
                <w:rFonts w:cstheme="minorBidi"/>
                <w:noProof/>
              </w:rPr>
              <w:tab/>
            </w:r>
            <w:r w:rsidR="00F9638C" w:rsidRPr="00144BE1">
              <w:rPr>
                <w:rStyle w:val="Hyperlink"/>
                <w:noProof/>
              </w:rPr>
              <w:t xml:space="preserve"> Agro-processors market</w:t>
            </w:r>
            <w:r w:rsidR="00F9638C">
              <w:rPr>
                <w:noProof/>
                <w:webHidden/>
              </w:rPr>
              <w:tab/>
            </w:r>
            <w:r w:rsidR="00F9638C">
              <w:rPr>
                <w:noProof/>
                <w:webHidden/>
              </w:rPr>
              <w:fldChar w:fldCharType="begin"/>
            </w:r>
            <w:r w:rsidR="00F9638C">
              <w:rPr>
                <w:noProof/>
                <w:webHidden/>
              </w:rPr>
              <w:instrText xml:space="preserve"> PAGEREF _Toc499730439 \h </w:instrText>
            </w:r>
            <w:r w:rsidR="00F9638C">
              <w:rPr>
                <w:noProof/>
                <w:webHidden/>
              </w:rPr>
            </w:r>
            <w:r w:rsidR="00F9638C">
              <w:rPr>
                <w:noProof/>
                <w:webHidden/>
              </w:rPr>
              <w:fldChar w:fldCharType="separate"/>
            </w:r>
            <w:r w:rsidR="005C3CC3">
              <w:rPr>
                <w:noProof/>
                <w:webHidden/>
              </w:rPr>
              <w:t>7</w:t>
            </w:r>
            <w:r w:rsidR="00F9638C">
              <w:rPr>
                <w:noProof/>
                <w:webHidden/>
              </w:rPr>
              <w:fldChar w:fldCharType="end"/>
            </w:r>
          </w:hyperlink>
        </w:p>
        <w:p w:rsidR="00F9638C" w:rsidRDefault="002F3A28" w:rsidP="005C3CC3">
          <w:pPr>
            <w:pStyle w:val="TOC2"/>
            <w:rPr>
              <w:rFonts w:cstheme="minorBidi"/>
              <w:noProof/>
            </w:rPr>
          </w:pPr>
          <w:hyperlink w:anchor="_Toc499730440" w:history="1">
            <w:r w:rsidR="00F9638C" w:rsidRPr="00144BE1">
              <w:rPr>
                <w:rStyle w:val="Hyperlink"/>
                <w:noProof/>
              </w:rPr>
              <w:t>1.1.7</w:t>
            </w:r>
            <w:r w:rsidR="00F9638C">
              <w:rPr>
                <w:rFonts w:cstheme="minorBidi"/>
                <w:noProof/>
              </w:rPr>
              <w:tab/>
            </w:r>
            <w:r w:rsidR="00F9638C" w:rsidRPr="00144BE1">
              <w:rPr>
                <w:rStyle w:val="Hyperlink"/>
                <w:noProof/>
              </w:rPr>
              <w:t>Export markets</w:t>
            </w:r>
            <w:r w:rsidR="00F9638C">
              <w:rPr>
                <w:noProof/>
                <w:webHidden/>
              </w:rPr>
              <w:tab/>
            </w:r>
            <w:r w:rsidR="00F9638C">
              <w:rPr>
                <w:noProof/>
                <w:webHidden/>
              </w:rPr>
              <w:fldChar w:fldCharType="begin"/>
            </w:r>
            <w:r w:rsidR="00F9638C">
              <w:rPr>
                <w:noProof/>
                <w:webHidden/>
              </w:rPr>
              <w:instrText xml:space="preserve"> PAGEREF _Toc499730440 \h </w:instrText>
            </w:r>
            <w:r w:rsidR="00F9638C">
              <w:rPr>
                <w:noProof/>
                <w:webHidden/>
              </w:rPr>
            </w:r>
            <w:r w:rsidR="00F9638C">
              <w:rPr>
                <w:noProof/>
                <w:webHidden/>
              </w:rPr>
              <w:fldChar w:fldCharType="separate"/>
            </w:r>
            <w:r w:rsidR="005C3CC3">
              <w:rPr>
                <w:noProof/>
                <w:webHidden/>
              </w:rPr>
              <w:t>8</w:t>
            </w:r>
            <w:r w:rsidR="00F9638C">
              <w:rPr>
                <w:noProof/>
                <w:webHidden/>
              </w:rPr>
              <w:fldChar w:fldCharType="end"/>
            </w:r>
          </w:hyperlink>
        </w:p>
        <w:p w:rsidR="00F9638C" w:rsidRDefault="002F3A28" w:rsidP="005C3CC3">
          <w:pPr>
            <w:pStyle w:val="TOC2"/>
            <w:rPr>
              <w:rFonts w:cstheme="minorBidi"/>
              <w:noProof/>
            </w:rPr>
          </w:pPr>
          <w:hyperlink w:anchor="_Toc499730441" w:history="1">
            <w:r w:rsidR="00F9638C" w:rsidRPr="00144BE1">
              <w:rPr>
                <w:rStyle w:val="Hyperlink"/>
                <w:noProof/>
              </w:rPr>
              <w:t>1.1.8</w:t>
            </w:r>
            <w:r w:rsidR="00F9638C">
              <w:rPr>
                <w:rFonts w:cstheme="minorBidi"/>
                <w:noProof/>
              </w:rPr>
              <w:tab/>
            </w:r>
            <w:r w:rsidR="00F9638C" w:rsidRPr="00144BE1">
              <w:rPr>
                <w:rStyle w:val="Hyperlink"/>
                <w:noProof/>
              </w:rPr>
              <w:t>Secondary cooperative model</w:t>
            </w:r>
            <w:r w:rsidR="00F9638C">
              <w:rPr>
                <w:noProof/>
                <w:webHidden/>
              </w:rPr>
              <w:tab/>
            </w:r>
            <w:r w:rsidR="00F9638C">
              <w:rPr>
                <w:noProof/>
                <w:webHidden/>
              </w:rPr>
              <w:fldChar w:fldCharType="begin"/>
            </w:r>
            <w:r w:rsidR="00F9638C">
              <w:rPr>
                <w:noProof/>
                <w:webHidden/>
              </w:rPr>
              <w:instrText xml:space="preserve"> PAGEREF _Toc499730441 \h </w:instrText>
            </w:r>
            <w:r w:rsidR="00F9638C">
              <w:rPr>
                <w:noProof/>
                <w:webHidden/>
              </w:rPr>
            </w:r>
            <w:r w:rsidR="00F9638C">
              <w:rPr>
                <w:noProof/>
                <w:webHidden/>
              </w:rPr>
              <w:fldChar w:fldCharType="separate"/>
            </w:r>
            <w:r w:rsidR="005C3CC3">
              <w:rPr>
                <w:noProof/>
                <w:webHidden/>
              </w:rPr>
              <w:t>9</w:t>
            </w:r>
            <w:r w:rsidR="00F9638C">
              <w:rPr>
                <w:noProof/>
                <w:webHidden/>
              </w:rPr>
              <w:fldChar w:fldCharType="end"/>
            </w:r>
          </w:hyperlink>
        </w:p>
        <w:p w:rsidR="00F9638C" w:rsidRDefault="002F3A28" w:rsidP="005C3CC3">
          <w:pPr>
            <w:pStyle w:val="TOC2"/>
            <w:rPr>
              <w:rFonts w:cstheme="minorBidi"/>
              <w:noProof/>
            </w:rPr>
          </w:pPr>
          <w:hyperlink w:anchor="_Toc499730442" w:history="1">
            <w:r w:rsidR="00F9638C" w:rsidRPr="00144BE1">
              <w:rPr>
                <w:rStyle w:val="Hyperlink"/>
                <w:noProof/>
              </w:rPr>
              <w:t>1.1.9</w:t>
            </w:r>
            <w:r w:rsidR="00F9638C">
              <w:rPr>
                <w:rFonts w:cstheme="minorBidi"/>
                <w:noProof/>
              </w:rPr>
              <w:tab/>
            </w:r>
            <w:r w:rsidR="00F9638C" w:rsidRPr="00144BE1">
              <w:rPr>
                <w:rStyle w:val="Hyperlink"/>
                <w:noProof/>
              </w:rPr>
              <w:t>Piggyback model</w:t>
            </w:r>
            <w:r w:rsidR="00F9638C">
              <w:rPr>
                <w:noProof/>
                <w:webHidden/>
              </w:rPr>
              <w:tab/>
            </w:r>
            <w:r w:rsidR="00F9638C">
              <w:rPr>
                <w:noProof/>
                <w:webHidden/>
              </w:rPr>
              <w:fldChar w:fldCharType="begin"/>
            </w:r>
            <w:r w:rsidR="00F9638C">
              <w:rPr>
                <w:noProof/>
                <w:webHidden/>
              </w:rPr>
              <w:instrText xml:space="preserve"> PAGEREF _Toc499730442 \h </w:instrText>
            </w:r>
            <w:r w:rsidR="00F9638C">
              <w:rPr>
                <w:noProof/>
                <w:webHidden/>
              </w:rPr>
            </w:r>
            <w:r w:rsidR="00F9638C">
              <w:rPr>
                <w:noProof/>
                <w:webHidden/>
              </w:rPr>
              <w:fldChar w:fldCharType="separate"/>
            </w:r>
            <w:r w:rsidR="005C3CC3">
              <w:rPr>
                <w:noProof/>
                <w:webHidden/>
              </w:rPr>
              <w:t>10</w:t>
            </w:r>
            <w:r w:rsidR="00F9638C">
              <w:rPr>
                <w:noProof/>
                <w:webHidden/>
              </w:rPr>
              <w:fldChar w:fldCharType="end"/>
            </w:r>
          </w:hyperlink>
        </w:p>
        <w:p w:rsidR="00F9638C" w:rsidRDefault="002F3A28" w:rsidP="005C3CC3">
          <w:pPr>
            <w:pStyle w:val="TOC2"/>
            <w:rPr>
              <w:rFonts w:cstheme="minorBidi"/>
              <w:noProof/>
            </w:rPr>
          </w:pPr>
          <w:hyperlink w:anchor="_Toc499730443" w:history="1">
            <w:r w:rsidR="00F9638C" w:rsidRPr="00144BE1">
              <w:rPr>
                <w:rStyle w:val="Hyperlink"/>
                <w:noProof/>
              </w:rPr>
              <w:t>1.1.10</w:t>
            </w:r>
            <w:r w:rsidR="00F9638C">
              <w:rPr>
                <w:rFonts w:cstheme="minorBidi"/>
                <w:noProof/>
              </w:rPr>
              <w:tab/>
            </w:r>
            <w:r w:rsidR="00F9638C" w:rsidRPr="00144BE1">
              <w:rPr>
                <w:rStyle w:val="Hyperlink"/>
                <w:noProof/>
              </w:rPr>
              <w:t>Broker model</w:t>
            </w:r>
            <w:r w:rsidR="00F9638C">
              <w:rPr>
                <w:noProof/>
                <w:webHidden/>
              </w:rPr>
              <w:tab/>
            </w:r>
            <w:r w:rsidR="00F9638C">
              <w:rPr>
                <w:noProof/>
                <w:webHidden/>
              </w:rPr>
              <w:fldChar w:fldCharType="begin"/>
            </w:r>
            <w:r w:rsidR="00F9638C">
              <w:rPr>
                <w:noProof/>
                <w:webHidden/>
              </w:rPr>
              <w:instrText xml:space="preserve"> PAGEREF _Toc499730443 \h </w:instrText>
            </w:r>
            <w:r w:rsidR="00F9638C">
              <w:rPr>
                <w:noProof/>
                <w:webHidden/>
              </w:rPr>
            </w:r>
            <w:r w:rsidR="00F9638C">
              <w:rPr>
                <w:noProof/>
                <w:webHidden/>
              </w:rPr>
              <w:fldChar w:fldCharType="separate"/>
            </w:r>
            <w:r w:rsidR="005C3CC3">
              <w:rPr>
                <w:noProof/>
                <w:webHidden/>
              </w:rPr>
              <w:t>10</w:t>
            </w:r>
            <w:r w:rsidR="00F9638C">
              <w:rPr>
                <w:noProof/>
                <w:webHidden/>
              </w:rPr>
              <w:fldChar w:fldCharType="end"/>
            </w:r>
          </w:hyperlink>
        </w:p>
        <w:p w:rsidR="00F9638C" w:rsidRDefault="002F3A28" w:rsidP="005C3CC3">
          <w:pPr>
            <w:pStyle w:val="TOC2"/>
            <w:rPr>
              <w:rFonts w:cstheme="minorBidi"/>
              <w:noProof/>
            </w:rPr>
          </w:pPr>
          <w:hyperlink w:anchor="_Toc499730444" w:history="1">
            <w:r w:rsidR="00F9638C" w:rsidRPr="00144BE1">
              <w:rPr>
                <w:rStyle w:val="Hyperlink"/>
                <w:noProof/>
              </w:rPr>
              <w:t>1.2</w:t>
            </w:r>
            <w:r w:rsidR="00F9638C">
              <w:rPr>
                <w:rFonts w:cstheme="minorBidi"/>
                <w:noProof/>
              </w:rPr>
              <w:tab/>
            </w:r>
            <w:r w:rsidR="00F9638C" w:rsidRPr="00144BE1">
              <w:rPr>
                <w:rStyle w:val="Hyperlink"/>
                <w:noProof/>
              </w:rPr>
              <w:t>Problem Statement</w:t>
            </w:r>
            <w:r w:rsidR="00F9638C">
              <w:rPr>
                <w:noProof/>
                <w:webHidden/>
              </w:rPr>
              <w:tab/>
            </w:r>
            <w:r w:rsidR="00F9638C">
              <w:rPr>
                <w:noProof/>
                <w:webHidden/>
              </w:rPr>
              <w:fldChar w:fldCharType="begin"/>
            </w:r>
            <w:r w:rsidR="00F9638C">
              <w:rPr>
                <w:noProof/>
                <w:webHidden/>
              </w:rPr>
              <w:instrText xml:space="preserve"> PAGEREF _Toc499730444 \h </w:instrText>
            </w:r>
            <w:r w:rsidR="00F9638C">
              <w:rPr>
                <w:noProof/>
                <w:webHidden/>
              </w:rPr>
            </w:r>
            <w:r w:rsidR="00F9638C">
              <w:rPr>
                <w:noProof/>
                <w:webHidden/>
              </w:rPr>
              <w:fldChar w:fldCharType="separate"/>
            </w:r>
            <w:r w:rsidR="005C3CC3">
              <w:rPr>
                <w:noProof/>
                <w:webHidden/>
              </w:rPr>
              <w:t>10</w:t>
            </w:r>
            <w:r w:rsidR="00F9638C">
              <w:rPr>
                <w:noProof/>
                <w:webHidden/>
              </w:rPr>
              <w:fldChar w:fldCharType="end"/>
            </w:r>
          </w:hyperlink>
        </w:p>
        <w:p w:rsidR="00F9638C" w:rsidRDefault="002F3A28" w:rsidP="005C3CC3">
          <w:pPr>
            <w:pStyle w:val="TOC2"/>
            <w:rPr>
              <w:rFonts w:cstheme="minorBidi"/>
              <w:noProof/>
            </w:rPr>
          </w:pPr>
          <w:hyperlink w:anchor="_Toc499730445" w:history="1">
            <w:r w:rsidR="00F9638C" w:rsidRPr="00144BE1">
              <w:rPr>
                <w:rStyle w:val="Hyperlink"/>
                <w:noProof/>
              </w:rPr>
              <w:t>1.2.1</w:t>
            </w:r>
            <w:r w:rsidR="00F9638C">
              <w:rPr>
                <w:rFonts w:cstheme="minorBidi"/>
                <w:noProof/>
              </w:rPr>
              <w:tab/>
            </w:r>
            <w:r w:rsidR="00F9638C" w:rsidRPr="00144BE1">
              <w:rPr>
                <w:rStyle w:val="Hyperlink"/>
                <w:noProof/>
              </w:rPr>
              <w:t>Specific problem</w:t>
            </w:r>
            <w:r w:rsidR="00F9638C">
              <w:rPr>
                <w:noProof/>
                <w:webHidden/>
              </w:rPr>
              <w:tab/>
            </w:r>
            <w:r w:rsidR="00F9638C">
              <w:rPr>
                <w:noProof/>
                <w:webHidden/>
              </w:rPr>
              <w:fldChar w:fldCharType="begin"/>
            </w:r>
            <w:r w:rsidR="00F9638C">
              <w:rPr>
                <w:noProof/>
                <w:webHidden/>
              </w:rPr>
              <w:instrText xml:space="preserve"> PAGEREF _Toc499730445 \h </w:instrText>
            </w:r>
            <w:r w:rsidR="00F9638C">
              <w:rPr>
                <w:noProof/>
                <w:webHidden/>
              </w:rPr>
            </w:r>
            <w:r w:rsidR="00F9638C">
              <w:rPr>
                <w:noProof/>
                <w:webHidden/>
              </w:rPr>
              <w:fldChar w:fldCharType="separate"/>
            </w:r>
            <w:r w:rsidR="005C3CC3">
              <w:rPr>
                <w:noProof/>
                <w:webHidden/>
              </w:rPr>
              <w:t>12</w:t>
            </w:r>
            <w:r w:rsidR="00F9638C">
              <w:rPr>
                <w:noProof/>
                <w:webHidden/>
              </w:rPr>
              <w:fldChar w:fldCharType="end"/>
            </w:r>
          </w:hyperlink>
        </w:p>
        <w:p w:rsidR="00F9638C" w:rsidRDefault="002F3A28" w:rsidP="005C3CC3">
          <w:pPr>
            <w:pStyle w:val="TOC2"/>
            <w:rPr>
              <w:rFonts w:cstheme="minorBidi"/>
              <w:noProof/>
            </w:rPr>
          </w:pPr>
          <w:hyperlink w:anchor="_Toc499730446" w:history="1">
            <w:r w:rsidR="00F9638C" w:rsidRPr="00144BE1">
              <w:rPr>
                <w:rStyle w:val="Hyperlink"/>
                <w:noProof/>
              </w:rPr>
              <w:t>1.3</w:t>
            </w:r>
            <w:r w:rsidR="00F9638C">
              <w:rPr>
                <w:rFonts w:cstheme="minorBidi"/>
                <w:noProof/>
              </w:rPr>
              <w:tab/>
            </w:r>
            <w:r w:rsidR="00F9638C" w:rsidRPr="00144BE1">
              <w:rPr>
                <w:rStyle w:val="Hyperlink"/>
                <w:noProof/>
              </w:rPr>
              <w:t>Justification of the Study</w:t>
            </w:r>
            <w:r w:rsidR="00F9638C">
              <w:rPr>
                <w:noProof/>
                <w:webHidden/>
              </w:rPr>
              <w:tab/>
            </w:r>
            <w:r w:rsidR="00F9638C">
              <w:rPr>
                <w:noProof/>
                <w:webHidden/>
              </w:rPr>
              <w:fldChar w:fldCharType="begin"/>
            </w:r>
            <w:r w:rsidR="00F9638C">
              <w:rPr>
                <w:noProof/>
                <w:webHidden/>
              </w:rPr>
              <w:instrText xml:space="preserve"> PAGEREF _Toc499730446 \h </w:instrText>
            </w:r>
            <w:r w:rsidR="00F9638C">
              <w:rPr>
                <w:noProof/>
                <w:webHidden/>
              </w:rPr>
            </w:r>
            <w:r w:rsidR="00F9638C">
              <w:rPr>
                <w:noProof/>
                <w:webHidden/>
              </w:rPr>
              <w:fldChar w:fldCharType="separate"/>
            </w:r>
            <w:r w:rsidR="005C3CC3">
              <w:rPr>
                <w:noProof/>
                <w:webHidden/>
              </w:rPr>
              <w:t>12</w:t>
            </w:r>
            <w:r w:rsidR="00F9638C">
              <w:rPr>
                <w:noProof/>
                <w:webHidden/>
              </w:rPr>
              <w:fldChar w:fldCharType="end"/>
            </w:r>
          </w:hyperlink>
        </w:p>
        <w:p w:rsidR="00F9638C" w:rsidRDefault="002F3A28" w:rsidP="005C3CC3">
          <w:pPr>
            <w:pStyle w:val="TOC2"/>
            <w:rPr>
              <w:rFonts w:cstheme="minorBidi"/>
              <w:noProof/>
            </w:rPr>
          </w:pPr>
          <w:hyperlink w:anchor="_Toc499730447" w:history="1">
            <w:r w:rsidR="00F9638C" w:rsidRPr="00144BE1">
              <w:rPr>
                <w:rStyle w:val="Hyperlink"/>
                <w:noProof/>
              </w:rPr>
              <w:t>1.4</w:t>
            </w:r>
            <w:r w:rsidR="00F9638C">
              <w:rPr>
                <w:rFonts w:cstheme="minorBidi"/>
                <w:noProof/>
              </w:rPr>
              <w:tab/>
            </w:r>
            <w:r w:rsidR="00F9638C" w:rsidRPr="00144BE1">
              <w:rPr>
                <w:rStyle w:val="Hyperlink"/>
                <w:noProof/>
              </w:rPr>
              <w:t>Objectives of the Study</w:t>
            </w:r>
            <w:r w:rsidR="00F9638C">
              <w:rPr>
                <w:noProof/>
                <w:webHidden/>
              </w:rPr>
              <w:tab/>
            </w:r>
            <w:r w:rsidR="00F9638C">
              <w:rPr>
                <w:noProof/>
                <w:webHidden/>
              </w:rPr>
              <w:fldChar w:fldCharType="begin"/>
            </w:r>
            <w:r w:rsidR="00F9638C">
              <w:rPr>
                <w:noProof/>
                <w:webHidden/>
              </w:rPr>
              <w:instrText xml:space="preserve"> PAGEREF _Toc499730447 \h </w:instrText>
            </w:r>
            <w:r w:rsidR="00F9638C">
              <w:rPr>
                <w:noProof/>
                <w:webHidden/>
              </w:rPr>
            </w:r>
            <w:r w:rsidR="00F9638C">
              <w:rPr>
                <w:noProof/>
                <w:webHidden/>
              </w:rPr>
              <w:fldChar w:fldCharType="separate"/>
            </w:r>
            <w:r w:rsidR="005C3CC3">
              <w:rPr>
                <w:noProof/>
                <w:webHidden/>
              </w:rPr>
              <w:t>13</w:t>
            </w:r>
            <w:r w:rsidR="00F9638C">
              <w:rPr>
                <w:noProof/>
                <w:webHidden/>
              </w:rPr>
              <w:fldChar w:fldCharType="end"/>
            </w:r>
          </w:hyperlink>
        </w:p>
        <w:p w:rsidR="00F9638C" w:rsidRDefault="002F3A28" w:rsidP="005C3CC3">
          <w:pPr>
            <w:pStyle w:val="TOC2"/>
            <w:rPr>
              <w:rFonts w:cstheme="minorBidi"/>
              <w:noProof/>
            </w:rPr>
          </w:pPr>
          <w:hyperlink w:anchor="_Toc499730448" w:history="1">
            <w:r w:rsidR="00F9638C" w:rsidRPr="00144BE1">
              <w:rPr>
                <w:rStyle w:val="Hyperlink"/>
                <w:noProof/>
              </w:rPr>
              <w:t>1.5</w:t>
            </w:r>
            <w:r w:rsidR="00F9638C">
              <w:rPr>
                <w:rFonts w:cstheme="minorBidi"/>
                <w:noProof/>
              </w:rPr>
              <w:tab/>
            </w:r>
            <w:r w:rsidR="00F9638C" w:rsidRPr="00144BE1">
              <w:rPr>
                <w:rStyle w:val="Hyperlink"/>
                <w:noProof/>
              </w:rPr>
              <w:t>Chapter Arrangement in the Dissertation</w:t>
            </w:r>
            <w:r w:rsidR="00F9638C">
              <w:rPr>
                <w:noProof/>
                <w:webHidden/>
              </w:rPr>
              <w:tab/>
            </w:r>
            <w:r w:rsidR="00F9638C">
              <w:rPr>
                <w:noProof/>
                <w:webHidden/>
              </w:rPr>
              <w:fldChar w:fldCharType="begin"/>
            </w:r>
            <w:r w:rsidR="00F9638C">
              <w:rPr>
                <w:noProof/>
                <w:webHidden/>
              </w:rPr>
              <w:instrText xml:space="preserve"> PAGEREF _Toc499730448 \h </w:instrText>
            </w:r>
            <w:r w:rsidR="00F9638C">
              <w:rPr>
                <w:noProof/>
                <w:webHidden/>
              </w:rPr>
            </w:r>
            <w:r w:rsidR="00F9638C">
              <w:rPr>
                <w:noProof/>
                <w:webHidden/>
              </w:rPr>
              <w:fldChar w:fldCharType="separate"/>
            </w:r>
            <w:r w:rsidR="005C3CC3">
              <w:rPr>
                <w:noProof/>
                <w:webHidden/>
              </w:rPr>
              <w:t>14</w:t>
            </w:r>
            <w:r w:rsidR="00F9638C">
              <w:rPr>
                <w:noProof/>
                <w:webHidden/>
              </w:rPr>
              <w:fldChar w:fldCharType="end"/>
            </w:r>
          </w:hyperlink>
        </w:p>
        <w:p w:rsidR="00F9638C" w:rsidRDefault="002F3A28" w:rsidP="005C3CC3">
          <w:pPr>
            <w:pStyle w:val="TOC2"/>
            <w:rPr>
              <w:rFonts w:cstheme="minorBidi"/>
              <w:noProof/>
            </w:rPr>
          </w:pPr>
          <w:hyperlink w:anchor="_Toc499730449" w:history="1">
            <w:r w:rsidR="00F9638C" w:rsidRPr="00144BE1">
              <w:rPr>
                <w:rStyle w:val="Hyperlink"/>
                <w:noProof/>
              </w:rPr>
              <w:t>1.6</w:t>
            </w:r>
            <w:r w:rsidR="00F9638C">
              <w:rPr>
                <w:rFonts w:cstheme="minorBidi"/>
                <w:noProof/>
              </w:rPr>
              <w:tab/>
            </w:r>
            <w:r w:rsidR="00F9638C" w:rsidRPr="00144BE1">
              <w:rPr>
                <w:rStyle w:val="Hyperlink"/>
                <w:noProof/>
              </w:rPr>
              <w:t>Chapter Summary</w:t>
            </w:r>
            <w:r w:rsidR="00F9638C">
              <w:rPr>
                <w:noProof/>
                <w:webHidden/>
              </w:rPr>
              <w:tab/>
            </w:r>
            <w:r w:rsidR="00F9638C">
              <w:rPr>
                <w:noProof/>
                <w:webHidden/>
              </w:rPr>
              <w:fldChar w:fldCharType="begin"/>
            </w:r>
            <w:r w:rsidR="00F9638C">
              <w:rPr>
                <w:noProof/>
                <w:webHidden/>
              </w:rPr>
              <w:instrText xml:space="preserve"> PAGEREF _Toc499730449 \h </w:instrText>
            </w:r>
            <w:r w:rsidR="00F9638C">
              <w:rPr>
                <w:noProof/>
                <w:webHidden/>
              </w:rPr>
            </w:r>
            <w:r w:rsidR="00F9638C">
              <w:rPr>
                <w:noProof/>
                <w:webHidden/>
              </w:rPr>
              <w:fldChar w:fldCharType="separate"/>
            </w:r>
            <w:r w:rsidR="005C3CC3">
              <w:rPr>
                <w:noProof/>
                <w:webHidden/>
              </w:rPr>
              <w:t>15</w:t>
            </w:r>
            <w:r w:rsidR="00F9638C">
              <w:rPr>
                <w:noProof/>
                <w:webHidden/>
              </w:rPr>
              <w:fldChar w:fldCharType="end"/>
            </w:r>
          </w:hyperlink>
        </w:p>
        <w:p w:rsidR="00F9638C" w:rsidRDefault="002F3A28">
          <w:pPr>
            <w:pStyle w:val="TOC1"/>
            <w:rPr>
              <w:rFonts w:cstheme="minorBidi"/>
              <w:b w:val="0"/>
            </w:rPr>
          </w:pPr>
          <w:hyperlink w:anchor="_Toc499730450" w:history="1">
            <w:r w:rsidR="00F9638C" w:rsidRPr="00144BE1">
              <w:rPr>
                <w:rStyle w:val="Hyperlink"/>
              </w:rPr>
              <w:t>CHAPTER 2: LITERATURE REVIEW</w:t>
            </w:r>
            <w:r w:rsidR="00F9638C">
              <w:rPr>
                <w:webHidden/>
              </w:rPr>
              <w:tab/>
            </w:r>
            <w:r w:rsidR="00F9638C">
              <w:rPr>
                <w:webHidden/>
              </w:rPr>
              <w:fldChar w:fldCharType="begin"/>
            </w:r>
            <w:r w:rsidR="00F9638C">
              <w:rPr>
                <w:webHidden/>
              </w:rPr>
              <w:instrText xml:space="preserve"> PAGEREF _Toc499730450 \h </w:instrText>
            </w:r>
            <w:r w:rsidR="00F9638C">
              <w:rPr>
                <w:webHidden/>
              </w:rPr>
            </w:r>
            <w:r w:rsidR="00F9638C">
              <w:rPr>
                <w:webHidden/>
              </w:rPr>
              <w:fldChar w:fldCharType="separate"/>
            </w:r>
            <w:r w:rsidR="005C3CC3">
              <w:rPr>
                <w:webHidden/>
              </w:rPr>
              <w:t>16</w:t>
            </w:r>
            <w:r w:rsidR="00F9638C">
              <w:rPr>
                <w:webHidden/>
              </w:rPr>
              <w:fldChar w:fldCharType="end"/>
            </w:r>
          </w:hyperlink>
        </w:p>
        <w:p w:rsidR="00F9638C" w:rsidRDefault="002F3A28" w:rsidP="005C3CC3">
          <w:pPr>
            <w:pStyle w:val="TOC2"/>
            <w:rPr>
              <w:rFonts w:cstheme="minorBidi"/>
              <w:noProof/>
            </w:rPr>
          </w:pPr>
          <w:hyperlink w:anchor="_Toc499730451" w:history="1">
            <w:r w:rsidR="00F9638C" w:rsidRPr="00144BE1">
              <w:rPr>
                <w:rStyle w:val="Hyperlink"/>
                <w:noProof/>
              </w:rPr>
              <w:t>2.1 Introduction</w:t>
            </w:r>
            <w:r w:rsidR="00F9638C">
              <w:rPr>
                <w:noProof/>
                <w:webHidden/>
              </w:rPr>
              <w:tab/>
            </w:r>
            <w:r w:rsidR="00F9638C">
              <w:rPr>
                <w:noProof/>
                <w:webHidden/>
              </w:rPr>
              <w:fldChar w:fldCharType="begin"/>
            </w:r>
            <w:r w:rsidR="00F9638C">
              <w:rPr>
                <w:noProof/>
                <w:webHidden/>
              </w:rPr>
              <w:instrText xml:space="preserve"> PAGEREF _Toc499730451 \h </w:instrText>
            </w:r>
            <w:r w:rsidR="00F9638C">
              <w:rPr>
                <w:noProof/>
                <w:webHidden/>
              </w:rPr>
            </w:r>
            <w:r w:rsidR="00F9638C">
              <w:rPr>
                <w:noProof/>
                <w:webHidden/>
              </w:rPr>
              <w:fldChar w:fldCharType="separate"/>
            </w:r>
            <w:r w:rsidR="005C3CC3">
              <w:rPr>
                <w:noProof/>
                <w:webHidden/>
              </w:rPr>
              <w:t>16</w:t>
            </w:r>
            <w:r w:rsidR="00F9638C">
              <w:rPr>
                <w:noProof/>
                <w:webHidden/>
              </w:rPr>
              <w:fldChar w:fldCharType="end"/>
            </w:r>
          </w:hyperlink>
        </w:p>
        <w:p w:rsidR="00F9638C" w:rsidRDefault="002F3A28" w:rsidP="005C3CC3">
          <w:pPr>
            <w:pStyle w:val="TOC2"/>
            <w:rPr>
              <w:rFonts w:cstheme="minorBidi"/>
              <w:noProof/>
            </w:rPr>
          </w:pPr>
          <w:hyperlink w:anchor="_Toc499730452" w:history="1">
            <w:r w:rsidR="00F9638C" w:rsidRPr="00144BE1">
              <w:rPr>
                <w:rStyle w:val="Hyperlink"/>
                <w:noProof/>
              </w:rPr>
              <w:t>2.2</w:t>
            </w:r>
            <w:r w:rsidR="00F9638C">
              <w:rPr>
                <w:rFonts w:cstheme="minorBidi"/>
                <w:noProof/>
              </w:rPr>
              <w:tab/>
            </w:r>
            <w:r w:rsidR="00F9638C" w:rsidRPr="00144BE1">
              <w:rPr>
                <w:rStyle w:val="Hyperlink"/>
                <w:noProof/>
              </w:rPr>
              <w:t>Global Review of Smallholder Farmers’ Organisational Setup</w:t>
            </w:r>
            <w:r w:rsidR="00F9638C">
              <w:rPr>
                <w:noProof/>
                <w:webHidden/>
              </w:rPr>
              <w:tab/>
            </w:r>
            <w:r w:rsidR="00F9638C">
              <w:rPr>
                <w:noProof/>
                <w:webHidden/>
              </w:rPr>
              <w:fldChar w:fldCharType="begin"/>
            </w:r>
            <w:r w:rsidR="00F9638C">
              <w:rPr>
                <w:noProof/>
                <w:webHidden/>
              </w:rPr>
              <w:instrText xml:space="preserve"> PAGEREF _Toc499730452 \h </w:instrText>
            </w:r>
            <w:r w:rsidR="00F9638C">
              <w:rPr>
                <w:noProof/>
                <w:webHidden/>
              </w:rPr>
            </w:r>
            <w:r w:rsidR="00F9638C">
              <w:rPr>
                <w:noProof/>
                <w:webHidden/>
              </w:rPr>
              <w:fldChar w:fldCharType="separate"/>
            </w:r>
            <w:r w:rsidR="005C3CC3">
              <w:rPr>
                <w:noProof/>
                <w:webHidden/>
              </w:rPr>
              <w:t>17</w:t>
            </w:r>
            <w:r w:rsidR="00F9638C">
              <w:rPr>
                <w:noProof/>
                <w:webHidden/>
              </w:rPr>
              <w:fldChar w:fldCharType="end"/>
            </w:r>
          </w:hyperlink>
        </w:p>
        <w:p w:rsidR="00F9638C" w:rsidRDefault="002F3A28" w:rsidP="005C3CC3">
          <w:pPr>
            <w:pStyle w:val="TOC2"/>
            <w:rPr>
              <w:rFonts w:cstheme="minorBidi"/>
              <w:noProof/>
            </w:rPr>
          </w:pPr>
          <w:hyperlink w:anchor="_Toc499730453" w:history="1">
            <w:r w:rsidR="00F9638C" w:rsidRPr="00144BE1">
              <w:rPr>
                <w:rStyle w:val="Hyperlink"/>
                <w:noProof/>
              </w:rPr>
              <w:t xml:space="preserve">2.3 </w:t>
            </w:r>
            <w:r w:rsidR="00F9638C">
              <w:rPr>
                <w:rFonts w:cstheme="minorBidi"/>
                <w:noProof/>
              </w:rPr>
              <w:tab/>
            </w:r>
            <w:r w:rsidR="00F9638C" w:rsidRPr="00144BE1">
              <w:rPr>
                <w:rStyle w:val="Hyperlink"/>
                <w:noProof/>
              </w:rPr>
              <w:t>Examples of Governments’ Agricultural Programmes for Developing Farmers World-wide</w:t>
            </w:r>
            <w:r w:rsidR="005C3CC3">
              <w:rPr>
                <w:noProof/>
                <w:webHidden/>
              </w:rPr>
              <w:t>……………………………………………………………………………………………………………………………………</w:t>
            </w:r>
            <w:r w:rsidR="00F9638C">
              <w:rPr>
                <w:noProof/>
                <w:webHidden/>
              </w:rPr>
              <w:fldChar w:fldCharType="begin"/>
            </w:r>
            <w:r w:rsidR="00F9638C">
              <w:rPr>
                <w:noProof/>
                <w:webHidden/>
              </w:rPr>
              <w:instrText xml:space="preserve"> PAGEREF _Toc499730453 \h </w:instrText>
            </w:r>
            <w:r w:rsidR="00F9638C">
              <w:rPr>
                <w:noProof/>
                <w:webHidden/>
              </w:rPr>
            </w:r>
            <w:r w:rsidR="00F9638C">
              <w:rPr>
                <w:noProof/>
                <w:webHidden/>
              </w:rPr>
              <w:fldChar w:fldCharType="separate"/>
            </w:r>
            <w:r w:rsidR="005C3CC3">
              <w:rPr>
                <w:noProof/>
                <w:webHidden/>
              </w:rPr>
              <w:t>17</w:t>
            </w:r>
            <w:r w:rsidR="00F9638C">
              <w:rPr>
                <w:noProof/>
                <w:webHidden/>
              </w:rPr>
              <w:fldChar w:fldCharType="end"/>
            </w:r>
          </w:hyperlink>
        </w:p>
        <w:p w:rsidR="00F9638C" w:rsidRDefault="002F3A28" w:rsidP="005C3CC3">
          <w:pPr>
            <w:pStyle w:val="TOC2"/>
            <w:rPr>
              <w:rFonts w:cstheme="minorBidi"/>
              <w:noProof/>
            </w:rPr>
          </w:pPr>
          <w:hyperlink w:anchor="_Toc499730454" w:history="1">
            <w:r w:rsidR="00F9638C" w:rsidRPr="00144BE1">
              <w:rPr>
                <w:rStyle w:val="Hyperlink"/>
                <w:noProof/>
              </w:rPr>
              <w:t>2.3.1</w:t>
            </w:r>
            <w:r w:rsidR="00F9638C">
              <w:rPr>
                <w:rFonts w:cstheme="minorBidi"/>
                <w:noProof/>
              </w:rPr>
              <w:tab/>
            </w:r>
            <w:r w:rsidR="00F9638C" w:rsidRPr="00144BE1">
              <w:rPr>
                <w:rStyle w:val="Hyperlink"/>
                <w:noProof/>
              </w:rPr>
              <w:t>Russia</w:t>
            </w:r>
            <w:r w:rsidR="00F9638C">
              <w:rPr>
                <w:noProof/>
                <w:webHidden/>
              </w:rPr>
              <w:tab/>
            </w:r>
            <w:r w:rsidR="00F9638C">
              <w:rPr>
                <w:noProof/>
                <w:webHidden/>
              </w:rPr>
              <w:fldChar w:fldCharType="begin"/>
            </w:r>
            <w:r w:rsidR="00F9638C">
              <w:rPr>
                <w:noProof/>
                <w:webHidden/>
              </w:rPr>
              <w:instrText xml:space="preserve"> PAGEREF _Toc499730454 \h </w:instrText>
            </w:r>
            <w:r w:rsidR="00F9638C">
              <w:rPr>
                <w:noProof/>
                <w:webHidden/>
              </w:rPr>
            </w:r>
            <w:r w:rsidR="00F9638C">
              <w:rPr>
                <w:noProof/>
                <w:webHidden/>
              </w:rPr>
              <w:fldChar w:fldCharType="separate"/>
            </w:r>
            <w:r w:rsidR="005C3CC3">
              <w:rPr>
                <w:noProof/>
                <w:webHidden/>
              </w:rPr>
              <w:t>17</w:t>
            </w:r>
            <w:r w:rsidR="00F9638C">
              <w:rPr>
                <w:noProof/>
                <w:webHidden/>
              </w:rPr>
              <w:fldChar w:fldCharType="end"/>
            </w:r>
          </w:hyperlink>
        </w:p>
        <w:p w:rsidR="00F9638C" w:rsidRDefault="002F3A28" w:rsidP="005C3CC3">
          <w:pPr>
            <w:pStyle w:val="TOC2"/>
            <w:rPr>
              <w:rFonts w:cstheme="minorBidi"/>
              <w:noProof/>
            </w:rPr>
          </w:pPr>
          <w:hyperlink w:anchor="_Toc499730455" w:history="1">
            <w:r w:rsidR="00F9638C" w:rsidRPr="00144BE1">
              <w:rPr>
                <w:rStyle w:val="Hyperlink"/>
                <w:noProof/>
              </w:rPr>
              <w:t>2.3.2</w:t>
            </w:r>
            <w:r w:rsidR="00F9638C">
              <w:rPr>
                <w:rFonts w:cstheme="minorBidi"/>
                <w:noProof/>
              </w:rPr>
              <w:tab/>
            </w:r>
            <w:r w:rsidR="00F9638C" w:rsidRPr="00144BE1">
              <w:rPr>
                <w:rStyle w:val="Hyperlink"/>
                <w:noProof/>
              </w:rPr>
              <w:t>Armenia</w:t>
            </w:r>
            <w:r w:rsidR="00F9638C">
              <w:rPr>
                <w:noProof/>
                <w:webHidden/>
              </w:rPr>
              <w:tab/>
            </w:r>
            <w:r w:rsidR="00F9638C">
              <w:rPr>
                <w:noProof/>
                <w:webHidden/>
              </w:rPr>
              <w:fldChar w:fldCharType="begin"/>
            </w:r>
            <w:r w:rsidR="00F9638C">
              <w:rPr>
                <w:noProof/>
                <w:webHidden/>
              </w:rPr>
              <w:instrText xml:space="preserve"> PAGEREF _Toc499730455 \h </w:instrText>
            </w:r>
            <w:r w:rsidR="00F9638C">
              <w:rPr>
                <w:noProof/>
                <w:webHidden/>
              </w:rPr>
            </w:r>
            <w:r w:rsidR="00F9638C">
              <w:rPr>
                <w:noProof/>
                <w:webHidden/>
              </w:rPr>
              <w:fldChar w:fldCharType="separate"/>
            </w:r>
            <w:r w:rsidR="005C3CC3">
              <w:rPr>
                <w:noProof/>
                <w:webHidden/>
              </w:rPr>
              <w:t>18</w:t>
            </w:r>
            <w:r w:rsidR="00F9638C">
              <w:rPr>
                <w:noProof/>
                <w:webHidden/>
              </w:rPr>
              <w:fldChar w:fldCharType="end"/>
            </w:r>
          </w:hyperlink>
        </w:p>
        <w:p w:rsidR="00F9638C" w:rsidRDefault="002F3A28" w:rsidP="005C3CC3">
          <w:pPr>
            <w:pStyle w:val="TOC2"/>
            <w:rPr>
              <w:rFonts w:cstheme="minorBidi"/>
              <w:noProof/>
            </w:rPr>
          </w:pPr>
          <w:hyperlink w:anchor="_Toc499730456" w:history="1">
            <w:r w:rsidR="00F9638C" w:rsidRPr="00144BE1">
              <w:rPr>
                <w:rStyle w:val="Hyperlink"/>
                <w:noProof/>
              </w:rPr>
              <w:t>2.3.3</w:t>
            </w:r>
            <w:r w:rsidR="00F9638C">
              <w:rPr>
                <w:rFonts w:cstheme="minorBidi"/>
                <w:noProof/>
              </w:rPr>
              <w:tab/>
            </w:r>
            <w:r w:rsidR="00F9638C" w:rsidRPr="00144BE1">
              <w:rPr>
                <w:rStyle w:val="Hyperlink"/>
                <w:noProof/>
              </w:rPr>
              <w:t>Georgia</w:t>
            </w:r>
            <w:r w:rsidR="00F9638C">
              <w:rPr>
                <w:noProof/>
                <w:webHidden/>
              </w:rPr>
              <w:tab/>
            </w:r>
            <w:r w:rsidR="00F9638C">
              <w:rPr>
                <w:noProof/>
                <w:webHidden/>
              </w:rPr>
              <w:fldChar w:fldCharType="begin"/>
            </w:r>
            <w:r w:rsidR="00F9638C">
              <w:rPr>
                <w:noProof/>
                <w:webHidden/>
              </w:rPr>
              <w:instrText xml:space="preserve"> PAGEREF _Toc499730456 \h </w:instrText>
            </w:r>
            <w:r w:rsidR="00F9638C">
              <w:rPr>
                <w:noProof/>
                <w:webHidden/>
              </w:rPr>
            </w:r>
            <w:r w:rsidR="00F9638C">
              <w:rPr>
                <w:noProof/>
                <w:webHidden/>
              </w:rPr>
              <w:fldChar w:fldCharType="separate"/>
            </w:r>
            <w:r w:rsidR="005C3CC3">
              <w:rPr>
                <w:noProof/>
                <w:webHidden/>
              </w:rPr>
              <w:t>19</w:t>
            </w:r>
            <w:r w:rsidR="00F9638C">
              <w:rPr>
                <w:noProof/>
                <w:webHidden/>
              </w:rPr>
              <w:fldChar w:fldCharType="end"/>
            </w:r>
          </w:hyperlink>
        </w:p>
        <w:p w:rsidR="00F9638C" w:rsidRDefault="002F3A28" w:rsidP="005C3CC3">
          <w:pPr>
            <w:pStyle w:val="TOC2"/>
            <w:rPr>
              <w:rFonts w:cstheme="minorBidi"/>
              <w:noProof/>
            </w:rPr>
          </w:pPr>
          <w:hyperlink w:anchor="_Toc499730457" w:history="1">
            <w:r w:rsidR="00F9638C" w:rsidRPr="00144BE1">
              <w:rPr>
                <w:rStyle w:val="Hyperlink"/>
                <w:noProof/>
              </w:rPr>
              <w:t>2.3.4</w:t>
            </w:r>
            <w:r w:rsidR="00F9638C">
              <w:rPr>
                <w:rFonts w:cstheme="minorBidi"/>
                <w:noProof/>
              </w:rPr>
              <w:tab/>
            </w:r>
            <w:r w:rsidR="00F9638C" w:rsidRPr="00144BE1">
              <w:rPr>
                <w:rStyle w:val="Hyperlink"/>
                <w:noProof/>
              </w:rPr>
              <w:t>(Italy) Trentino - Alto adige region</w:t>
            </w:r>
            <w:r w:rsidR="00F9638C">
              <w:rPr>
                <w:noProof/>
                <w:webHidden/>
              </w:rPr>
              <w:tab/>
            </w:r>
            <w:r w:rsidR="00F9638C">
              <w:rPr>
                <w:noProof/>
                <w:webHidden/>
              </w:rPr>
              <w:fldChar w:fldCharType="begin"/>
            </w:r>
            <w:r w:rsidR="00F9638C">
              <w:rPr>
                <w:noProof/>
                <w:webHidden/>
              </w:rPr>
              <w:instrText xml:space="preserve"> PAGEREF _Toc499730457 \h </w:instrText>
            </w:r>
            <w:r w:rsidR="00F9638C">
              <w:rPr>
                <w:noProof/>
                <w:webHidden/>
              </w:rPr>
            </w:r>
            <w:r w:rsidR="00F9638C">
              <w:rPr>
                <w:noProof/>
                <w:webHidden/>
              </w:rPr>
              <w:fldChar w:fldCharType="separate"/>
            </w:r>
            <w:r w:rsidR="005C3CC3">
              <w:rPr>
                <w:noProof/>
                <w:webHidden/>
              </w:rPr>
              <w:t>21</w:t>
            </w:r>
            <w:r w:rsidR="00F9638C">
              <w:rPr>
                <w:noProof/>
                <w:webHidden/>
              </w:rPr>
              <w:fldChar w:fldCharType="end"/>
            </w:r>
          </w:hyperlink>
        </w:p>
        <w:p w:rsidR="00F9638C" w:rsidRDefault="002F3A28" w:rsidP="005C3CC3">
          <w:pPr>
            <w:pStyle w:val="TOC2"/>
            <w:rPr>
              <w:rFonts w:cstheme="minorBidi"/>
              <w:noProof/>
            </w:rPr>
          </w:pPr>
          <w:hyperlink w:anchor="_Toc499730458" w:history="1">
            <w:r w:rsidR="00F9638C" w:rsidRPr="00144BE1">
              <w:rPr>
                <w:rStyle w:val="Hyperlink"/>
                <w:noProof/>
              </w:rPr>
              <w:t>2.3.5</w:t>
            </w:r>
            <w:r w:rsidR="00F9638C">
              <w:rPr>
                <w:rFonts w:cstheme="minorBidi"/>
                <w:noProof/>
              </w:rPr>
              <w:tab/>
            </w:r>
            <w:r w:rsidR="00F9638C" w:rsidRPr="00144BE1">
              <w:rPr>
                <w:rStyle w:val="Hyperlink"/>
                <w:noProof/>
              </w:rPr>
              <w:t>Australia</w:t>
            </w:r>
            <w:r w:rsidR="00F9638C">
              <w:rPr>
                <w:noProof/>
                <w:webHidden/>
              </w:rPr>
              <w:tab/>
            </w:r>
            <w:r w:rsidR="00F9638C">
              <w:rPr>
                <w:noProof/>
                <w:webHidden/>
              </w:rPr>
              <w:fldChar w:fldCharType="begin"/>
            </w:r>
            <w:r w:rsidR="00F9638C">
              <w:rPr>
                <w:noProof/>
                <w:webHidden/>
              </w:rPr>
              <w:instrText xml:space="preserve"> PAGEREF _Toc499730458 \h </w:instrText>
            </w:r>
            <w:r w:rsidR="00F9638C">
              <w:rPr>
                <w:noProof/>
                <w:webHidden/>
              </w:rPr>
            </w:r>
            <w:r w:rsidR="00F9638C">
              <w:rPr>
                <w:noProof/>
                <w:webHidden/>
              </w:rPr>
              <w:fldChar w:fldCharType="separate"/>
            </w:r>
            <w:r w:rsidR="005C3CC3">
              <w:rPr>
                <w:noProof/>
                <w:webHidden/>
              </w:rPr>
              <w:t>22</w:t>
            </w:r>
            <w:r w:rsidR="00F9638C">
              <w:rPr>
                <w:noProof/>
                <w:webHidden/>
              </w:rPr>
              <w:fldChar w:fldCharType="end"/>
            </w:r>
          </w:hyperlink>
        </w:p>
        <w:p w:rsidR="00F9638C" w:rsidRDefault="002F3A28" w:rsidP="005C3CC3">
          <w:pPr>
            <w:pStyle w:val="TOC2"/>
            <w:rPr>
              <w:rFonts w:cstheme="minorBidi"/>
              <w:noProof/>
            </w:rPr>
          </w:pPr>
          <w:hyperlink w:anchor="_Toc499730459" w:history="1">
            <w:r w:rsidR="00F9638C" w:rsidRPr="00144BE1">
              <w:rPr>
                <w:rStyle w:val="Hyperlink"/>
                <w:noProof/>
              </w:rPr>
              <w:t>2.3.6</w:t>
            </w:r>
            <w:r w:rsidR="00F9638C">
              <w:rPr>
                <w:rFonts w:cstheme="minorBidi"/>
                <w:noProof/>
              </w:rPr>
              <w:tab/>
            </w:r>
            <w:r w:rsidR="00F9638C" w:rsidRPr="00144BE1">
              <w:rPr>
                <w:rStyle w:val="Hyperlink"/>
                <w:noProof/>
              </w:rPr>
              <w:t>Guatemala</w:t>
            </w:r>
            <w:r w:rsidR="00F9638C">
              <w:rPr>
                <w:noProof/>
                <w:webHidden/>
              </w:rPr>
              <w:tab/>
            </w:r>
            <w:r w:rsidR="00F9638C">
              <w:rPr>
                <w:noProof/>
                <w:webHidden/>
              </w:rPr>
              <w:fldChar w:fldCharType="begin"/>
            </w:r>
            <w:r w:rsidR="00F9638C">
              <w:rPr>
                <w:noProof/>
                <w:webHidden/>
              </w:rPr>
              <w:instrText xml:space="preserve"> PAGEREF _Toc499730459 \h </w:instrText>
            </w:r>
            <w:r w:rsidR="00F9638C">
              <w:rPr>
                <w:noProof/>
                <w:webHidden/>
              </w:rPr>
            </w:r>
            <w:r w:rsidR="00F9638C">
              <w:rPr>
                <w:noProof/>
                <w:webHidden/>
              </w:rPr>
              <w:fldChar w:fldCharType="separate"/>
            </w:r>
            <w:r w:rsidR="005C3CC3">
              <w:rPr>
                <w:noProof/>
                <w:webHidden/>
              </w:rPr>
              <w:t>23</w:t>
            </w:r>
            <w:r w:rsidR="00F9638C">
              <w:rPr>
                <w:noProof/>
                <w:webHidden/>
              </w:rPr>
              <w:fldChar w:fldCharType="end"/>
            </w:r>
          </w:hyperlink>
        </w:p>
        <w:p w:rsidR="00F9638C" w:rsidRDefault="002F3A28" w:rsidP="005C3CC3">
          <w:pPr>
            <w:pStyle w:val="TOC2"/>
            <w:rPr>
              <w:rFonts w:cstheme="minorBidi"/>
              <w:noProof/>
            </w:rPr>
          </w:pPr>
          <w:hyperlink w:anchor="_Toc499730460" w:history="1">
            <w:r w:rsidR="00F9638C" w:rsidRPr="00144BE1">
              <w:rPr>
                <w:rStyle w:val="Hyperlink"/>
                <w:noProof/>
              </w:rPr>
              <w:t>2.3.7</w:t>
            </w:r>
            <w:r w:rsidR="00F9638C">
              <w:rPr>
                <w:rFonts w:cstheme="minorBidi"/>
                <w:noProof/>
              </w:rPr>
              <w:tab/>
            </w:r>
            <w:r w:rsidR="00F9638C" w:rsidRPr="00144BE1">
              <w:rPr>
                <w:rStyle w:val="Hyperlink"/>
                <w:noProof/>
              </w:rPr>
              <w:t>Argentina</w:t>
            </w:r>
            <w:r w:rsidR="00F9638C">
              <w:rPr>
                <w:noProof/>
                <w:webHidden/>
              </w:rPr>
              <w:tab/>
            </w:r>
            <w:r w:rsidR="00F9638C">
              <w:rPr>
                <w:noProof/>
                <w:webHidden/>
              </w:rPr>
              <w:fldChar w:fldCharType="begin"/>
            </w:r>
            <w:r w:rsidR="00F9638C">
              <w:rPr>
                <w:noProof/>
                <w:webHidden/>
              </w:rPr>
              <w:instrText xml:space="preserve"> PAGEREF _Toc499730460 \h </w:instrText>
            </w:r>
            <w:r w:rsidR="00F9638C">
              <w:rPr>
                <w:noProof/>
                <w:webHidden/>
              </w:rPr>
            </w:r>
            <w:r w:rsidR="00F9638C">
              <w:rPr>
                <w:noProof/>
                <w:webHidden/>
              </w:rPr>
              <w:fldChar w:fldCharType="separate"/>
            </w:r>
            <w:r w:rsidR="005C3CC3">
              <w:rPr>
                <w:noProof/>
                <w:webHidden/>
              </w:rPr>
              <w:t>24</w:t>
            </w:r>
            <w:r w:rsidR="00F9638C">
              <w:rPr>
                <w:noProof/>
                <w:webHidden/>
              </w:rPr>
              <w:fldChar w:fldCharType="end"/>
            </w:r>
          </w:hyperlink>
        </w:p>
        <w:p w:rsidR="00F9638C" w:rsidRDefault="002F3A28" w:rsidP="005C3CC3">
          <w:pPr>
            <w:pStyle w:val="TOC2"/>
            <w:rPr>
              <w:rFonts w:cstheme="minorBidi"/>
              <w:noProof/>
            </w:rPr>
          </w:pPr>
          <w:hyperlink w:anchor="_Toc499730461" w:history="1">
            <w:r w:rsidR="00F9638C" w:rsidRPr="00144BE1">
              <w:rPr>
                <w:rStyle w:val="Hyperlink"/>
                <w:noProof/>
              </w:rPr>
              <w:t>2.3.8</w:t>
            </w:r>
            <w:r w:rsidR="00F9638C">
              <w:rPr>
                <w:rFonts w:cstheme="minorBidi"/>
                <w:noProof/>
              </w:rPr>
              <w:tab/>
            </w:r>
            <w:r w:rsidR="00F9638C" w:rsidRPr="00144BE1">
              <w:rPr>
                <w:rStyle w:val="Hyperlink"/>
                <w:noProof/>
              </w:rPr>
              <w:t>Thailand</w:t>
            </w:r>
            <w:r w:rsidR="00F9638C">
              <w:rPr>
                <w:noProof/>
                <w:webHidden/>
              </w:rPr>
              <w:tab/>
            </w:r>
            <w:r w:rsidR="00F9638C">
              <w:rPr>
                <w:noProof/>
                <w:webHidden/>
              </w:rPr>
              <w:fldChar w:fldCharType="begin"/>
            </w:r>
            <w:r w:rsidR="00F9638C">
              <w:rPr>
                <w:noProof/>
                <w:webHidden/>
              </w:rPr>
              <w:instrText xml:space="preserve"> PAGEREF _Toc499730461 \h </w:instrText>
            </w:r>
            <w:r w:rsidR="00F9638C">
              <w:rPr>
                <w:noProof/>
                <w:webHidden/>
              </w:rPr>
            </w:r>
            <w:r w:rsidR="00F9638C">
              <w:rPr>
                <w:noProof/>
                <w:webHidden/>
              </w:rPr>
              <w:fldChar w:fldCharType="separate"/>
            </w:r>
            <w:r w:rsidR="005C3CC3">
              <w:rPr>
                <w:noProof/>
                <w:webHidden/>
              </w:rPr>
              <w:t>25</w:t>
            </w:r>
            <w:r w:rsidR="00F9638C">
              <w:rPr>
                <w:noProof/>
                <w:webHidden/>
              </w:rPr>
              <w:fldChar w:fldCharType="end"/>
            </w:r>
          </w:hyperlink>
        </w:p>
        <w:p w:rsidR="00F9638C" w:rsidRDefault="002F3A28" w:rsidP="005C3CC3">
          <w:pPr>
            <w:pStyle w:val="TOC2"/>
            <w:rPr>
              <w:rFonts w:cstheme="minorBidi"/>
              <w:noProof/>
            </w:rPr>
          </w:pPr>
          <w:hyperlink w:anchor="_Toc499730462" w:history="1">
            <w:r w:rsidR="00F9638C" w:rsidRPr="00144BE1">
              <w:rPr>
                <w:rStyle w:val="Hyperlink"/>
                <w:noProof/>
              </w:rPr>
              <w:t>2.3.9</w:t>
            </w:r>
            <w:r w:rsidR="00F9638C">
              <w:rPr>
                <w:rFonts w:cstheme="minorBidi"/>
                <w:noProof/>
              </w:rPr>
              <w:tab/>
            </w:r>
            <w:r w:rsidR="00F9638C" w:rsidRPr="00144BE1">
              <w:rPr>
                <w:rStyle w:val="Hyperlink"/>
                <w:noProof/>
              </w:rPr>
              <w:t>Ethiopia</w:t>
            </w:r>
            <w:r w:rsidR="00F9638C">
              <w:rPr>
                <w:noProof/>
                <w:webHidden/>
              </w:rPr>
              <w:tab/>
            </w:r>
            <w:r w:rsidR="00F9638C">
              <w:rPr>
                <w:noProof/>
                <w:webHidden/>
              </w:rPr>
              <w:fldChar w:fldCharType="begin"/>
            </w:r>
            <w:r w:rsidR="00F9638C">
              <w:rPr>
                <w:noProof/>
                <w:webHidden/>
              </w:rPr>
              <w:instrText xml:space="preserve"> PAGEREF _Toc499730462 \h </w:instrText>
            </w:r>
            <w:r w:rsidR="00F9638C">
              <w:rPr>
                <w:noProof/>
                <w:webHidden/>
              </w:rPr>
            </w:r>
            <w:r w:rsidR="00F9638C">
              <w:rPr>
                <w:noProof/>
                <w:webHidden/>
              </w:rPr>
              <w:fldChar w:fldCharType="separate"/>
            </w:r>
            <w:r w:rsidR="005C3CC3">
              <w:rPr>
                <w:noProof/>
                <w:webHidden/>
              </w:rPr>
              <w:t>26</w:t>
            </w:r>
            <w:r w:rsidR="00F9638C">
              <w:rPr>
                <w:noProof/>
                <w:webHidden/>
              </w:rPr>
              <w:fldChar w:fldCharType="end"/>
            </w:r>
          </w:hyperlink>
        </w:p>
        <w:p w:rsidR="00F9638C" w:rsidRDefault="002F3A28" w:rsidP="005C3CC3">
          <w:pPr>
            <w:pStyle w:val="TOC2"/>
            <w:rPr>
              <w:rFonts w:cstheme="minorBidi"/>
              <w:noProof/>
            </w:rPr>
          </w:pPr>
          <w:hyperlink w:anchor="_Toc499730463" w:history="1">
            <w:r w:rsidR="00F9638C" w:rsidRPr="00144BE1">
              <w:rPr>
                <w:rStyle w:val="Hyperlink"/>
                <w:noProof/>
              </w:rPr>
              <w:t>2.3.10</w:t>
            </w:r>
            <w:r w:rsidR="00F9638C">
              <w:rPr>
                <w:rFonts w:cstheme="minorBidi"/>
                <w:noProof/>
              </w:rPr>
              <w:tab/>
            </w:r>
            <w:r w:rsidR="00F9638C" w:rsidRPr="00144BE1">
              <w:rPr>
                <w:rStyle w:val="Hyperlink"/>
                <w:noProof/>
              </w:rPr>
              <w:t>Senegal</w:t>
            </w:r>
            <w:r w:rsidR="00F9638C">
              <w:rPr>
                <w:noProof/>
                <w:webHidden/>
              </w:rPr>
              <w:tab/>
            </w:r>
            <w:r w:rsidR="00F9638C">
              <w:rPr>
                <w:noProof/>
                <w:webHidden/>
              </w:rPr>
              <w:fldChar w:fldCharType="begin"/>
            </w:r>
            <w:r w:rsidR="00F9638C">
              <w:rPr>
                <w:noProof/>
                <w:webHidden/>
              </w:rPr>
              <w:instrText xml:space="preserve"> PAGEREF _Toc499730463 \h </w:instrText>
            </w:r>
            <w:r w:rsidR="00F9638C">
              <w:rPr>
                <w:noProof/>
                <w:webHidden/>
              </w:rPr>
            </w:r>
            <w:r w:rsidR="00F9638C">
              <w:rPr>
                <w:noProof/>
                <w:webHidden/>
              </w:rPr>
              <w:fldChar w:fldCharType="separate"/>
            </w:r>
            <w:r w:rsidR="005C3CC3">
              <w:rPr>
                <w:noProof/>
                <w:webHidden/>
              </w:rPr>
              <w:t>27</w:t>
            </w:r>
            <w:r w:rsidR="00F9638C">
              <w:rPr>
                <w:noProof/>
                <w:webHidden/>
              </w:rPr>
              <w:fldChar w:fldCharType="end"/>
            </w:r>
          </w:hyperlink>
        </w:p>
        <w:p w:rsidR="00F9638C" w:rsidRDefault="002F3A28" w:rsidP="005C3CC3">
          <w:pPr>
            <w:pStyle w:val="TOC2"/>
            <w:rPr>
              <w:rFonts w:cstheme="minorBidi"/>
              <w:noProof/>
            </w:rPr>
          </w:pPr>
          <w:hyperlink w:anchor="_Toc499730464" w:history="1">
            <w:r w:rsidR="00F9638C" w:rsidRPr="00144BE1">
              <w:rPr>
                <w:rStyle w:val="Hyperlink"/>
                <w:noProof/>
              </w:rPr>
              <w:t>2.3.11</w:t>
            </w:r>
            <w:r w:rsidR="00F9638C">
              <w:rPr>
                <w:rFonts w:cstheme="minorBidi"/>
                <w:noProof/>
              </w:rPr>
              <w:tab/>
            </w:r>
            <w:r w:rsidR="00F9638C" w:rsidRPr="00144BE1">
              <w:rPr>
                <w:rStyle w:val="Hyperlink"/>
                <w:noProof/>
              </w:rPr>
              <w:t>Cameroon</w:t>
            </w:r>
            <w:r w:rsidR="00F9638C">
              <w:rPr>
                <w:noProof/>
                <w:webHidden/>
              </w:rPr>
              <w:tab/>
            </w:r>
            <w:r w:rsidR="00F9638C">
              <w:rPr>
                <w:noProof/>
                <w:webHidden/>
              </w:rPr>
              <w:fldChar w:fldCharType="begin"/>
            </w:r>
            <w:r w:rsidR="00F9638C">
              <w:rPr>
                <w:noProof/>
                <w:webHidden/>
              </w:rPr>
              <w:instrText xml:space="preserve"> PAGEREF _Toc499730464 \h </w:instrText>
            </w:r>
            <w:r w:rsidR="00F9638C">
              <w:rPr>
                <w:noProof/>
                <w:webHidden/>
              </w:rPr>
            </w:r>
            <w:r w:rsidR="00F9638C">
              <w:rPr>
                <w:noProof/>
                <w:webHidden/>
              </w:rPr>
              <w:fldChar w:fldCharType="separate"/>
            </w:r>
            <w:r w:rsidR="005C3CC3">
              <w:rPr>
                <w:noProof/>
                <w:webHidden/>
              </w:rPr>
              <w:t>29</w:t>
            </w:r>
            <w:r w:rsidR="00F9638C">
              <w:rPr>
                <w:noProof/>
                <w:webHidden/>
              </w:rPr>
              <w:fldChar w:fldCharType="end"/>
            </w:r>
          </w:hyperlink>
        </w:p>
        <w:p w:rsidR="00F9638C" w:rsidRDefault="002F3A28" w:rsidP="005C3CC3">
          <w:pPr>
            <w:pStyle w:val="TOC2"/>
            <w:rPr>
              <w:rFonts w:cstheme="minorBidi"/>
              <w:noProof/>
            </w:rPr>
          </w:pPr>
          <w:hyperlink w:anchor="_Toc499730465" w:history="1">
            <w:r w:rsidR="00F9638C" w:rsidRPr="00144BE1">
              <w:rPr>
                <w:rStyle w:val="Hyperlink"/>
                <w:noProof/>
              </w:rPr>
              <w:t>2.3.12</w:t>
            </w:r>
            <w:r w:rsidR="00F9638C">
              <w:rPr>
                <w:rFonts w:cstheme="minorBidi"/>
                <w:noProof/>
              </w:rPr>
              <w:tab/>
            </w:r>
            <w:r w:rsidR="00F9638C" w:rsidRPr="00144BE1">
              <w:rPr>
                <w:rStyle w:val="Hyperlink"/>
                <w:noProof/>
              </w:rPr>
              <w:t>Zambia</w:t>
            </w:r>
            <w:r w:rsidR="00F9638C">
              <w:rPr>
                <w:noProof/>
                <w:webHidden/>
              </w:rPr>
              <w:tab/>
            </w:r>
            <w:r w:rsidR="00F9638C">
              <w:rPr>
                <w:noProof/>
                <w:webHidden/>
              </w:rPr>
              <w:fldChar w:fldCharType="begin"/>
            </w:r>
            <w:r w:rsidR="00F9638C">
              <w:rPr>
                <w:noProof/>
                <w:webHidden/>
              </w:rPr>
              <w:instrText xml:space="preserve"> PAGEREF _Toc499730465 \h </w:instrText>
            </w:r>
            <w:r w:rsidR="00F9638C">
              <w:rPr>
                <w:noProof/>
                <w:webHidden/>
              </w:rPr>
            </w:r>
            <w:r w:rsidR="00F9638C">
              <w:rPr>
                <w:noProof/>
                <w:webHidden/>
              </w:rPr>
              <w:fldChar w:fldCharType="separate"/>
            </w:r>
            <w:r w:rsidR="005C3CC3">
              <w:rPr>
                <w:noProof/>
                <w:webHidden/>
              </w:rPr>
              <w:t>30</w:t>
            </w:r>
            <w:r w:rsidR="00F9638C">
              <w:rPr>
                <w:noProof/>
                <w:webHidden/>
              </w:rPr>
              <w:fldChar w:fldCharType="end"/>
            </w:r>
          </w:hyperlink>
        </w:p>
        <w:p w:rsidR="00F9638C" w:rsidRDefault="002F3A28" w:rsidP="005C3CC3">
          <w:pPr>
            <w:pStyle w:val="TOC2"/>
            <w:rPr>
              <w:rFonts w:cstheme="minorBidi"/>
              <w:noProof/>
            </w:rPr>
          </w:pPr>
          <w:hyperlink w:anchor="_Toc499730466" w:history="1">
            <w:r w:rsidR="00F9638C" w:rsidRPr="00144BE1">
              <w:rPr>
                <w:rStyle w:val="Hyperlink"/>
                <w:noProof/>
              </w:rPr>
              <w:t>2.3.13</w:t>
            </w:r>
            <w:r w:rsidR="00F9638C">
              <w:rPr>
                <w:rFonts w:cstheme="minorBidi"/>
                <w:noProof/>
              </w:rPr>
              <w:tab/>
            </w:r>
            <w:r w:rsidR="00F9638C" w:rsidRPr="00144BE1">
              <w:rPr>
                <w:rStyle w:val="Hyperlink"/>
                <w:noProof/>
              </w:rPr>
              <w:t>Summary of key learning from the countries examined</w:t>
            </w:r>
            <w:r w:rsidR="00F9638C">
              <w:rPr>
                <w:noProof/>
                <w:webHidden/>
              </w:rPr>
              <w:tab/>
            </w:r>
            <w:r w:rsidR="00F9638C">
              <w:rPr>
                <w:noProof/>
                <w:webHidden/>
              </w:rPr>
              <w:fldChar w:fldCharType="begin"/>
            </w:r>
            <w:r w:rsidR="00F9638C">
              <w:rPr>
                <w:noProof/>
                <w:webHidden/>
              </w:rPr>
              <w:instrText xml:space="preserve"> PAGEREF _Toc499730466 \h </w:instrText>
            </w:r>
            <w:r w:rsidR="00F9638C">
              <w:rPr>
                <w:noProof/>
                <w:webHidden/>
              </w:rPr>
            </w:r>
            <w:r w:rsidR="00F9638C">
              <w:rPr>
                <w:noProof/>
                <w:webHidden/>
              </w:rPr>
              <w:fldChar w:fldCharType="separate"/>
            </w:r>
            <w:r w:rsidR="005C3CC3">
              <w:rPr>
                <w:noProof/>
                <w:webHidden/>
              </w:rPr>
              <w:t>31</w:t>
            </w:r>
            <w:r w:rsidR="00F9638C">
              <w:rPr>
                <w:noProof/>
                <w:webHidden/>
              </w:rPr>
              <w:fldChar w:fldCharType="end"/>
            </w:r>
          </w:hyperlink>
        </w:p>
        <w:p w:rsidR="00F9638C" w:rsidRDefault="002F3A28" w:rsidP="005C3CC3">
          <w:pPr>
            <w:pStyle w:val="TOC2"/>
            <w:rPr>
              <w:rFonts w:cstheme="minorBidi"/>
              <w:noProof/>
            </w:rPr>
          </w:pPr>
          <w:hyperlink w:anchor="_Toc499730467" w:history="1">
            <w:r w:rsidR="00F9638C" w:rsidRPr="00144BE1">
              <w:rPr>
                <w:rStyle w:val="Hyperlink"/>
                <w:noProof/>
              </w:rPr>
              <w:t>Key lessons learned</w:t>
            </w:r>
            <w:r w:rsidR="00F9638C">
              <w:rPr>
                <w:noProof/>
                <w:webHidden/>
              </w:rPr>
              <w:tab/>
            </w:r>
            <w:r w:rsidR="00F9638C">
              <w:rPr>
                <w:noProof/>
                <w:webHidden/>
              </w:rPr>
              <w:fldChar w:fldCharType="begin"/>
            </w:r>
            <w:r w:rsidR="00F9638C">
              <w:rPr>
                <w:noProof/>
                <w:webHidden/>
              </w:rPr>
              <w:instrText xml:space="preserve"> PAGEREF _Toc499730467 \h </w:instrText>
            </w:r>
            <w:r w:rsidR="00F9638C">
              <w:rPr>
                <w:noProof/>
                <w:webHidden/>
              </w:rPr>
            </w:r>
            <w:r w:rsidR="00F9638C">
              <w:rPr>
                <w:noProof/>
                <w:webHidden/>
              </w:rPr>
              <w:fldChar w:fldCharType="separate"/>
            </w:r>
            <w:r w:rsidR="005C3CC3">
              <w:rPr>
                <w:noProof/>
                <w:webHidden/>
              </w:rPr>
              <w:t>31</w:t>
            </w:r>
            <w:r w:rsidR="00F9638C">
              <w:rPr>
                <w:noProof/>
                <w:webHidden/>
              </w:rPr>
              <w:fldChar w:fldCharType="end"/>
            </w:r>
          </w:hyperlink>
        </w:p>
        <w:p w:rsidR="00F9638C" w:rsidRDefault="002F3A28" w:rsidP="005C3CC3">
          <w:pPr>
            <w:pStyle w:val="TOC2"/>
            <w:rPr>
              <w:rFonts w:cstheme="minorBidi"/>
              <w:noProof/>
            </w:rPr>
          </w:pPr>
          <w:hyperlink w:anchor="_Toc499730468" w:history="1">
            <w:r w:rsidR="00F9638C" w:rsidRPr="00144BE1">
              <w:rPr>
                <w:rStyle w:val="Hyperlink"/>
                <w:noProof/>
              </w:rPr>
              <w:t>2.4.</w:t>
            </w:r>
            <w:r w:rsidR="00F9638C">
              <w:rPr>
                <w:rFonts w:cstheme="minorBidi"/>
                <w:noProof/>
              </w:rPr>
              <w:tab/>
            </w:r>
            <w:r w:rsidR="00F9638C" w:rsidRPr="00144BE1">
              <w:rPr>
                <w:rStyle w:val="Hyperlink"/>
                <w:noProof/>
              </w:rPr>
              <w:t>Conceptual Framework of the Study</w:t>
            </w:r>
            <w:r w:rsidR="00F9638C">
              <w:rPr>
                <w:noProof/>
                <w:webHidden/>
              </w:rPr>
              <w:tab/>
            </w:r>
            <w:r w:rsidR="00F9638C">
              <w:rPr>
                <w:noProof/>
                <w:webHidden/>
              </w:rPr>
              <w:fldChar w:fldCharType="begin"/>
            </w:r>
            <w:r w:rsidR="00F9638C">
              <w:rPr>
                <w:noProof/>
                <w:webHidden/>
              </w:rPr>
              <w:instrText xml:space="preserve"> PAGEREF _Toc499730468 \h </w:instrText>
            </w:r>
            <w:r w:rsidR="00F9638C">
              <w:rPr>
                <w:noProof/>
                <w:webHidden/>
              </w:rPr>
            </w:r>
            <w:r w:rsidR="00F9638C">
              <w:rPr>
                <w:noProof/>
                <w:webHidden/>
              </w:rPr>
              <w:fldChar w:fldCharType="separate"/>
            </w:r>
            <w:r w:rsidR="005C3CC3">
              <w:rPr>
                <w:noProof/>
                <w:webHidden/>
              </w:rPr>
              <w:t>34</w:t>
            </w:r>
            <w:r w:rsidR="00F9638C">
              <w:rPr>
                <w:noProof/>
                <w:webHidden/>
              </w:rPr>
              <w:fldChar w:fldCharType="end"/>
            </w:r>
          </w:hyperlink>
        </w:p>
        <w:p w:rsidR="00F9638C" w:rsidRDefault="002F3A28" w:rsidP="005C3CC3">
          <w:pPr>
            <w:pStyle w:val="TOC2"/>
            <w:rPr>
              <w:rFonts w:cstheme="minorBidi"/>
              <w:noProof/>
            </w:rPr>
          </w:pPr>
          <w:hyperlink w:anchor="_Toc499730469" w:history="1">
            <w:r w:rsidR="00F9638C" w:rsidRPr="00144BE1">
              <w:rPr>
                <w:rStyle w:val="Hyperlink"/>
                <w:noProof/>
              </w:rPr>
              <w:t>2.5</w:t>
            </w:r>
            <w:r w:rsidR="00F9638C">
              <w:rPr>
                <w:rFonts w:cstheme="minorBidi"/>
                <w:noProof/>
              </w:rPr>
              <w:tab/>
            </w:r>
            <w:r w:rsidR="00F9638C" w:rsidRPr="00144BE1">
              <w:rPr>
                <w:rStyle w:val="Hyperlink"/>
                <w:noProof/>
              </w:rPr>
              <w:t>Chapter Summary</w:t>
            </w:r>
            <w:r w:rsidR="00F9638C">
              <w:rPr>
                <w:noProof/>
                <w:webHidden/>
              </w:rPr>
              <w:tab/>
            </w:r>
            <w:r w:rsidR="00F9638C">
              <w:rPr>
                <w:noProof/>
                <w:webHidden/>
              </w:rPr>
              <w:fldChar w:fldCharType="begin"/>
            </w:r>
            <w:r w:rsidR="00F9638C">
              <w:rPr>
                <w:noProof/>
                <w:webHidden/>
              </w:rPr>
              <w:instrText xml:space="preserve"> PAGEREF _Toc499730469 \h </w:instrText>
            </w:r>
            <w:r w:rsidR="00F9638C">
              <w:rPr>
                <w:noProof/>
                <w:webHidden/>
              </w:rPr>
            </w:r>
            <w:r w:rsidR="00F9638C">
              <w:rPr>
                <w:noProof/>
                <w:webHidden/>
              </w:rPr>
              <w:fldChar w:fldCharType="separate"/>
            </w:r>
            <w:r w:rsidR="005C3CC3">
              <w:rPr>
                <w:noProof/>
                <w:webHidden/>
              </w:rPr>
              <w:t>35</w:t>
            </w:r>
            <w:r w:rsidR="00F9638C">
              <w:rPr>
                <w:noProof/>
                <w:webHidden/>
              </w:rPr>
              <w:fldChar w:fldCharType="end"/>
            </w:r>
          </w:hyperlink>
        </w:p>
        <w:p w:rsidR="00F9638C" w:rsidRDefault="002F3A28">
          <w:pPr>
            <w:pStyle w:val="TOC1"/>
            <w:rPr>
              <w:rFonts w:cstheme="minorBidi"/>
              <w:b w:val="0"/>
            </w:rPr>
          </w:pPr>
          <w:hyperlink w:anchor="_Toc499730470" w:history="1">
            <w:r w:rsidR="00F9638C" w:rsidRPr="00144BE1">
              <w:rPr>
                <w:rStyle w:val="Hyperlink"/>
              </w:rPr>
              <w:t>CHAPTER 3: RESEARCH METHODOLOGY</w:t>
            </w:r>
            <w:r w:rsidR="00F9638C">
              <w:rPr>
                <w:webHidden/>
              </w:rPr>
              <w:tab/>
            </w:r>
            <w:r w:rsidR="00F9638C">
              <w:rPr>
                <w:webHidden/>
              </w:rPr>
              <w:fldChar w:fldCharType="begin"/>
            </w:r>
            <w:r w:rsidR="00F9638C">
              <w:rPr>
                <w:webHidden/>
              </w:rPr>
              <w:instrText xml:space="preserve"> PAGEREF _Toc499730470 \h </w:instrText>
            </w:r>
            <w:r w:rsidR="00F9638C">
              <w:rPr>
                <w:webHidden/>
              </w:rPr>
            </w:r>
            <w:r w:rsidR="00F9638C">
              <w:rPr>
                <w:webHidden/>
              </w:rPr>
              <w:fldChar w:fldCharType="separate"/>
            </w:r>
            <w:r w:rsidR="005C3CC3">
              <w:rPr>
                <w:webHidden/>
              </w:rPr>
              <w:t>36</w:t>
            </w:r>
            <w:r w:rsidR="00F9638C">
              <w:rPr>
                <w:webHidden/>
              </w:rPr>
              <w:fldChar w:fldCharType="end"/>
            </w:r>
          </w:hyperlink>
        </w:p>
        <w:p w:rsidR="00F9638C" w:rsidRDefault="002F3A28" w:rsidP="005C3CC3">
          <w:pPr>
            <w:pStyle w:val="TOC2"/>
            <w:rPr>
              <w:rFonts w:cstheme="minorBidi"/>
              <w:noProof/>
            </w:rPr>
          </w:pPr>
          <w:hyperlink w:anchor="_Toc499730471" w:history="1">
            <w:r w:rsidR="00F9638C" w:rsidRPr="00144BE1">
              <w:rPr>
                <w:rStyle w:val="Hyperlink"/>
                <w:noProof/>
              </w:rPr>
              <w:t>3.1</w:t>
            </w:r>
            <w:r w:rsidR="00F9638C">
              <w:rPr>
                <w:rFonts w:cstheme="minorBidi"/>
                <w:noProof/>
              </w:rPr>
              <w:tab/>
            </w:r>
            <w:r w:rsidR="00F9638C" w:rsidRPr="00144BE1">
              <w:rPr>
                <w:rStyle w:val="Hyperlink"/>
                <w:noProof/>
              </w:rPr>
              <w:t>Introduction</w:t>
            </w:r>
            <w:r w:rsidR="00F9638C">
              <w:rPr>
                <w:noProof/>
                <w:webHidden/>
              </w:rPr>
              <w:tab/>
            </w:r>
            <w:r w:rsidR="00F9638C">
              <w:rPr>
                <w:noProof/>
                <w:webHidden/>
              </w:rPr>
              <w:fldChar w:fldCharType="begin"/>
            </w:r>
            <w:r w:rsidR="00F9638C">
              <w:rPr>
                <w:noProof/>
                <w:webHidden/>
              </w:rPr>
              <w:instrText xml:space="preserve"> PAGEREF _Toc499730471 \h </w:instrText>
            </w:r>
            <w:r w:rsidR="00F9638C">
              <w:rPr>
                <w:noProof/>
                <w:webHidden/>
              </w:rPr>
            </w:r>
            <w:r w:rsidR="00F9638C">
              <w:rPr>
                <w:noProof/>
                <w:webHidden/>
              </w:rPr>
              <w:fldChar w:fldCharType="separate"/>
            </w:r>
            <w:r w:rsidR="005C3CC3">
              <w:rPr>
                <w:noProof/>
                <w:webHidden/>
              </w:rPr>
              <w:t>36</w:t>
            </w:r>
            <w:r w:rsidR="00F9638C">
              <w:rPr>
                <w:noProof/>
                <w:webHidden/>
              </w:rPr>
              <w:fldChar w:fldCharType="end"/>
            </w:r>
          </w:hyperlink>
        </w:p>
        <w:p w:rsidR="00F9638C" w:rsidRDefault="002F3A28" w:rsidP="005C3CC3">
          <w:pPr>
            <w:pStyle w:val="TOC2"/>
            <w:rPr>
              <w:rFonts w:cstheme="minorBidi"/>
              <w:noProof/>
            </w:rPr>
          </w:pPr>
          <w:hyperlink w:anchor="_Toc499730472" w:history="1">
            <w:r w:rsidR="00F9638C" w:rsidRPr="00144BE1">
              <w:rPr>
                <w:rStyle w:val="Hyperlink"/>
                <w:noProof/>
              </w:rPr>
              <w:t>3.2</w:t>
            </w:r>
            <w:r w:rsidR="00F9638C">
              <w:rPr>
                <w:rFonts w:cstheme="minorBidi"/>
                <w:noProof/>
              </w:rPr>
              <w:tab/>
            </w:r>
            <w:r w:rsidR="00F9638C" w:rsidRPr="00144BE1">
              <w:rPr>
                <w:rStyle w:val="Hyperlink"/>
                <w:noProof/>
              </w:rPr>
              <w:t>The study area</w:t>
            </w:r>
            <w:r w:rsidR="00F9638C">
              <w:rPr>
                <w:noProof/>
                <w:webHidden/>
              </w:rPr>
              <w:tab/>
            </w:r>
            <w:r w:rsidR="00F9638C">
              <w:rPr>
                <w:noProof/>
                <w:webHidden/>
              </w:rPr>
              <w:fldChar w:fldCharType="begin"/>
            </w:r>
            <w:r w:rsidR="00F9638C">
              <w:rPr>
                <w:noProof/>
                <w:webHidden/>
              </w:rPr>
              <w:instrText xml:space="preserve"> PAGEREF _Toc499730472 \h </w:instrText>
            </w:r>
            <w:r w:rsidR="00F9638C">
              <w:rPr>
                <w:noProof/>
                <w:webHidden/>
              </w:rPr>
            </w:r>
            <w:r w:rsidR="00F9638C">
              <w:rPr>
                <w:noProof/>
                <w:webHidden/>
              </w:rPr>
              <w:fldChar w:fldCharType="separate"/>
            </w:r>
            <w:r w:rsidR="005C3CC3">
              <w:rPr>
                <w:noProof/>
                <w:webHidden/>
              </w:rPr>
              <w:t>36</w:t>
            </w:r>
            <w:r w:rsidR="00F9638C">
              <w:rPr>
                <w:noProof/>
                <w:webHidden/>
              </w:rPr>
              <w:fldChar w:fldCharType="end"/>
            </w:r>
          </w:hyperlink>
        </w:p>
        <w:p w:rsidR="00F9638C" w:rsidRDefault="002F3A28" w:rsidP="005C3CC3">
          <w:pPr>
            <w:pStyle w:val="TOC2"/>
            <w:rPr>
              <w:rFonts w:cstheme="minorBidi"/>
              <w:noProof/>
            </w:rPr>
          </w:pPr>
          <w:hyperlink w:anchor="_Toc499730473" w:history="1">
            <w:r w:rsidR="00F9638C" w:rsidRPr="00144BE1">
              <w:rPr>
                <w:rStyle w:val="Hyperlink"/>
                <w:noProof/>
              </w:rPr>
              <w:t>3.3</w:t>
            </w:r>
            <w:r w:rsidR="00F9638C">
              <w:rPr>
                <w:rFonts w:cstheme="minorBidi"/>
                <w:noProof/>
              </w:rPr>
              <w:tab/>
            </w:r>
            <w:r w:rsidR="00F9638C" w:rsidRPr="00144BE1">
              <w:rPr>
                <w:rStyle w:val="Hyperlink"/>
                <w:noProof/>
              </w:rPr>
              <w:t>The Research Design</w:t>
            </w:r>
            <w:r w:rsidR="00F9638C">
              <w:rPr>
                <w:noProof/>
                <w:webHidden/>
              </w:rPr>
              <w:tab/>
            </w:r>
            <w:r w:rsidR="00F9638C">
              <w:rPr>
                <w:noProof/>
                <w:webHidden/>
              </w:rPr>
              <w:fldChar w:fldCharType="begin"/>
            </w:r>
            <w:r w:rsidR="00F9638C">
              <w:rPr>
                <w:noProof/>
                <w:webHidden/>
              </w:rPr>
              <w:instrText xml:space="preserve"> PAGEREF _Toc499730473 \h </w:instrText>
            </w:r>
            <w:r w:rsidR="00F9638C">
              <w:rPr>
                <w:noProof/>
                <w:webHidden/>
              </w:rPr>
            </w:r>
            <w:r w:rsidR="00F9638C">
              <w:rPr>
                <w:noProof/>
                <w:webHidden/>
              </w:rPr>
              <w:fldChar w:fldCharType="separate"/>
            </w:r>
            <w:r w:rsidR="005C3CC3">
              <w:rPr>
                <w:noProof/>
                <w:webHidden/>
              </w:rPr>
              <w:t>39</w:t>
            </w:r>
            <w:r w:rsidR="00F9638C">
              <w:rPr>
                <w:noProof/>
                <w:webHidden/>
              </w:rPr>
              <w:fldChar w:fldCharType="end"/>
            </w:r>
          </w:hyperlink>
        </w:p>
        <w:p w:rsidR="00F9638C" w:rsidRDefault="002F3A28" w:rsidP="005C3CC3">
          <w:pPr>
            <w:pStyle w:val="TOC2"/>
            <w:rPr>
              <w:rFonts w:cstheme="minorBidi"/>
              <w:noProof/>
            </w:rPr>
          </w:pPr>
          <w:hyperlink w:anchor="_Toc499730474" w:history="1">
            <w:r w:rsidR="00F9638C" w:rsidRPr="00144BE1">
              <w:rPr>
                <w:rStyle w:val="Hyperlink"/>
                <w:noProof/>
              </w:rPr>
              <w:t>3.4</w:t>
            </w:r>
            <w:r w:rsidR="00F9638C">
              <w:rPr>
                <w:rFonts w:cstheme="minorBidi"/>
                <w:noProof/>
              </w:rPr>
              <w:tab/>
            </w:r>
            <w:r w:rsidR="00F9638C" w:rsidRPr="00144BE1">
              <w:rPr>
                <w:rStyle w:val="Hyperlink"/>
                <w:noProof/>
              </w:rPr>
              <w:t>Population of the Study</w:t>
            </w:r>
            <w:r w:rsidR="00F9638C">
              <w:rPr>
                <w:noProof/>
                <w:webHidden/>
              </w:rPr>
              <w:tab/>
            </w:r>
            <w:r w:rsidR="00F9638C">
              <w:rPr>
                <w:noProof/>
                <w:webHidden/>
              </w:rPr>
              <w:fldChar w:fldCharType="begin"/>
            </w:r>
            <w:r w:rsidR="00F9638C">
              <w:rPr>
                <w:noProof/>
                <w:webHidden/>
              </w:rPr>
              <w:instrText xml:space="preserve"> PAGEREF _Toc499730474 \h </w:instrText>
            </w:r>
            <w:r w:rsidR="00F9638C">
              <w:rPr>
                <w:noProof/>
                <w:webHidden/>
              </w:rPr>
            </w:r>
            <w:r w:rsidR="00F9638C">
              <w:rPr>
                <w:noProof/>
                <w:webHidden/>
              </w:rPr>
              <w:fldChar w:fldCharType="separate"/>
            </w:r>
            <w:r w:rsidR="005C3CC3">
              <w:rPr>
                <w:noProof/>
                <w:webHidden/>
              </w:rPr>
              <w:t>40</w:t>
            </w:r>
            <w:r w:rsidR="00F9638C">
              <w:rPr>
                <w:noProof/>
                <w:webHidden/>
              </w:rPr>
              <w:fldChar w:fldCharType="end"/>
            </w:r>
          </w:hyperlink>
        </w:p>
        <w:p w:rsidR="00F9638C" w:rsidRDefault="002F3A28" w:rsidP="005C3CC3">
          <w:pPr>
            <w:pStyle w:val="TOC2"/>
            <w:rPr>
              <w:rFonts w:cstheme="minorBidi"/>
              <w:noProof/>
            </w:rPr>
          </w:pPr>
          <w:hyperlink w:anchor="_Toc499730475" w:history="1">
            <w:r w:rsidR="00F9638C" w:rsidRPr="00144BE1">
              <w:rPr>
                <w:rStyle w:val="Hyperlink"/>
                <w:noProof/>
              </w:rPr>
              <w:t>3.4.1 Eligibility criteria</w:t>
            </w:r>
            <w:r w:rsidR="00F9638C">
              <w:rPr>
                <w:noProof/>
                <w:webHidden/>
              </w:rPr>
              <w:tab/>
            </w:r>
            <w:r w:rsidR="00F9638C">
              <w:rPr>
                <w:noProof/>
                <w:webHidden/>
              </w:rPr>
              <w:fldChar w:fldCharType="begin"/>
            </w:r>
            <w:r w:rsidR="00F9638C">
              <w:rPr>
                <w:noProof/>
                <w:webHidden/>
              </w:rPr>
              <w:instrText xml:space="preserve"> PAGEREF _Toc499730475 \h </w:instrText>
            </w:r>
            <w:r w:rsidR="00F9638C">
              <w:rPr>
                <w:noProof/>
                <w:webHidden/>
              </w:rPr>
            </w:r>
            <w:r w:rsidR="00F9638C">
              <w:rPr>
                <w:noProof/>
                <w:webHidden/>
              </w:rPr>
              <w:fldChar w:fldCharType="separate"/>
            </w:r>
            <w:r w:rsidR="005C3CC3">
              <w:rPr>
                <w:noProof/>
                <w:webHidden/>
              </w:rPr>
              <w:t>40</w:t>
            </w:r>
            <w:r w:rsidR="00F9638C">
              <w:rPr>
                <w:noProof/>
                <w:webHidden/>
              </w:rPr>
              <w:fldChar w:fldCharType="end"/>
            </w:r>
          </w:hyperlink>
        </w:p>
        <w:p w:rsidR="00F9638C" w:rsidRDefault="002F3A28" w:rsidP="005C3CC3">
          <w:pPr>
            <w:pStyle w:val="TOC2"/>
            <w:rPr>
              <w:rFonts w:cstheme="minorBidi"/>
              <w:noProof/>
            </w:rPr>
          </w:pPr>
          <w:hyperlink w:anchor="_Toc499730476" w:history="1">
            <w:r w:rsidR="00F9638C" w:rsidRPr="00144BE1">
              <w:rPr>
                <w:rStyle w:val="Hyperlink"/>
                <w:noProof/>
              </w:rPr>
              <w:t>3.5</w:t>
            </w:r>
            <w:r w:rsidR="00F9638C">
              <w:rPr>
                <w:rFonts w:cstheme="minorBidi"/>
                <w:noProof/>
              </w:rPr>
              <w:tab/>
            </w:r>
            <w:r w:rsidR="00F9638C" w:rsidRPr="00144BE1">
              <w:rPr>
                <w:rStyle w:val="Hyperlink"/>
                <w:noProof/>
              </w:rPr>
              <w:t>Sampling Techniques and Sample Size</w:t>
            </w:r>
            <w:r w:rsidR="00F9638C">
              <w:rPr>
                <w:noProof/>
                <w:webHidden/>
              </w:rPr>
              <w:tab/>
            </w:r>
            <w:r w:rsidR="00F9638C">
              <w:rPr>
                <w:noProof/>
                <w:webHidden/>
              </w:rPr>
              <w:fldChar w:fldCharType="begin"/>
            </w:r>
            <w:r w:rsidR="00F9638C">
              <w:rPr>
                <w:noProof/>
                <w:webHidden/>
              </w:rPr>
              <w:instrText xml:space="preserve"> PAGEREF _Toc499730476 \h </w:instrText>
            </w:r>
            <w:r w:rsidR="00F9638C">
              <w:rPr>
                <w:noProof/>
                <w:webHidden/>
              </w:rPr>
            </w:r>
            <w:r w:rsidR="00F9638C">
              <w:rPr>
                <w:noProof/>
                <w:webHidden/>
              </w:rPr>
              <w:fldChar w:fldCharType="separate"/>
            </w:r>
            <w:r w:rsidR="005C3CC3">
              <w:rPr>
                <w:noProof/>
                <w:webHidden/>
              </w:rPr>
              <w:t>40</w:t>
            </w:r>
            <w:r w:rsidR="00F9638C">
              <w:rPr>
                <w:noProof/>
                <w:webHidden/>
              </w:rPr>
              <w:fldChar w:fldCharType="end"/>
            </w:r>
          </w:hyperlink>
        </w:p>
        <w:p w:rsidR="00F9638C" w:rsidRDefault="002F3A28" w:rsidP="005C3CC3">
          <w:pPr>
            <w:pStyle w:val="TOC2"/>
            <w:rPr>
              <w:rFonts w:cstheme="minorBidi"/>
              <w:noProof/>
            </w:rPr>
          </w:pPr>
          <w:hyperlink w:anchor="_Toc499730477" w:history="1">
            <w:r w:rsidR="00F9638C" w:rsidRPr="00144BE1">
              <w:rPr>
                <w:rStyle w:val="Hyperlink"/>
                <w:noProof/>
              </w:rPr>
              <w:t>3.6</w:t>
            </w:r>
            <w:r w:rsidR="00F9638C">
              <w:rPr>
                <w:rFonts w:cstheme="minorBidi"/>
                <w:noProof/>
              </w:rPr>
              <w:tab/>
            </w:r>
            <w:r w:rsidR="00F9638C" w:rsidRPr="00144BE1">
              <w:rPr>
                <w:rStyle w:val="Hyperlink"/>
                <w:noProof/>
              </w:rPr>
              <w:t>Data Collection and Data Collection Instrument</w:t>
            </w:r>
            <w:r w:rsidR="00F9638C">
              <w:rPr>
                <w:noProof/>
                <w:webHidden/>
              </w:rPr>
              <w:tab/>
            </w:r>
            <w:r w:rsidR="00F9638C">
              <w:rPr>
                <w:noProof/>
                <w:webHidden/>
              </w:rPr>
              <w:fldChar w:fldCharType="begin"/>
            </w:r>
            <w:r w:rsidR="00F9638C">
              <w:rPr>
                <w:noProof/>
                <w:webHidden/>
              </w:rPr>
              <w:instrText xml:space="preserve"> PAGEREF _Toc499730477 \h </w:instrText>
            </w:r>
            <w:r w:rsidR="00F9638C">
              <w:rPr>
                <w:noProof/>
                <w:webHidden/>
              </w:rPr>
            </w:r>
            <w:r w:rsidR="00F9638C">
              <w:rPr>
                <w:noProof/>
                <w:webHidden/>
              </w:rPr>
              <w:fldChar w:fldCharType="separate"/>
            </w:r>
            <w:r w:rsidR="005C3CC3">
              <w:rPr>
                <w:noProof/>
                <w:webHidden/>
              </w:rPr>
              <w:t>41</w:t>
            </w:r>
            <w:r w:rsidR="00F9638C">
              <w:rPr>
                <w:noProof/>
                <w:webHidden/>
              </w:rPr>
              <w:fldChar w:fldCharType="end"/>
            </w:r>
          </w:hyperlink>
        </w:p>
        <w:p w:rsidR="00F9638C" w:rsidRDefault="002F3A28" w:rsidP="005C3CC3">
          <w:pPr>
            <w:pStyle w:val="TOC2"/>
            <w:rPr>
              <w:rFonts w:cstheme="minorBidi"/>
              <w:noProof/>
            </w:rPr>
          </w:pPr>
          <w:hyperlink w:anchor="_Toc499730478" w:history="1">
            <w:r w:rsidR="00F9638C" w:rsidRPr="00144BE1">
              <w:rPr>
                <w:rStyle w:val="Hyperlink"/>
                <w:noProof/>
              </w:rPr>
              <w:t>3.7</w:t>
            </w:r>
            <w:r w:rsidR="00F9638C">
              <w:rPr>
                <w:rFonts w:cstheme="minorBidi"/>
                <w:noProof/>
              </w:rPr>
              <w:tab/>
            </w:r>
            <w:r w:rsidR="00F9638C" w:rsidRPr="00144BE1">
              <w:rPr>
                <w:rStyle w:val="Hyperlink"/>
                <w:noProof/>
              </w:rPr>
              <w:t>Data Analysis</w:t>
            </w:r>
            <w:r w:rsidR="00F9638C">
              <w:rPr>
                <w:noProof/>
                <w:webHidden/>
              </w:rPr>
              <w:tab/>
            </w:r>
            <w:r w:rsidR="00F9638C">
              <w:rPr>
                <w:noProof/>
                <w:webHidden/>
              </w:rPr>
              <w:fldChar w:fldCharType="begin"/>
            </w:r>
            <w:r w:rsidR="00F9638C">
              <w:rPr>
                <w:noProof/>
                <w:webHidden/>
              </w:rPr>
              <w:instrText xml:space="preserve"> PAGEREF _Toc499730478 \h </w:instrText>
            </w:r>
            <w:r w:rsidR="00F9638C">
              <w:rPr>
                <w:noProof/>
                <w:webHidden/>
              </w:rPr>
            </w:r>
            <w:r w:rsidR="00F9638C">
              <w:rPr>
                <w:noProof/>
                <w:webHidden/>
              </w:rPr>
              <w:fldChar w:fldCharType="separate"/>
            </w:r>
            <w:r w:rsidR="005C3CC3">
              <w:rPr>
                <w:noProof/>
                <w:webHidden/>
              </w:rPr>
              <w:t>43</w:t>
            </w:r>
            <w:r w:rsidR="00F9638C">
              <w:rPr>
                <w:noProof/>
                <w:webHidden/>
              </w:rPr>
              <w:fldChar w:fldCharType="end"/>
            </w:r>
          </w:hyperlink>
        </w:p>
        <w:p w:rsidR="00F9638C" w:rsidRDefault="002F3A28" w:rsidP="005C3CC3">
          <w:pPr>
            <w:pStyle w:val="TOC2"/>
            <w:rPr>
              <w:rFonts w:cstheme="minorBidi"/>
              <w:noProof/>
            </w:rPr>
          </w:pPr>
          <w:hyperlink w:anchor="_Toc499730479" w:history="1">
            <w:r w:rsidR="00F9638C" w:rsidRPr="00144BE1">
              <w:rPr>
                <w:rStyle w:val="Hyperlink"/>
                <w:noProof/>
              </w:rPr>
              <w:t>3.8</w:t>
            </w:r>
            <w:r w:rsidR="00F9638C">
              <w:rPr>
                <w:rFonts w:cstheme="minorBidi"/>
                <w:noProof/>
              </w:rPr>
              <w:tab/>
            </w:r>
            <w:r w:rsidR="00F9638C" w:rsidRPr="00144BE1">
              <w:rPr>
                <w:rStyle w:val="Hyperlink"/>
                <w:noProof/>
              </w:rPr>
              <w:t>Ethical Considerations</w:t>
            </w:r>
            <w:r w:rsidR="00F9638C">
              <w:rPr>
                <w:noProof/>
                <w:webHidden/>
              </w:rPr>
              <w:tab/>
            </w:r>
            <w:r w:rsidR="00F9638C">
              <w:rPr>
                <w:noProof/>
                <w:webHidden/>
              </w:rPr>
              <w:fldChar w:fldCharType="begin"/>
            </w:r>
            <w:r w:rsidR="00F9638C">
              <w:rPr>
                <w:noProof/>
                <w:webHidden/>
              </w:rPr>
              <w:instrText xml:space="preserve"> PAGEREF _Toc499730479 \h </w:instrText>
            </w:r>
            <w:r w:rsidR="00F9638C">
              <w:rPr>
                <w:noProof/>
                <w:webHidden/>
              </w:rPr>
            </w:r>
            <w:r w:rsidR="00F9638C">
              <w:rPr>
                <w:noProof/>
                <w:webHidden/>
              </w:rPr>
              <w:fldChar w:fldCharType="separate"/>
            </w:r>
            <w:r w:rsidR="005C3CC3">
              <w:rPr>
                <w:noProof/>
                <w:webHidden/>
              </w:rPr>
              <w:t>44</w:t>
            </w:r>
            <w:r w:rsidR="00F9638C">
              <w:rPr>
                <w:noProof/>
                <w:webHidden/>
              </w:rPr>
              <w:fldChar w:fldCharType="end"/>
            </w:r>
          </w:hyperlink>
        </w:p>
        <w:p w:rsidR="00F9638C" w:rsidRDefault="002F3A28" w:rsidP="005C3CC3">
          <w:pPr>
            <w:pStyle w:val="TOC2"/>
            <w:rPr>
              <w:rFonts w:cstheme="minorBidi"/>
              <w:noProof/>
            </w:rPr>
          </w:pPr>
          <w:hyperlink w:anchor="_Toc499730480" w:history="1">
            <w:r w:rsidR="00F9638C" w:rsidRPr="00144BE1">
              <w:rPr>
                <w:rStyle w:val="Hyperlink"/>
                <w:noProof/>
              </w:rPr>
              <w:t>3.8.1 Voluntary participation</w:t>
            </w:r>
            <w:r w:rsidR="00F9638C">
              <w:rPr>
                <w:noProof/>
                <w:webHidden/>
              </w:rPr>
              <w:tab/>
            </w:r>
            <w:r w:rsidR="00F9638C">
              <w:rPr>
                <w:noProof/>
                <w:webHidden/>
              </w:rPr>
              <w:fldChar w:fldCharType="begin"/>
            </w:r>
            <w:r w:rsidR="00F9638C">
              <w:rPr>
                <w:noProof/>
                <w:webHidden/>
              </w:rPr>
              <w:instrText xml:space="preserve"> PAGEREF _Toc499730480 \h </w:instrText>
            </w:r>
            <w:r w:rsidR="00F9638C">
              <w:rPr>
                <w:noProof/>
                <w:webHidden/>
              </w:rPr>
            </w:r>
            <w:r w:rsidR="00F9638C">
              <w:rPr>
                <w:noProof/>
                <w:webHidden/>
              </w:rPr>
              <w:fldChar w:fldCharType="separate"/>
            </w:r>
            <w:r w:rsidR="005C3CC3">
              <w:rPr>
                <w:noProof/>
                <w:webHidden/>
              </w:rPr>
              <w:t>44</w:t>
            </w:r>
            <w:r w:rsidR="00F9638C">
              <w:rPr>
                <w:noProof/>
                <w:webHidden/>
              </w:rPr>
              <w:fldChar w:fldCharType="end"/>
            </w:r>
          </w:hyperlink>
        </w:p>
        <w:p w:rsidR="00F9638C" w:rsidRDefault="002F3A28" w:rsidP="005C3CC3">
          <w:pPr>
            <w:pStyle w:val="TOC2"/>
            <w:rPr>
              <w:rFonts w:cstheme="minorBidi"/>
              <w:noProof/>
            </w:rPr>
          </w:pPr>
          <w:hyperlink w:anchor="_Toc499730481" w:history="1">
            <w:r w:rsidR="00F9638C" w:rsidRPr="00144BE1">
              <w:rPr>
                <w:rStyle w:val="Hyperlink"/>
                <w:noProof/>
              </w:rPr>
              <w:t>3.8.2 Informed consent</w:t>
            </w:r>
            <w:r w:rsidR="00F9638C">
              <w:rPr>
                <w:noProof/>
                <w:webHidden/>
              </w:rPr>
              <w:tab/>
            </w:r>
            <w:r w:rsidR="00F9638C">
              <w:rPr>
                <w:noProof/>
                <w:webHidden/>
              </w:rPr>
              <w:fldChar w:fldCharType="begin"/>
            </w:r>
            <w:r w:rsidR="00F9638C">
              <w:rPr>
                <w:noProof/>
                <w:webHidden/>
              </w:rPr>
              <w:instrText xml:space="preserve"> PAGEREF _Toc499730481 \h </w:instrText>
            </w:r>
            <w:r w:rsidR="00F9638C">
              <w:rPr>
                <w:noProof/>
                <w:webHidden/>
              </w:rPr>
            </w:r>
            <w:r w:rsidR="00F9638C">
              <w:rPr>
                <w:noProof/>
                <w:webHidden/>
              </w:rPr>
              <w:fldChar w:fldCharType="separate"/>
            </w:r>
            <w:r w:rsidR="005C3CC3">
              <w:rPr>
                <w:noProof/>
                <w:webHidden/>
              </w:rPr>
              <w:t>44</w:t>
            </w:r>
            <w:r w:rsidR="00F9638C">
              <w:rPr>
                <w:noProof/>
                <w:webHidden/>
              </w:rPr>
              <w:fldChar w:fldCharType="end"/>
            </w:r>
          </w:hyperlink>
        </w:p>
        <w:p w:rsidR="00F9638C" w:rsidRDefault="002F3A28" w:rsidP="005C3CC3">
          <w:pPr>
            <w:pStyle w:val="TOC2"/>
            <w:rPr>
              <w:rFonts w:cstheme="minorBidi"/>
              <w:noProof/>
            </w:rPr>
          </w:pPr>
          <w:hyperlink w:anchor="_Toc499730482" w:history="1">
            <w:r w:rsidR="00F9638C" w:rsidRPr="00144BE1">
              <w:rPr>
                <w:rStyle w:val="Hyperlink"/>
                <w:noProof/>
              </w:rPr>
              <w:t>3.8.3 Confidentiality and anonymity</w:t>
            </w:r>
            <w:r w:rsidR="00F9638C">
              <w:rPr>
                <w:noProof/>
                <w:webHidden/>
              </w:rPr>
              <w:tab/>
            </w:r>
            <w:r w:rsidR="00F9638C">
              <w:rPr>
                <w:noProof/>
                <w:webHidden/>
              </w:rPr>
              <w:fldChar w:fldCharType="begin"/>
            </w:r>
            <w:r w:rsidR="00F9638C">
              <w:rPr>
                <w:noProof/>
                <w:webHidden/>
              </w:rPr>
              <w:instrText xml:space="preserve"> PAGEREF _Toc499730482 \h </w:instrText>
            </w:r>
            <w:r w:rsidR="00F9638C">
              <w:rPr>
                <w:noProof/>
                <w:webHidden/>
              </w:rPr>
            </w:r>
            <w:r w:rsidR="00F9638C">
              <w:rPr>
                <w:noProof/>
                <w:webHidden/>
              </w:rPr>
              <w:fldChar w:fldCharType="separate"/>
            </w:r>
            <w:r w:rsidR="005C3CC3">
              <w:rPr>
                <w:noProof/>
                <w:webHidden/>
              </w:rPr>
              <w:t>44</w:t>
            </w:r>
            <w:r w:rsidR="00F9638C">
              <w:rPr>
                <w:noProof/>
                <w:webHidden/>
              </w:rPr>
              <w:fldChar w:fldCharType="end"/>
            </w:r>
          </w:hyperlink>
        </w:p>
        <w:p w:rsidR="00F9638C" w:rsidRDefault="002F3A28" w:rsidP="005C3CC3">
          <w:pPr>
            <w:pStyle w:val="TOC2"/>
            <w:rPr>
              <w:rFonts w:cstheme="minorBidi"/>
              <w:noProof/>
            </w:rPr>
          </w:pPr>
          <w:hyperlink w:anchor="_Toc499730483" w:history="1">
            <w:r w:rsidR="00F9638C" w:rsidRPr="00144BE1">
              <w:rPr>
                <w:rStyle w:val="Hyperlink"/>
                <w:noProof/>
              </w:rPr>
              <w:t>3.8.4 Potential for harm</w:t>
            </w:r>
            <w:r w:rsidR="00F9638C">
              <w:rPr>
                <w:noProof/>
                <w:webHidden/>
              </w:rPr>
              <w:tab/>
            </w:r>
            <w:r w:rsidR="00F9638C">
              <w:rPr>
                <w:noProof/>
                <w:webHidden/>
              </w:rPr>
              <w:fldChar w:fldCharType="begin"/>
            </w:r>
            <w:r w:rsidR="00F9638C">
              <w:rPr>
                <w:noProof/>
                <w:webHidden/>
              </w:rPr>
              <w:instrText xml:space="preserve"> PAGEREF _Toc499730483 \h </w:instrText>
            </w:r>
            <w:r w:rsidR="00F9638C">
              <w:rPr>
                <w:noProof/>
                <w:webHidden/>
              </w:rPr>
            </w:r>
            <w:r w:rsidR="00F9638C">
              <w:rPr>
                <w:noProof/>
                <w:webHidden/>
              </w:rPr>
              <w:fldChar w:fldCharType="separate"/>
            </w:r>
            <w:r w:rsidR="005C3CC3">
              <w:rPr>
                <w:noProof/>
                <w:webHidden/>
              </w:rPr>
              <w:t>45</w:t>
            </w:r>
            <w:r w:rsidR="00F9638C">
              <w:rPr>
                <w:noProof/>
                <w:webHidden/>
              </w:rPr>
              <w:fldChar w:fldCharType="end"/>
            </w:r>
          </w:hyperlink>
        </w:p>
        <w:p w:rsidR="00F9638C" w:rsidRDefault="002F3A28" w:rsidP="005C3CC3">
          <w:pPr>
            <w:pStyle w:val="TOC2"/>
            <w:rPr>
              <w:rFonts w:cstheme="minorBidi"/>
              <w:noProof/>
            </w:rPr>
          </w:pPr>
          <w:hyperlink w:anchor="_Toc499730484" w:history="1">
            <w:r w:rsidR="00F9638C" w:rsidRPr="00144BE1">
              <w:rPr>
                <w:rStyle w:val="Hyperlink"/>
                <w:noProof/>
              </w:rPr>
              <w:t>3.9</w:t>
            </w:r>
            <w:r w:rsidR="00F9638C">
              <w:rPr>
                <w:rFonts w:cstheme="minorBidi"/>
                <w:noProof/>
              </w:rPr>
              <w:tab/>
            </w:r>
            <w:r w:rsidR="00F9638C" w:rsidRPr="00144BE1">
              <w:rPr>
                <w:rStyle w:val="Hyperlink"/>
                <w:noProof/>
              </w:rPr>
              <w:t>Chapter Summary</w:t>
            </w:r>
            <w:r w:rsidR="00F9638C">
              <w:rPr>
                <w:noProof/>
                <w:webHidden/>
              </w:rPr>
              <w:tab/>
            </w:r>
            <w:r w:rsidR="00F9638C">
              <w:rPr>
                <w:noProof/>
                <w:webHidden/>
              </w:rPr>
              <w:fldChar w:fldCharType="begin"/>
            </w:r>
            <w:r w:rsidR="00F9638C">
              <w:rPr>
                <w:noProof/>
                <w:webHidden/>
              </w:rPr>
              <w:instrText xml:space="preserve"> PAGEREF _Toc499730484 \h </w:instrText>
            </w:r>
            <w:r w:rsidR="00F9638C">
              <w:rPr>
                <w:noProof/>
                <w:webHidden/>
              </w:rPr>
            </w:r>
            <w:r w:rsidR="00F9638C">
              <w:rPr>
                <w:noProof/>
                <w:webHidden/>
              </w:rPr>
              <w:fldChar w:fldCharType="separate"/>
            </w:r>
            <w:r w:rsidR="005C3CC3">
              <w:rPr>
                <w:noProof/>
                <w:webHidden/>
              </w:rPr>
              <w:t>45</w:t>
            </w:r>
            <w:r w:rsidR="00F9638C">
              <w:rPr>
                <w:noProof/>
                <w:webHidden/>
              </w:rPr>
              <w:fldChar w:fldCharType="end"/>
            </w:r>
          </w:hyperlink>
        </w:p>
        <w:p w:rsidR="00F9638C" w:rsidRDefault="002F3A28">
          <w:pPr>
            <w:pStyle w:val="TOC1"/>
            <w:rPr>
              <w:rFonts w:cstheme="minorBidi"/>
              <w:b w:val="0"/>
            </w:rPr>
          </w:pPr>
          <w:hyperlink w:anchor="_Toc499730485" w:history="1">
            <w:r w:rsidR="00F9638C" w:rsidRPr="00144BE1">
              <w:rPr>
                <w:rStyle w:val="Hyperlink"/>
              </w:rPr>
              <w:t>CHAPTER 4: RESULTS AND DISCUSSION</w:t>
            </w:r>
            <w:r w:rsidR="00F9638C">
              <w:rPr>
                <w:webHidden/>
              </w:rPr>
              <w:tab/>
            </w:r>
            <w:r w:rsidR="00F9638C">
              <w:rPr>
                <w:webHidden/>
              </w:rPr>
              <w:fldChar w:fldCharType="begin"/>
            </w:r>
            <w:r w:rsidR="00F9638C">
              <w:rPr>
                <w:webHidden/>
              </w:rPr>
              <w:instrText xml:space="preserve"> PAGEREF _Toc499730485 \h </w:instrText>
            </w:r>
            <w:r w:rsidR="00F9638C">
              <w:rPr>
                <w:webHidden/>
              </w:rPr>
            </w:r>
            <w:r w:rsidR="00F9638C">
              <w:rPr>
                <w:webHidden/>
              </w:rPr>
              <w:fldChar w:fldCharType="separate"/>
            </w:r>
            <w:r w:rsidR="005C3CC3">
              <w:rPr>
                <w:webHidden/>
              </w:rPr>
              <w:t>46</w:t>
            </w:r>
            <w:r w:rsidR="00F9638C">
              <w:rPr>
                <w:webHidden/>
              </w:rPr>
              <w:fldChar w:fldCharType="end"/>
            </w:r>
          </w:hyperlink>
        </w:p>
        <w:p w:rsidR="00F9638C" w:rsidRDefault="002F3A28" w:rsidP="005C3CC3">
          <w:pPr>
            <w:pStyle w:val="TOC2"/>
            <w:rPr>
              <w:rFonts w:cstheme="minorBidi"/>
              <w:noProof/>
            </w:rPr>
          </w:pPr>
          <w:hyperlink w:anchor="_Toc499730486" w:history="1">
            <w:r w:rsidR="00F9638C" w:rsidRPr="00144BE1">
              <w:rPr>
                <w:rStyle w:val="Hyperlink"/>
                <w:noProof/>
              </w:rPr>
              <w:t>4.1</w:t>
            </w:r>
            <w:r w:rsidR="00F9638C">
              <w:rPr>
                <w:rFonts w:cstheme="minorBidi"/>
                <w:noProof/>
              </w:rPr>
              <w:tab/>
            </w:r>
            <w:r w:rsidR="00F9638C" w:rsidRPr="00144BE1">
              <w:rPr>
                <w:rStyle w:val="Hyperlink"/>
                <w:noProof/>
              </w:rPr>
              <w:t>Introduction</w:t>
            </w:r>
            <w:r w:rsidR="00F9638C">
              <w:rPr>
                <w:noProof/>
                <w:webHidden/>
              </w:rPr>
              <w:tab/>
            </w:r>
            <w:r w:rsidR="00F9638C">
              <w:rPr>
                <w:noProof/>
                <w:webHidden/>
              </w:rPr>
              <w:fldChar w:fldCharType="begin"/>
            </w:r>
            <w:r w:rsidR="00F9638C">
              <w:rPr>
                <w:noProof/>
                <w:webHidden/>
              </w:rPr>
              <w:instrText xml:space="preserve"> PAGEREF _Toc499730486 \h </w:instrText>
            </w:r>
            <w:r w:rsidR="00F9638C">
              <w:rPr>
                <w:noProof/>
                <w:webHidden/>
              </w:rPr>
            </w:r>
            <w:r w:rsidR="00F9638C">
              <w:rPr>
                <w:noProof/>
                <w:webHidden/>
              </w:rPr>
              <w:fldChar w:fldCharType="separate"/>
            </w:r>
            <w:r w:rsidR="005C3CC3">
              <w:rPr>
                <w:noProof/>
                <w:webHidden/>
              </w:rPr>
              <w:t>46</w:t>
            </w:r>
            <w:r w:rsidR="00F9638C">
              <w:rPr>
                <w:noProof/>
                <w:webHidden/>
              </w:rPr>
              <w:fldChar w:fldCharType="end"/>
            </w:r>
          </w:hyperlink>
        </w:p>
        <w:p w:rsidR="00F9638C" w:rsidRDefault="002F3A28" w:rsidP="005C3CC3">
          <w:pPr>
            <w:pStyle w:val="TOC2"/>
            <w:rPr>
              <w:rFonts w:cstheme="minorBidi"/>
              <w:noProof/>
            </w:rPr>
          </w:pPr>
          <w:hyperlink w:anchor="_Toc499730487" w:history="1">
            <w:r w:rsidR="00F9638C" w:rsidRPr="00144BE1">
              <w:rPr>
                <w:rStyle w:val="Hyperlink"/>
                <w:noProof/>
              </w:rPr>
              <w:t>4.2</w:t>
            </w:r>
            <w:r w:rsidR="00F9638C">
              <w:rPr>
                <w:rFonts w:cstheme="minorBidi"/>
                <w:noProof/>
              </w:rPr>
              <w:tab/>
            </w:r>
            <w:r w:rsidR="00F9638C" w:rsidRPr="00144BE1">
              <w:rPr>
                <w:rStyle w:val="Hyperlink"/>
                <w:noProof/>
              </w:rPr>
              <w:t>Demographic and Socio-economic characteristics of the participants</w:t>
            </w:r>
            <w:r w:rsidR="00F9638C">
              <w:rPr>
                <w:noProof/>
                <w:webHidden/>
              </w:rPr>
              <w:tab/>
            </w:r>
            <w:r w:rsidR="00F9638C">
              <w:rPr>
                <w:noProof/>
                <w:webHidden/>
              </w:rPr>
              <w:fldChar w:fldCharType="begin"/>
            </w:r>
            <w:r w:rsidR="00F9638C">
              <w:rPr>
                <w:noProof/>
                <w:webHidden/>
              </w:rPr>
              <w:instrText xml:space="preserve"> PAGEREF _Toc499730487 \h </w:instrText>
            </w:r>
            <w:r w:rsidR="00F9638C">
              <w:rPr>
                <w:noProof/>
                <w:webHidden/>
              </w:rPr>
            </w:r>
            <w:r w:rsidR="00F9638C">
              <w:rPr>
                <w:noProof/>
                <w:webHidden/>
              </w:rPr>
              <w:fldChar w:fldCharType="separate"/>
            </w:r>
            <w:r w:rsidR="005C3CC3">
              <w:rPr>
                <w:noProof/>
                <w:webHidden/>
              </w:rPr>
              <w:t>46</w:t>
            </w:r>
            <w:r w:rsidR="00F9638C">
              <w:rPr>
                <w:noProof/>
                <w:webHidden/>
              </w:rPr>
              <w:fldChar w:fldCharType="end"/>
            </w:r>
          </w:hyperlink>
        </w:p>
        <w:p w:rsidR="00F9638C" w:rsidRDefault="002F3A28" w:rsidP="005C3CC3">
          <w:pPr>
            <w:pStyle w:val="TOC2"/>
            <w:rPr>
              <w:rFonts w:cstheme="minorBidi"/>
              <w:noProof/>
            </w:rPr>
          </w:pPr>
          <w:hyperlink w:anchor="_Toc499730488" w:history="1">
            <w:r w:rsidR="00F9638C" w:rsidRPr="00144BE1">
              <w:rPr>
                <w:rStyle w:val="Hyperlink"/>
                <w:noProof/>
              </w:rPr>
              <w:t>4.2.1</w:t>
            </w:r>
            <w:r w:rsidR="00F9638C">
              <w:rPr>
                <w:rFonts w:cstheme="minorBidi"/>
                <w:noProof/>
              </w:rPr>
              <w:tab/>
            </w:r>
            <w:r w:rsidR="00F9638C" w:rsidRPr="00144BE1">
              <w:rPr>
                <w:rStyle w:val="Hyperlink"/>
                <w:noProof/>
              </w:rPr>
              <w:t>Gender distribution among participants of the study</w:t>
            </w:r>
            <w:r w:rsidR="00F9638C">
              <w:rPr>
                <w:noProof/>
                <w:webHidden/>
              </w:rPr>
              <w:tab/>
            </w:r>
            <w:r w:rsidR="00F9638C">
              <w:rPr>
                <w:noProof/>
                <w:webHidden/>
              </w:rPr>
              <w:fldChar w:fldCharType="begin"/>
            </w:r>
            <w:r w:rsidR="00F9638C">
              <w:rPr>
                <w:noProof/>
                <w:webHidden/>
              </w:rPr>
              <w:instrText xml:space="preserve"> PAGEREF _Toc499730488 \h </w:instrText>
            </w:r>
            <w:r w:rsidR="00F9638C">
              <w:rPr>
                <w:noProof/>
                <w:webHidden/>
              </w:rPr>
            </w:r>
            <w:r w:rsidR="00F9638C">
              <w:rPr>
                <w:noProof/>
                <w:webHidden/>
              </w:rPr>
              <w:fldChar w:fldCharType="separate"/>
            </w:r>
            <w:r w:rsidR="005C3CC3">
              <w:rPr>
                <w:noProof/>
                <w:webHidden/>
              </w:rPr>
              <w:t>46</w:t>
            </w:r>
            <w:r w:rsidR="00F9638C">
              <w:rPr>
                <w:noProof/>
                <w:webHidden/>
              </w:rPr>
              <w:fldChar w:fldCharType="end"/>
            </w:r>
          </w:hyperlink>
        </w:p>
        <w:p w:rsidR="00F9638C" w:rsidRDefault="002F3A28" w:rsidP="005C3CC3">
          <w:pPr>
            <w:pStyle w:val="TOC2"/>
            <w:rPr>
              <w:rFonts w:cstheme="minorBidi"/>
              <w:noProof/>
            </w:rPr>
          </w:pPr>
          <w:hyperlink w:anchor="_Toc499730489" w:history="1">
            <w:r w:rsidR="00F9638C" w:rsidRPr="00144BE1">
              <w:rPr>
                <w:rStyle w:val="Hyperlink"/>
                <w:noProof/>
              </w:rPr>
              <w:t>4.2.2</w:t>
            </w:r>
            <w:r w:rsidR="00F9638C">
              <w:rPr>
                <w:rFonts w:cstheme="minorBidi"/>
                <w:noProof/>
              </w:rPr>
              <w:tab/>
            </w:r>
            <w:r w:rsidR="00F9638C" w:rsidRPr="00144BE1">
              <w:rPr>
                <w:rStyle w:val="Hyperlink"/>
                <w:noProof/>
              </w:rPr>
              <w:t>Age distribution among participants of the study</w:t>
            </w:r>
            <w:r w:rsidR="00F9638C">
              <w:rPr>
                <w:noProof/>
                <w:webHidden/>
              </w:rPr>
              <w:tab/>
            </w:r>
            <w:r w:rsidR="00F9638C">
              <w:rPr>
                <w:noProof/>
                <w:webHidden/>
              </w:rPr>
              <w:fldChar w:fldCharType="begin"/>
            </w:r>
            <w:r w:rsidR="00F9638C">
              <w:rPr>
                <w:noProof/>
                <w:webHidden/>
              </w:rPr>
              <w:instrText xml:space="preserve"> PAGEREF _Toc499730489 \h </w:instrText>
            </w:r>
            <w:r w:rsidR="00F9638C">
              <w:rPr>
                <w:noProof/>
                <w:webHidden/>
              </w:rPr>
            </w:r>
            <w:r w:rsidR="00F9638C">
              <w:rPr>
                <w:noProof/>
                <w:webHidden/>
              </w:rPr>
              <w:fldChar w:fldCharType="separate"/>
            </w:r>
            <w:r w:rsidR="005C3CC3">
              <w:rPr>
                <w:noProof/>
                <w:webHidden/>
              </w:rPr>
              <w:t>48</w:t>
            </w:r>
            <w:r w:rsidR="00F9638C">
              <w:rPr>
                <w:noProof/>
                <w:webHidden/>
              </w:rPr>
              <w:fldChar w:fldCharType="end"/>
            </w:r>
          </w:hyperlink>
        </w:p>
        <w:p w:rsidR="00F9638C" w:rsidRDefault="002F3A28" w:rsidP="005C3CC3">
          <w:pPr>
            <w:pStyle w:val="TOC2"/>
            <w:rPr>
              <w:rFonts w:cstheme="minorBidi"/>
              <w:noProof/>
            </w:rPr>
          </w:pPr>
          <w:hyperlink w:anchor="_Toc499730490" w:history="1">
            <w:r w:rsidR="00F9638C" w:rsidRPr="00144BE1">
              <w:rPr>
                <w:rStyle w:val="Hyperlink"/>
                <w:noProof/>
              </w:rPr>
              <w:t>4.2.3</w:t>
            </w:r>
            <w:r w:rsidR="00F9638C">
              <w:rPr>
                <w:rFonts w:cstheme="minorBidi"/>
                <w:noProof/>
              </w:rPr>
              <w:tab/>
            </w:r>
            <w:r w:rsidR="00F9638C" w:rsidRPr="00144BE1">
              <w:rPr>
                <w:rStyle w:val="Hyperlink"/>
                <w:noProof/>
              </w:rPr>
              <w:t>Educational background of participants of the study</w:t>
            </w:r>
            <w:r w:rsidR="00F9638C">
              <w:rPr>
                <w:noProof/>
                <w:webHidden/>
              </w:rPr>
              <w:tab/>
            </w:r>
            <w:r w:rsidR="00F9638C">
              <w:rPr>
                <w:noProof/>
                <w:webHidden/>
              </w:rPr>
              <w:fldChar w:fldCharType="begin"/>
            </w:r>
            <w:r w:rsidR="00F9638C">
              <w:rPr>
                <w:noProof/>
                <w:webHidden/>
              </w:rPr>
              <w:instrText xml:space="preserve"> PAGEREF _Toc499730490 \h </w:instrText>
            </w:r>
            <w:r w:rsidR="00F9638C">
              <w:rPr>
                <w:noProof/>
                <w:webHidden/>
              </w:rPr>
            </w:r>
            <w:r w:rsidR="00F9638C">
              <w:rPr>
                <w:noProof/>
                <w:webHidden/>
              </w:rPr>
              <w:fldChar w:fldCharType="separate"/>
            </w:r>
            <w:r w:rsidR="005C3CC3">
              <w:rPr>
                <w:noProof/>
                <w:webHidden/>
              </w:rPr>
              <w:t>49</w:t>
            </w:r>
            <w:r w:rsidR="00F9638C">
              <w:rPr>
                <w:noProof/>
                <w:webHidden/>
              </w:rPr>
              <w:fldChar w:fldCharType="end"/>
            </w:r>
          </w:hyperlink>
        </w:p>
        <w:p w:rsidR="00F9638C" w:rsidRDefault="002F3A28" w:rsidP="005C3CC3">
          <w:pPr>
            <w:pStyle w:val="TOC2"/>
            <w:rPr>
              <w:rFonts w:cstheme="minorBidi"/>
              <w:noProof/>
            </w:rPr>
          </w:pPr>
          <w:hyperlink w:anchor="_Toc499730491" w:history="1">
            <w:r w:rsidR="00F9638C" w:rsidRPr="00144BE1">
              <w:rPr>
                <w:rStyle w:val="Hyperlink"/>
                <w:noProof/>
              </w:rPr>
              <w:t>4.2.4</w:t>
            </w:r>
            <w:r w:rsidR="00F9638C">
              <w:rPr>
                <w:rFonts w:cstheme="minorBidi"/>
                <w:noProof/>
              </w:rPr>
              <w:tab/>
            </w:r>
            <w:r w:rsidR="00F9638C" w:rsidRPr="00144BE1">
              <w:rPr>
                <w:rStyle w:val="Hyperlink"/>
                <w:noProof/>
              </w:rPr>
              <w:t>Types of</w:t>
            </w:r>
            <w:r w:rsidR="00F9638C" w:rsidRPr="00144BE1">
              <w:rPr>
                <w:rStyle w:val="Hyperlink"/>
                <w:i/>
                <w:noProof/>
              </w:rPr>
              <w:t xml:space="preserve"> </w:t>
            </w:r>
            <w:r w:rsidR="00F9638C" w:rsidRPr="00144BE1">
              <w:rPr>
                <w:rStyle w:val="Hyperlink"/>
                <w:noProof/>
              </w:rPr>
              <w:t>business</w:t>
            </w:r>
            <w:r w:rsidR="00F9638C" w:rsidRPr="00144BE1">
              <w:rPr>
                <w:rStyle w:val="Hyperlink"/>
                <w:i/>
                <w:noProof/>
              </w:rPr>
              <w:t xml:space="preserve"> o</w:t>
            </w:r>
            <w:r w:rsidR="00F9638C" w:rsidRPr="00144BE1">
              <w:rPr>
                <w:rStyle w:val="Hyperlink"/>
                <w:noProof/>
              </w:rPr>
              <w:t>wnership among the participants of the study</w:t>
            </w:r>
            <w:r w:rsidR="00F9638C">
              <w:rPr>
                <w:noProof/>
                <w:webHidden/>
              </w:rPr>
              <w:tab/>
            </w:r>
            <w:r w:rsidR="00F9638C">
              <w:rPr>
                <w:noProof/>
                <w:webHidden/>
              </w:rPr>
              <w:fldChar w:fldCharType="begin"/>
            </w:r>
            <w:r w:rsidR="00F9638C">
              <w:rPr>
                <w:noProof/>
                <w:webHidden/>
              </w:rPr>
              <w:instrText xml:space="preserve"> PAGEREF _Toc499730491 \h </w:instrText>
            </w:r>
            <w:r w:rsidR="00F9638C">
              <w:rPr>
                <w:noProof/>
                <w:webHidden/>
              </w:rPr>
            </w:r>
            <w:r w:rsidR="00F9638C">
              <w:rPr>
                <w:noProof/>
                <w:webHidden/>
              </w:rPr>
              <w:fldChar w:fldCharType="separate"/>
            </w:r>
            <w:r w:rsidR="005C3CC3">
              <w:rPr>
                <w:noProof/>
                <w:webHidden/>
              </w:rPr>
              <w:t>50</w:t>
            </w:r>
            <w:r w:rsidR="00F9638C">
              <w:rPr>
                <w:noProof/>
                <w:webHidden/>
              </w:rPr>
              <w:fldChar w:fldCharType="end"/>
            </w:r>
          </w:hyperlink>
        </w:p>
        <w:p w:rsidR="00F9638C" w:rsidRDefault="002F3A28" w:rsidP="005C3CC3">
          <w:pPr>
            <w:pStyle w:val="TOC2"/>
            <w:rPr>
              <w:rFonts w:cstheme="minorBidi"/>
              <w:noProof/>
            </w:rPr>
          </w:pPr>
          <w:hyperlink w:anchor="_Toc499730492" w:history="1">
            <w:r w:rsidR="00F9638C" w:rsidRPr="00144BE1">
              <w:rPr>
                <w:rStyle w:val="Hyperlink"/>
                <w:noProof/>
              </w:rPr>
              <w:t>4.2.5</w:t>
            </w:r>
            <w:r w:rsidR="00F9638C">
              <w:rPr>
                <w:rFonts w:cstheme="minorBidi"/>
                <w:noProof/>
              </w:rPr>
              <w:tab/>
            </w:r>
            <w:r w:rsidR="00F9638C" w:rsidRPr="00144BE1">
              <w:rPr>
                <w:rStyle w:val="Hyperlink"/>
                <w:noProof/>
              </w:rPr>
              <w:t>Types of Farming activities among the participants</w:t>
            </w:r>
            <w:r w:rsidR="00F9638C">
              <w:rPr>
                <w:noProof/>
                <w:webHidden/>
              </w:rPr>
              <w:tab/>
            </w:r>
            <w:r w:rsidR="00F9638C">
              <w:rPr>
                <w:noProof/>
                <w:webHidden/>
              </w:rPr>
              <w:fldChar w:fldCharType="begin"/>
            </w:r>
            <w:r w:rsidR="00F9638C">
              <w:rPr>
                <w:noProof/>
                <w:webHidden/>
              </w:rPr>
              <w:instrText xml:space="preserve"> PAGEREF _Toc499730492 \h </w:instrText>
            </w:r>
            <w:r w:rsidR="00F9638C">
              <w:rPr>
                <w:noProof/>
                <w:webHidden/>
              </w:rPr>
            </w:r>
            <w:r w:rsidR="00F9638C">
              <w:rPr>
                <w:noProof/>
                <w:webHidden/>
              </w:rPr>
              <w:fldChar w:fldCharType="separate"/>
            </w:r>
            <w:r w:rsidR="005C3CC3">
              <w:rPr>
                <w:noProof/>
                <w:webHidden/>
              </w:rPr>
              <w:t>51</w:t>
            </w:r>
            <w:r w:rsidR="00F9638C">
              <w:rPr>
                <w:noProof/>
                <w:webHidden/>
              </w:rPr>
              <w:fldChar w:fldCharType="end"/>
            </w:r>
          </w:hyperlink>
        </w:p>
        <w:p w:rsidR="00F9638C" w:rsidRDefault="002F3A28" w:rsidP="005C3CC3">
          <w:pPr>
            <w:pStyle w:val="TOC2"/>
            <w:rPr>
              <w:rFonts w:cstheme="minorBidi"/>
              <w:noProof/>
            </w:rPr>
          </w:pPr>
          <w:hyperlink w:anchor="_Toc499730493" w:history="1">
            <w:r w:rsidR="00F9638C" w:rsidRPr="00144BE1">
              <w:rPr>
                <w:rStyle w:val="Hyperlink"/>
                <w:noProof/>
              </w:rPr>
              <w:t>4.2.6</w:t>
            </w:r>
            <w:r w:rsidR="00F9638C">
              <w:rPr>
                <w:rFonts w:cstheme="minorBidi"/>
                <w:noProof/>
              </w:rPr>
              <w:tab/>
            </w:r>
            <w:r w:rsidR="00F9638C" w:rsidRPr="00144BE1">
              <w:rPr>
                <w:rStyle w:val="Hyperlink"/>
                <w:noProof/>
              </w:rPr>
              <w:t>Livestock farming among participants</w:t>
            </w:r>
            <w:r w:rsidR="00F9638C">
              <w:rPr>
                <w:noProof/>
                <w:webHidden/>
              </w:rPr>
              <w:tab/>
            </w:r>
            <w:r w:rsidR="00F9638C">
              <w:rPr>
                <w:noProof/>
                <w:webHidden/>
              </w:rPr>
              <w:fldChar w:fldCharType="begin"/>
            </w:r>
            <w:r w:rsidR="00F9638C">
              <w:rPr>
                <w:noProof/>
                <w:webHidden/>
              </w:rPr>
              <w:instrText xml:space="preserve"> PAGEREF _Toc499730493 \h </w:instrText>
            </w:r>
            <w:r w:rsidR="00F9638C">
              <w:rPr>
                <w:noProof/>
                <w:webHidden/>
              </w:rPr>
            </w:r>
            <w:r w:rsidR="00F9638C">
              <w:rPr>
                <w:noProof/>
                <w:webHidden/>
              </w:rPr>
              <w:fldChar w:fldCharType="separate"/>
            </w:r>
            <w:r w:rsidR="005C3CC3">
              <w:rPr>
                <w:noProof/>
                <w:webHidden/>
              </w:rPr>
              <w:t>52</w:t>
            </w:r>
            <w:r w:rsidR="00F9638C">
              <w:rPr>
                <w:noProof/>
                <w:webHidden/>
              </w:rPr>
              <w:fldChar w:fldCharType="end"/>
            </w:r>
          </w:hyperlink>
        </w:p>
        <w:p w:rsidR="00F9638C" w:rsidRDefault="002F3A28" w:rsidP="005C3CC3">
          <w:pPr>
            <w:pStyle w:val="TOC2"/>
            <w:rPr>
              <w:rFonts w:cstheme="minorBidi"/>
              <w:noProof/>
            </w:rPr>
          </w:pPr>
          <w:hyperlink w:anchor="_Toc499730494" w:history="1">
            <w:r w:rsidR="00F9638C" w:rsidRPr="00144BE1">
              <w:rPr>
                <w:rStyle w:val="Hyperlink"/>
                <w:noProof/>
              </w:rPr>
              <w:t>4.2.7</w:t>
            </w:r>
            <w:r w:rsidR="00F9638C">
              <w:rPr>
                <w:rFonts w:cstheme="minorBidi"/>
                <w:noProof/>
              </w:rPr>
              <w:tab/>
            </w:r>
            <w:r w:rsidR="00F9638C" w:rsidRPr="00144BE1">
              <w:rPr>
                <w:rStyle w:val="Hyperlink"/>
                <w:noProof/>
              </w:rPr>
              <w:t>Number of years in farming business</w:t>
            </w:r>
            <w:r w:rsidR="00F9638C">
              <w:rPr>
                <w:noProof/>
                <w:webHidden/>
              </w:rPr>
              <w:tab/>
            </w:r>
            <w:r w:rsidR="00F9638C">
              <w:rPr>
                <w:noProof/>
                <w:webHidden/>
              </w:rPr>
              <w:fldChar w:fldCharType="begin"/>
            </w:r>
            <w:r w:rsidR="00F9638C">
              <w:rPr>
                <w:noProof/>
                <w:webHidden/>
              </w:rPr>
              <w:instrText xml:space="preserve"> PAGEREF _Toc499730494 \h </w:instrText>
            </w:r>
            <w:r w:rsidR="00F9638C">
              <w:rPr>
                <w:noProof/>
                <w:webHidden/>
              </w:rPr>
            </w:r>
            <w:r w:rsidR="00F9638C">
              <w:rPr>
                <w:noProof/>
                <w:webHidden/>
              </w:rPr>
              <w:fldChar w:fldCharType="separate"/>
            </w:r>
            <w:r w:rsidR="005C3CC3">
              <w:rPr>
                <w:noProof/>
                <w:webHidden/>
              </w:rPr>
              <w:t>53</w:t>
            </w:r>
            <w:r w:rsidR="00F9638C">
              <w:rPr>
                <w:noProof/>
                <w:webHidden/>
              </w:rPr>
              <w:fldChar w:fldCharType="end"/>
            </w:r>
          </w:hyperlink>
        </w:p>
        <w:p w:rsidR="00F9638C" w:rsidRDefault="002F3A28" w:rsidP="005C3CC3">
          <w:pPr>
            <w:pStyle w:val="TOC2"/>
            <w:rPr>
              <w:rFonts w:cstheme="minorBidi"/>
              <w:noProof/>
            </w:rPr>
          </w:pPr>
          <w:hyperlink w:anchor="_Toc499730495" w:history="1">
            <w:r w:rsidR="00F9638C" w:rsidRPr="00144BE1">
              <w:rPr>
                <w:rStyle w:val="Hyperlink"/>
                <w:noProof/>
              </w:rPr>
              <w:t>4.3</w:t>
            </w:r>
            <w:r w:rsidR="00F9638C">
              <w:rPr>
                <w:rFonts w:cstheme="minorBidi"/>
                <w:noProof/>
              </w:rPr>
              <w:tab/>
            </w:r>
            <w:r w:rsidR="00F9638C" w:rsidRPr="00144BE1">
              <w:rPr>
                <w:rStyle w:val="Hyperlink"/>
                <w:noProof/>
              </w:rPr>
              <w:t>Pattern of Market Engagements among the Smallholder Farmers</w:t>
            </w:r>
            <w:r w:rsidR="00F9638C">
              <w:rPr>
                <w:noProof/>
                <w:webHidden/>
              </w:rPr>
              <w:tab/>
            </w:r>
            <w:r w:rsidR="00F9638C">
              <w:rPr>
                <w:noProof/>
                <w:webHidden/>
              </w:rPr>
              <w:fldChar w:fldCharType="begin"/>
            </w:r>
            <w:r w:rsidR="00F9638C">
              <w:rPr>
                <w:noProof/>
                <w:webHidden/>
              </w:rPr>
              <w:instrText xml:space="preserve"> PAGEREF _Toc499730495 \h </w:instrText>
            </w:r>
            <w:r w:rsidR="00F9638C">
              <w:rPr>
                <w:noProof/>
                <w:webHidden/>
              </w:rPr>
            </w:r>
            <w:r w:rsidR="00F9638C">
              <w:rPr>
                <w:noProof/>
                <w:webHidden/>
              </w:rPr>
              <w:fldChar w:fldCharType="separate"/>
            </w:r>
            <w:r w:rsidR="005C3CC3">
              <w:rPr>
                <w:noProof/>
                <w:webHidden/>
              </w:rPr>
              <w:t>55</w:t>
            </w:r>
            <w:r w:rsidR="00F9638C">
              <w:rPr>
                <w:noProof/>
                <w:webHidden/>
              </w:rPr>
              <w:fldChar w:fldCharType="end"/>
            </w:r>
          </w:hyperlink>
        </w:p>
        <w:p w:rsidR="00F9638C" w:rsidRDefault="002F3A28" w:rsidP="005C3CC3">
          <w:pPr>
            <w:pStyle w:val="TOC2"/>
            <w:rPr>
              <w:rFonts w:cstheme="minorBidi"/>
              <w:noProof/>
            </w:rPr>
          </w:pPr>
          <w:hyperlink w:anchor="_Toc499730496" w:history="1">
            <w:r w:rsidR="00F9638C" w:rsidRPr="00144BE1">
              <w:rPr>
                <w:rStyle w:val="Hyperlink"/>
                <w:noProof/>
              </w:rPr>
              <w:t>4.3.1</w:t>
            </w:r>
            <w:r w:rsidR="00F9638C">
              <w:rPr>
                <w:rFonts w:cstheme="minorBidi"/>
                <w:noProof/>
              </w:rPr>
              <w:tab/>
            </w:r>
            <w:r w:rsidR="00F9638C" w:rsidRPr="00144BE1">
              <w:rPr>
                <w:rStyle w:val="Hyperlink"/>
                <w:noProof/>
              </w:rPr>
              <w:t>How participants sell their products</w:t>
            </w:r>
            <w:r w:rsidR="00F9638C">
              <w:rPr>
                <w:noProof/>
                <w:webHidden/>
              </w:rPr>
              <w:tab/>
            </w:r>
            <w:r w:rsidR="00F9638C">
              <w:rPr>
                <w:noProof/>
                <w:webHidden/>
              </w:rPr>
              <w:fldChar w:fldCharType="begin"/>
            </w:r>
            <w:r w:rsidR="00F9638C">
              <w:rPr>
                <w:noProof/>
                <w:webHidden/>
              </w:rPr>
              <w:instrText xml:space="preserve"> PAGEREF _Toc499730496 \h </w:instrText>
            </w:r>
            <w:r w:rsidR="00F9638C">
              <w:rPr>
                <w:noProof/>
                <w:webHidden/>
              </w:rPr>
            </w:r>
            <w:r w:rsidR="00F9638C">
              <w:rPr>
                <w:noProof/>
                <w:webHidden/>
              </w:rPr>
              <w:fldChar w:fldCharType="separate"/>
            </w:r>
            <w:r w:rsidR="005C3CC3">
              <w:rPr>
                <w:noProof/>
                <w:webHidden/>
              </w:rPr>
              <w:t>55</w:t>
            </w:r>
            <w:r w:rsidR="00F9638C">
              <w:rPr>
                <w:noProof/>
                <w:webHidden/>
              </w:rPr>
              <w:fldChar w:fldCharType="end"/>
            </w:r>
          </w:hyperlink>
        </w:p>
        <w:p w:rsidR="00F9638C" w:rsidRDefault="002F3A28" w:rsidP="005C3CC3">
          <w:pPr>
            <w:pStyle w:val="TOC2"/>
            <w:rPr>
              <w:rFonts w:cstheme="minorBidi"/>
              <w:noProof/>
            </w:rPr>
          </w:pPr>
          <w:hyperlink w:anchor="_Toc499730497" w:history="1">
            <w:r w:rsidR="00F9638C" w:rsidRPr="00144BE1">
              <w:rPr>
                <w:rStyle w:val="Hyperlink"/>
                <w:noProof/>
              </w:rPr>
              <w:t>4.3.2</w:t>
            </w:r>
            <w:r w:rsidR="00F9638C">
              <w:rPr>
                <w:rFonts w:cstheme="minorBidi"/>
                <w:noProof/>
              </w:rPr>
              <w:tab/>
            </w:r>
            <w:r w:rsidR="00F9638C" w:rsidRPr="00144BE1">
              <w:rPr>
                <w:rStyle w:val="Hyperlink"/>
                <w:noProof/>
              </w:rPr>
              <w:t>Market place</w:t>
            </w:r>
            <w:r w:rsidR="00F9638C">
              <w:rPr>
                <w:noProof/>
                <w:webHidden/>
              </w:rPr>
              <w:tab/>
            </w:r>
            <w:r w:rsidR="00F9638C">
              <w:rPr>
                <w:noProof/>
                <w:webHidden/>
              </w:rPr>
              <w:fldChar w:fldCharType="begin"/>
            </w:r>
            <w:r w:rsidR="00F9638C">
              <w:rPr>
                <w:noProof/>
                <w:webHidden/>
              </w:rPr>
              <w:instrText xml:space="preserve"> PAGEREF _Toc499730497 \h </w:instrText>
            </w:r>
            <w:r w:rsidR="00F9638C">
              <w:rPr>
                <w:noProof/>
                <w:webHidden/>
              </w:rPr>
            </w:r>
            <w:r w:rsidR="00F9638C">
              <w:rPr>
                <w:noProof/>
                <w:webHidden/>
              </w:rPr>
              <w:fldChar w:fldCharType="separate"/>
            </w:r>
            <w:r w:rsidR="005C3CC3">
              <w:rPr>
                <w:noProof/>
                <w:webHidden/>
              </w:rPr>
              <w:t>56</w:t>
            </w:r>
            <w:r w:rsidR="00F9638C">
              <w:rPr>
                <w:noProof/>
                <w:webHidden/>
              </w:rPr>
              <w:fldChar w:fldCharType="end"/>
            </w:r>
          </w:hyperlink>
        </w:p>
        <w:p w:rsidR="00F9638C" w:rsidRDefault="002F3A28" w:rsidP="005C3CC3">
          <w:pPr>
            <w:pStyle w:val="TOC2"/>
            <w:rPr>
              <w:rFonts w:cstheme="minorBidi"/>
              <w:noProof/>
            </w:rPr>
          </w:pPr>
          <w:hyperlink w:anchor="_Toc499730498" w:history="1">
            <w:r w:rsidR="00F9638C" w:rsidRPr="00144BE1">
              <w:rPr>
                <w:rStyle w:val="Hyperlink"/>
                <w:noProof/>
              </w:rPr>
              <w:t>4.3.3</w:t>
            </w:r>
            <w:r w:rsidR="00F9638C">
              <w:rPr>
                <w:rFonts w:cstheme="minorBidi"/>
                <w:noProof/>
              </w:rPr>
              <w:tab/>
            </w:r>
            <w:r w:rsidR="00F9638C" w:rsidRPr="00144BE1">
              <w:rPr>
                <w:rStyle w:val="Hyperlink"/>
                <w:noProof/>
              </w:rPr>
              <w:t>Proportion of the produce that the farmers sell</w:t>
            </w:r>
            <w:r w:rsidR="00F9638C">
              <w:rPr>
                <w:noProof/>
                <w:webHidden/>
              </w:rPr>
              <w:tab/>
            </w:r>
            <w:r w:rsidR="00F9638C">
              <w:rPr>
                <w:noProof/>
                <w:webHidden/>
              </w:rPr>
              <w:fldChar w:fldCharType="begin"/>
            </w:r>
            <w:r w:rsidR="00F9638C">
              <w:rPr>
                <w:noProof/>
                <w:webHidden/>
              </w:rPr>
              <w:instrText xml:space="preserve"> PAGEREF _Toc499730498 \h </w:instrText>
            </w:r>
            <w:r w:rsidR="00F9638C">
              <w:rPr>
                <w:noProof/>
                <w:webHidden/>
              </w:rPr>
            </w:r>
            <w:r w:rsidR="00F9638C">
              <w:rPr>
                <w:noProof/>
                <w:webHidden/>
              </w:rPr>
              <w:fldChar w:fldCharType="separate"/>
            </w:r>
            <w:r w:rsidR="005C3CC3">
              <w:rPr>
                <w:noProof/>
                <w:webHidden/>
              </w:rPr>
              <w:t>57</w:t>
            </w:r>
            <w:r w:rsidR="00F9638C">
              <w:rPr>
                <w:noProof/>
                <w:webHidden/>
              </w:rPr>
              <w:fldChar w:fldCharType="end"/>
            </w:r>
          </w:hyperlink>
        </w:p>
        <w:p w:rsidR="00F9638C" w:rsidRDefault="002F3A28" w:rsidP="005C3CC3">
          <w:pPr>
            <w:pStyle w:val="TOC2"/>
            <w:rPr>
              <w:rFonts w:cstheme="minorBidi"/>
              <w:noProof/>
            </w:rPr>
          </w:pPr>
          <w:hyperlink w:anchor="_Toc499730499" w:history="1">
            <w:r w:rsidR="00F9638C" w:rsidRPr="00144BE1">
              <w:rPr>
                <w:rStyle w:val="Hyperlink"/>
                <w:noProof/>
              </w:rPr>
              <w:t xml:space="preserve">4.3.4 </w:t>
            </w:r>
            <w:r w:rsidR="00F9638C">
              <w:rPr>
                <w:rFonts w:cstheme="minorBidi"/>
                <w:noProof/>
              </w:rPr>
              <w:tab/>
            </w:r>
            <w:r w:rsidR="00F9638C" w:rsidRPr="00144BE1">
              <w:rPr>
                <w:rStyle w:val="Hyperlink"/>
                <w:noProof/>
              </w:rPr>
              <w:t>Farmers’ membership in organisations</w:t>
            </w:r>
            <w:r w:rsidR="00F9638C">
              <w:rPr>
                <w:noProof/>
                <w:webHidden/>
              </w:rPr>
              <w:tab/>
            </w:r>
            <w:r w:rsidR="00F9638C">
              <w:rPr>
                <w:noProof/>
                <w:webHidden/>
              </w:rPr>
              <w:fldChar w:fldCharType="begin"/>
            </w:r>
            <w:r w:rsidR="00F9638C">
              <w:rPr>
                <w:noProof/>
                <w:webHidden/>
              </w:rPr>
              <w:instrText xml:space="preserve"> PAGEREF _Toc499730499 \h </w:instrText>
            </w:r>
            <w:r w:rsidR="00F9638C">
              <w:rPr>
                <w:noProof/>
                <w:webHidden/>
              </w:rPr>
            </w:r>
            <w:r w:rsidR="00F9638C">
              <w:rPr>
                <w:noProof/>
                <w:webHidden/>
              </w:rPr>
              <w:fldChar w:fldCharType="separate"/>
            </w:r>
            <w:r w:rsidR="005C3CC3">
              <w:rPr>
                <w:noProof/>
                <w:webHidden/>
              </w:rPr>
              <w:t>58</w:t>
            </w:r>
            <w:r w:rsidR="00F9638C">
              <w:rPr>
                <w:noProof/>
                <w:webHidden/>
              </w:rPr>
              <w:fldChar w:fldCharType="end"/>
            </w:r>
          </w:hyperlink>
        </w:p>
        <w:p w:rsidR="00F9638C" w:rsidRDefault="002F3A28" w:rsidP="005C3CC3">
          <w:pPr>
            <w:pStyle w:val="TOC2"/>
            <w:rPr>
              <w:rFonts w:cstheme="minorBidi"/>
              <w:noProof/>
            </w:rPr>
          </w:pPr>
          <w:hyperlink w:anchor="_Toc499730500" w:history="1">
            <w:r w:rsidR="00F9638C" w:rsidRPr="00144BE1">
              <w:rPr>
                <w:rStyle w:val="Hyperlink"/>
                <w:noProof/>
              </w:rPr>
              <w:t>4.3.5</w:t>
            </w:r>
            <w:r w:rsidR="00F9638C">
              <w:rPr>
                <w:rFonts w:cstheme="minorBidi"/>
                <w:noProof/>
              </w:rPr>
              <w:tab/>
            </w:r>
            <w:r w:rsidR="00F9638C" w:rsidRPr="00144BE1">
              <w:rPr>
                <w:rStyle w:val="Hyperlink"/>
                <w:noProof/>
              </w:rPr>
              <w:t>Preferred main sales market</w:t>
            </w:r>
            <w:r w:rsidR="00F9638C">
              <w:rPr>
                <w:noProof/>
                <w:webHidden/>
              </w:rPr>
              <w:tab/>
            </w:r>
            <w:r w:rsidR="00F9638C">
              <w:rPr>
                <w:noProof/>
                <w:webHidden/>
              </w:rPr>
              <w:fldChar w:fldCharType="begin"/>
            </w:r>
            <w:r w:rsidR="00F9638C">
              <w:rPr>
                <w:noProof/>
                <w:webHidden/>
              </w:rPr>
              <w:instrText xml:space="preserve"> PAGEREF _Toc499730500 \h </w:instrText>
            </w:r>
            <w:r w:rsidR="00F9638C">
              <w:rPr>
                <w:noProof/>
                <w:webHidden/>
              </w:rPr>
            </w:r>
            <w:r w:rsidR="00F9638C">
              <w:rPr>
                <w:noProof/>
                <w:webHidden/>
              </w:rPr>
              <w:fldChar w:fldCharType="separate"/>
            </w:r>
            <w:r w:rsidR="005C3CC3">
              <w:rPr>
                <w:noProof/>
                <w:webHidden/>
              </w:rPr>
              <w:t>60</w:t>
            </w:r>
            <w:r w:rsidR="00F9638C">
              <w:rPr>
                <w:noProof/>
                <w:webHidden/>
              </w:rPr>
              <w:fldChar w:fldCharType="end"/>
            </w:r>
          </w:hyperlink>
        </w:p>
        <w:p w:rsidR="00F9638C" w:rsidRDefault="002F3A28" w:rsidP="005C3CC3">
          <w:pPr>
            <w:pStyle w:val="TOC2"/>
            <w:rPr>
              <w:rFonts w:cstheme="minorBidi"/>
              <w:noProof/>
            </w:rPr>
          </w:pPr>
          <w:hyperlink w:anchor="_Toc499730501" w:history="1">
            <w:r w:rsidR="00F9638C" w:rsidRPr="00144BE1">
              <w:rPr>
                <w:rStyle w:val="Hyperlink"/>
                <w:noProof/>
              </w:rPr>
              <w:t>4.3.6</w:t>
            </w:r>
            <w:r w:rsidR="00F9638C">
              <w:rPr>
                <w:rFonts w:cstheme="minorBidi"/>
                <w:noProof/>
              </w:rPr>
              <w:tab/>
            </w:r>
            <w:r w:rsidR="00F9638C" w:rsidRPr="00144BE1">
              <w:rPr>
                <w:rStyle w:val="Hyperlink"/>
                <w:noProof/>
              </w:rPr>
              <w:t>Own marketing</w:t>
            </w:r>
            <w:r w:rsidR="00F9638C">
              <w:rPr>
                <w:noProof/>
                <w:webHidden/>
              </w:rPr>
              <w:tab/>
            </w:r>
            <w:r w:rsidR="00F9638C">
              <w:rPr>
                <w:noProof/>
                <w:webHidden/>
              </w:rPr>
              <w:fldChar w:fldCharType="begin"/>
            </w:r>
            <w:r w:rsidR="00F9638C">
              <w:rPr>
                <w:noProof/>
                <w:webHidden/>
              </w:rPr>
              <w:instrText xml:space="preserve"> PAGEREF _Toc499730501 \h </w:instrText>
            </w:r>
            <w:r w:rsidR="00F9638C">
              <w:rPr>
                <w:noProof/>
                <w:webHidden/>
              </w:rPr>
            </w:r>
            <w:r w:rsidR="00F9638C">
              <w:rPr>
                <w:noProof/>
                <w:webHidden/>
              </w:rPr>
              <w:fldChar w:fldCharType="separate"/>
            </w:r>
            <w:r w:rsidR="005C3CC3">
              <w:rPr>
                <w:noProof/>
                <w:webHidden/>
              </w:rPr>
              <w:t>61</w:t>
            </w:r>
            <w:r w:rsidR="00F9638C">
              <w:rPr>
                <w:noProof/>
                <w:webHidden/>
              </w:rPr>
              <w:fldChar w:fldCharType="end"/>
            </w:r>
          </w:hyperlink>
        </w:p>
        <w:p w:rsidR="00F9638C" w:rsidRDefault="002F3A28" w:rsidP="005C3CC3">
          <w:pPr>
            <w:pStyle w:val="TOC2"/>
            <w:rPr>
              <w:rFonts w:cstheme="minorBidi"/>
              <w:noProof/>
            </w:rPr>
          </w:pPr>
          <w:hyperlink w:anchor="_Toc499730502" w:history="1">
            <w:r w:rsidR="00F9638C" w:rsidRPr="00144BE1">
              <w:rPr>
                <w:rStyle w:val="Hyperlink"/>
                <w:noProof/>
              </w:rPr>
              <w:t>4.4</w:t>
            </w:r>
            <w:r w:rsidR="00F9638C">
              <w:rPr>
                <w:rFonts w:cstheme="minorBidi"/>
                <w:noProof/>
              </w:rPr>
              <w:tab/>
            </w:r>
            <w:r w:rsidR="00F9638C" w:rsidRPr="00144BE1">
              <w:rPr>
                <w:rStyle w:val="Hyperlink"/>
                <w:noProof/>
              </w:rPr>
              <w:t>The success of smallholder farmers to access government procurement markets</w:t>
            </w:r>
            <w:r w:rsidR="00F9638C">
              <w:rPr>
                <w:noProof/>
                <w:webHidden/>
              </w:rPr>
              <w:tab/>
            </w:r>
            <w:r w:rsidR="00F9638C">
              <w:rPr>
                <w:noProof/>
                <w:webHidden/>
              </w:rPr>
              <w:fldChar w:fldCharType="begin"/>
            </w:r>
            <w:r w:rsidR="00F9638C">
              <w:rPr>
                <w:noProof/>
                <w:webHidden/>
              </w:rPr>
              <w:instrText xml:space="preserve"> PAGEREF _Toc499730502 \h </w:instrText>
            </w:r>
            <w:r w:rsidR="00F9638C">
              <w:rPr>
                <w:noProof/>
                <w:webHidden/>
              </w:rPr>
            </w:r>
            <w:r w:rsidR="00F9638C">
              <w:rPr>
                <w:noProof/>
                <w:webHidden/>
              </w:rPr>
              <w:fldChar w:fldCharType="separate"/>
            </w:r>
            <w:r w:rsidR="005C3CC3">
              <w:rPr>
                <w:noProof/>
                <w:webHidden/>
              </w:rPr>
              <w:t>63</w:t>
            </w:r>
            <w:r w:rsidR="00F9638C">
              <w:rPr>
                <w:noProof/>
                <w:webHidden/>
              </w:rPr>
              <w:fldChar w:fldCharType="end"/>
            </w:r>
          </w:hyperlink>
        </w:p>
        <w:p w:rsidR="00F9638C" w:rsidRDefault="002F3A28" w:rsidP="005C3CC3">
          <w:pPr>
            <w:pStyle w:val="TOC2"/>
            <w:rPr>
              <w:rFonts w:cstheme="minorBidi"/>
              <w:noProof/>
            </w:rPr>
          </w:pPr>
          <w:hyperlink w:anchor="_Toc499730503" w:history="1">
            <w:r w:rsidR="00F9638C" w:rsidRPr="00144BE1">
              <w:rPr>
                <w:rStyle w:val="Hyperlink"/>
                <w:noProof/>
              </w:rPr>
              <w:t xml:space="preserve">4.4.1 </w:t>
            </w:r>
            <w:r w:rsidR="00F9638C">
              <w:rPr>
                <w:rFonts w:cstheme="minorBidi"/>
                <w:noProof/>
              </w:rPr>
              <w:tab/>
            </w:r>
            <w:r w:rsidR="00F9638C" w:rsidRPr="00144BE1">
              <w:rPr>
                <w:rStyle w:val="Hyperlink"/>
                <w:noProof/>
              </w:rPr>
              <w:t>Government procurement market</w:t>
            </w:r>
            <w:r w:rsidR="00F9638C">
              <w:rPr>
                <w:noProof/>
                <w:webHidden/>
              </w:rPr>
              <w:tab/>
            </w:r>
            <w:r w:rsidR="00F9638C">
              <w:rPr>
                <w:noProof/>
                <w:webHidden/>
              </w:rPr>
              <w:fldChar w:fldCharType="begin"/>
            </w:r>
            <w:r w:rsidR="00F9638C">
              <w:rPr>
                <w:noProof/>
                <w:webHidden/>
              </w:rPr>
              <w:instrText xml:space="preserve"> PAGEREF _Toc499730503 \h </w:instrText>
            </w:r>
            <w:r w:rsidR="00F9638C">
              <w:rPr>
                <w:noProof/>
                <w:webHidden/>
              </w:rPr>
            </w:r>
            <w:r w:rsidR="00F9638C">
              <w:rPr>
                <w:noProof/>
                <w:webHidden/>
              </w:rPr>
              <w:fldChar w:fldCharType="separate"/>
            </w:r>
            <w:r w:rsidR="005C3CC3">
              <w:rPr>
                <w:noProof/>
                <w:webHidden/>
              </w:rPr>
              <w:t>63</w:t>
            </w:r>
            <w:r w:rsidR="00F9638C">
              <w:rPr>
                <w:noProof/>
                <w:webHidden/>
              </w:rPr>
              <w:fldChar w:fldCharType="end"/>
            </w:r>
          </w:hyperlink>
        </w:p>
        <w:p w:rsidR="00F9638C" w:rsidRDefault="002F3A28" w:rsidP="005C3CC3">
          <w:pPr>
            <w:pStyle w:val="TOC2"/>
            <w:rPr>
              <w:rFonts w:cstheme="minorBidi"/>
              <w:noProof/>
            </w:rPr>
          </w:pPr>
          <w:hyperlink w:anchor="_Toc499730504" w:history="1">
            <w:r w:rsidR="00F9638C" w:rsidRPr="00144BE1">
              <w:rPr>
                <w:rStyle w:val="Hyperlink"/>
                <w:noProof/>
              </w:rPr>
              <w:t xml:space="preserve">4.5.1 </w:t>
            </w:r>
            <w:r w:rsidR="00F9638C">
              <w:rPr>
                <w:rFonts w:cstheme="minorBidi"/>
                <w:noProof/>
              </w:rPr>
              <w:tab/>
            </w:r>
            <w:r w:rsidR="00F9638C" w:rsidRPr="00144BE1">
              <w:rPr>
                <w:rStyle w:val="Hyperlink"/>
                <w:noProof/>
              </w:rPr>
              <w:t xml:space="preserve">Preferred method of engagement if participants were to participate in government </w:t>
            </w:r>
            <w:r w:rsidR="005C3CC3">
              <w:rPr>
                <w:rStyle w:val="Hyperlink"/>
                <w:noProof/>
              </w:rPr>
              <w:t xml:space="preserve">   </w:t>
            </w:r>
            <w:r w:rsidR="00F9638C" w:rsidRPr="00144BE1">
              <w:rPr>
                <w:rStyle w:val="Hyperlink"/>
                <w:noProof/>
              </w:rPr>
              <w:t>markets</w:t>
            </w:r>
            <w:r w:rsidR="005C3CC3">
              <w:rPr>
                <w:noProof/>
                <w:webHidden/>
              </w:rPr>
              <w:t>……………………………………………………………………………………………………………………………….</w:t>
            </w:r>
            <w:r w:rsidR="00F9638C">
              <w:rPr>
                <w:noProof/>
                <w:webHidden/>
              </w:rPr>
              <w:fldChar w:fldCharType="begin"/>
            </w:r>
            <w:r w:rsidR="00F9638C">
              <w:rPr>
                <w:noProof/>
                <w:webHidden/>
              </w:rPr>
              <w:instrText xml:space="preserve"> PAGEREF _Toc499730504 \h </w:instrText>
            </w:r>
            <w:r w:rsidR="00F9638C">
              <w:rPr>
                <w:noProof/>
                <w:webHidden/>
              </w:rPr>
            </w:r>
            <w:r w:rsidR="00F9638C">
              <w:rPr>
                <w:noProof/>
                <w:webHidden/>
              </w:rPr>
              <w:fldChar w:fldCharType="separate"/>
            </w:r>
            <w:r w:rsidR="005C3CC3">
              <w:rPr>
                <w:noProof/>
                <w:webHidden/>
              </w:rPr>
              <w:t>64</w:t>
            </w:r>
            <w:r w:rsidR="00F9638C">
              <w:rPr>
                <w:noProof/>
                <w:webHidden/>
              </w:rPr>
              <w:fldChar w:fldCharType="end"/>
            </w:r>
          </w:hyperlink>
        </w:p>
        <w:p w:rsidR="00F9638C" w:rsidRDefault="002F3A28" w:rsidP="005C3CC3">
          <w:pPr>
            <w:pStyle w:val="TOC2"/>
            <w:rPr>
              <w:rFonts w:cstheme="minorBidi"/>
              <w:noProof/>
            </w:rPr>
          </w:pPr>
          <w:hyperlink w:anchor="_Toc499730505" w:history="1">
            <w:r w:rsidR="00F9638C" w:rsidRPr="00144BE1">
              <w:rPr>
                <w:rStyle w:val="Hyperlink"/>
                <w:noProof/>
              </w:rPr>
              <w:t>4.5.2</w:t>
            </w:r>
            <w:r w:rsidR="00F9638C">
              <w:rPr>
                <w:rFonts w:cstheme="minorBidi"/>
                <w:noProof/>
              </w:rPr>
              <w:tab/>
            </w:r>
            <w:r w:rsidR="00F9638C" w:rsidRPr="00144BE1">
              <w:rPr>
                <w:rStyle w:val="Hyperlink"/>
                <w:noProof/>
              </w:rPr>
              <w:t>Basis for the preferred method of engagement</w:t>
            </w:r>
            <w:r w:rsidR="00F9638C">
              <w:rPr>
                <w:noProof/>
                <w:webHidden/>
              </w:rPr>
              <w:tab/>
            </w:r>
            <w:r w:rsidR="00F9638C">
              <w:rPr>
                <w:noProof/>
                <w:webHidden/>
              </w:rPr>
              <w:fldChar w:fldCharType="begin"/>
            </w:r>
            <w:r w:rsidR="00F9638C">
              <w:rPr>
                <w:noProof/>
                <w:webHidden/>
              </w:rPr>
              <w:instrText xml:space="preserve"> PAGEREF _Toc499730505 \h </w:instrText>
            </w:r>
            <w:r w:rsidR="00F9638C">
              <w:rPr>
                <w:noProof/>
                <w:webHidden/>
              </w:rPr>
            </w:r>
            <w:r w:rsidR="00F9638C">
              <w:rPr>
                <w:noProof/>
                <w:webHidden/>
              </w:rPr>
              <w:fldChar w:fldCharType="separate"/>
            </w:r>
            <w:r w:rsidR="005C3CC3">
              <w:rPr>
                <w:noProof/>
                <w:webHidden/>
              </w:rPr>
              <w:t>65</w:t>
            </w:r>
            <w:r w:rsidR="00F9638C">
              <w:rPr>
                <w:noProof/>
                <w:webHidden/>
              </w:rPr>
              <w:fldChar w:fldCharType="end"/>
            </w:r>
          </w:hyperlink>
        </w:p>
        <w:p w:rsidR="00F9638C" w:rsidRDefault="002F3A28" w:rsidP="005C3CC3">
          <w:pPr>
            <w:pStyle w:val="TOC2"/>
            <w:rPr>
              <w:rFonts w:cstheme="minorBidi"/>
              <w:noProof/>
            </w:rPr>
          </w:pPr>
          <w:hyperlink w:anchor="_Toc499730506" w:history="1">
            <w:r w:rsidR="00F9638C" w:rsidRPr="00144BE1">
              <w:rPr>
                <w:rStyle w:val="Hyperlink"/>
                <w:noProof/>
              </w:rPr>
              <w:t>4.5.3</w:t>
            </w:r>
            <w:r w:rsidR="00F9638C">
              <w:rPr>
                <w:rFonts w:cstheme="minorBidi"/>
                <w:noProof/>
              </w:rPr>
              <w:tab/>
            </w:r>
            <w:r w:rsidR="00F9638C" w:rsidRPr="00144BE1">
              <w:rPr>
                <w:rStyle w:val="Hyperlink"/>
                <w:noProof/>
              </w:rPr>
              <w:t>Importance of choice of engagement</w:t>
            </w:r>
            <w:r w:rsidR="00F9638C">
              <w:rPr>
                <w:noProof/>
                <w:webHidden/>
              </w:rPr>
              <w:tab/>
            </w:r>
            <w:r w:rsidR="00F9638C">
              <w:rPr>
                <w:noProof/>
                <w:webHidden/>
              </w:rPr>
              <w:fldChar w:fldCharType="begin"/>
            </w:r>
            <w:r w:rsidR="00F9638C">
              <w:rPr>
                <w:noProof/>
                <w:webHidden/>
              </w:rPr>
              <w:instrText xml:space="preserve"> PAGEREF _Toc499730506 \h </w:instrText>
            </w:r>
            <w:r w:rsidR="00F9638C">
              <w:rPr>
                <w:noProof/>
                <w:webHidden/>
              </w:rPr>
            </w:r>
            <w:r w:rsidR="00F9638C">
              <w:rPr>
                <w:noProof/>
                <w:webHidden/>
              </w:rPr>
              <w:fldChar w:fldCharType="separate"/>
            </w:r>
            <w:r w:rsidR="005C3CC3">
              <w:rPr>
                <w:noProof/>
                <w:webHidden/>
              </w:rPr>
              <w:t>66</w:t>
            </w:r>
            <w:r w:rsidR="00F9638C">
              <w:rPr>
                <w:noProof/>
                <w:webHidden/>
              </w:rPr>
              <w:fldChar w:fldCharType="end"/>
            </w:r>
          </w:hyperlink>
        </w:p>
        <w:p w:rsidR="00F9638C" w:rsidRDefault="002F3A28" w:rsidP="005C3CC3">
          <w:pPr>
            <w:pStyle w:val="TOC2"/>
            <w:rPr>
              <w:rFonts w:cstheme="minorBidi"/>
              <w:noProof/>
            </w:rPr>
          </w:pPr>
          <w:hyperlink w:anchor="_Toc499730507" w:history="1">
            <w:r w:rsidR="00F9638C" w:rsidRPr="00144BE1">
              <w:rPr>
                <w:rStyle w:val="Hyperlink"/>
                <w:noProof/>
              </w:rPr>
              <w:t>4.6</w:t>
            </w:r>
            <w:r w:rsidR="00F9638C">
              <w:rPr>
                <w:rFonts w:cstheme="minorBidi"/>
                <w:noProof/>
              </w:rPr>
              <w:tab/>
            </w:r>
            <w:r w:rsidR="00F9638C" w:rsidRPr="00144BE1">
              <w:rPr>
                <w:rStyle w:val="Hyperlink"/>
                <w:noProof/>
              </w:rPr>
              <w:t>Challenges of smallholder farmers from accessing the existing government market</w:t>
            </w:r>
            <w:r w:rsidR="00F9638C">
              <w:rPr>
                <w:noProof/>
                <w:webHidden/>
              </w:rPr>
              <w:tab/>
            </w:r>
            <w:r w:rsidR="00F9638C">
              <w:rPr>
                <w:noProof/>
                <w:webHidden/>
              </w:rPr>
              <w:fldChar w:fldCharType="begin"/>
            </w:r>
            <w:r w:rsidR="00F9638C">
              <w:rPr>
                <w:noProof/>
                <w:webHidden/>
              </w:rPr>
              <w:instrText xml:space="preserve"> PAGEREF _Toc499730507 \h </w:instrText>
            </w:r>
            <w:r w:rsidR="00F9638C">
              <w:rPr>
                <w:noProof/>
                <w:webHidden/>
              </w:rPr>
            </w:r>
            <w:r w:rsidR="00F9638C">
              <w:rPr>
                <w:noProof/>
                <w:webHidden/>
              </w:rPr>
              <w:fldChar w:fldCharType="separate"/>
            </w:r>
            <w:r w:rsidR="005C3CC3">
              <w:rPr>
                <w:noProof/>
                <w:webHidden/>
              </w:rPr>
              <w:t>67</w:t>
            </w:r>
            <w:r w:rsidR="00F9638C">
              <w:rPr>
                <w:noProof/>
                <w:webHidden/>
              </w:rPr>
              <w:fldChar w:fldCharType="end"/>
            </w:r>
          </w:hyperlink>
        </w:p>
        <w:p w:rsidR="00F9638C" w:rsidRDefault="002F3A28" w:rsidP="005C3CC3">
          <w:pPr>
            <w:pStyle w:val="TOC2"/>
            <w:rPr>
              <w:rFonts w:cstheme="minorBidi"/>
              <w:noProof/>
            </w:rPr>
          </w:pPr>
          <w:hyperlink w:anchor="_Toc499730508" w:history="1">
            <w:r w:rsidR="00F9638C" w:rsidRPr="00144BE1">
              <w:rPr>
                <w:rStyle w:val="Hyperlink"/>
                <w:noProof/>
              </w:rPr>
              <w:t>4.6.1</w:t>
            </w:r>
            <w:r w:rsidR="00F9638C">
              <w:rPr>
                <w:rFonts w:cstheme="minorBidi"/>
                <w:noProof/>
              </w:rPr>
              <w:tab/>
            </w:r>
            <w:r w:rsidR="00F9638C" w:rsidRPr="00144BE1">
              <w:rPr>
                <w:rStyle w:val="Hyperlink"/>
                <w:noProof/>
              </w:rPr>
              <w:t>Profitability of the farm</w:t>
            </w:r>
            <w:r w:rsidR="00F9638C">
              <w:rPr>
                <w:noProof/>
                <w:webHidden/>
              </w:rPr>
              <w:tab/>
            </w:r>
            <w:r w:rsidR="00F9638C">
              <w:rPr>
                <w:noProof/>
                <w:webHidden/>
              </w:rPr>
              <w:fldChar w:fldCharType="begin"/>
            </w:r>
            <w:r w:rsidR="00F9638C">
              <w:rPr>
                <w:noProof/>
                <w:webHidden/>
              </w:rPr>
              <w:instrText xml:space="preserve"> PAGEREF _Toc499730508 \h </w:instrText>
            </w:r>
            <w:r w:rsidR="00F9638C">
              <w:rPr>
                <w:noProof/>
                <w:webHidden/>
              </w:rPr>
            </w:r>
            <w:r w:rsidR="00F9638C">
              <w:rPr>
                <w:noProof/>
                <w:webHidden/>
              </w:rPr>
              <w:fldChar w:fldCharType="separate"/>
            </w:r>
            <w:r w:rsidR="005C3CC3">
              <w:rPr>
                <w:noProof/>
                <w:webHidden/>
              </w:rPr>
              <w:t>67</w:t>
            </w:r>
            <w:r w:rsidR="00F9638C">
              <w:rPr>
                <w:noProof/>
                <w:webHidden/>
              </w:rPr>
              <w:fldChar w:fldCharType="end"/>
            </w:r>
          </w:hyperlink>
        </w:p>
        <w:p w:rsidR="00F9638C" w:rsidRDefault="002F3A28" w:rsidP="005C3CC3">
          <w:pPr>
            <w:pStyle w:val="TOC2"/>
            <w:rPr>
              <w:rFonts w:cstheme="minorBidi"/>
              <w:noProof/>
            </w:rPr>
          </w:pPr>
          <w:hyperlink w:anchor="_Toc499730509" w:history="1">
            <w:r w:rsidR="00F9638C" w:rsidRPr="00144BE1">
              <w:rPr>
                <w:rStyle w:val="Hyperlink"/>
                <w:noProof/>
              </w:rPr>
              <w:t>4.6.2</w:t>
            </w:r>
            <w:r w:rsidR="00F9638C">
              <w:rPr>
                <w:rFonts w:cstheme="minorBidi"/>
                <w:noProof/>
              </w:rPr>
              <w:tab/>
            </w:r>
            <w:r w:rsidR="00F9638C" w:rsidRPr="00144BE1">
              <w:rPr>
                <w:rStyle w:val="Hyperlink"/>
                <w:noProof/>
              </w:rPr>
              <w:t>State of business over the last 24 months</w:t>
            </w:r>
            <w:r w:rsidR="00F9638C">
              <w:rPr>
                <w:noProof/>
                <w:webHidden/>
              </w:rPr>
              <w:tab/>
            </w:r>
            <w:r w:rsidR="00F9638C">
              <w:rPr>
                <w:noProof/>
                <w:webHidden/>
              </w:rPr>
              <w:fldChar w:fldCharType="begin"/>
            </w:r>
            <w:r w:rsidR="00F9638C">
              <w:rPr>
                <w:noProof/>
                <w:webHidden/>
              </w:rPr>
              <w:instrText xml:space="preserve"> PAGEREF _Toc499730509 \h </w:instrText>
            </w:r>
            <w:r w:rsidR="00F9638C">
              <w:rPr>
                <w:noProof/>
                <w:webHidden/>
              </w:rPr>
            </w:r>
            <w:r w:rsidR="00F9638C">
              <w:rPr>
                <w:noProof/>
                <w:webHidden/>
              </w:rPr>
              <w:fldChar w:fldCharType="separate"/>
            </w:r>
            <w:r w:rsidR="005C3CC3">
              <w:rPr>
                <w:noProof/>
                <w:webHidden/>
              </w:rPr>
              <w:t>67</w:t>
            </w:r>
            <w:r w:rsidR="00F9638C">
              <w:rPr>
                <w:noProof/>
                <w:webHidden/>
              </w:rPr>
              <w:fldChar w:fldCharType="end"/>
            </w:r>
          </w:hyperlink>
        </w:p>
        <w:p w:rsidR="00F9638C" w:rsidRDefault="002F3A28" w:rsidP="005C3CC3">
          <w:pPr>
            <w:pStyle w:val="TOC2"/>
            <w:rPr>
              <w:rFonts w:cstheme="minorBidi"/>
              <w:noProof/>
            </w:rPr>
          </w:pPr>
          <w:hyperlink w:anchor="_Toc499730510" w:history="1">
            <w:r w:rsidR="00F9638C" w:rsidRPr="00144BE1">
              <w:rPr>
                <w:rStyle w:val="Hyperlink"/>
                <w:noProof/>
              </w:rPr>
              <w:t>4.6.3</w:t>
            </w:r>
            <w:r w:rsidR="00F9638C">
              <w:rPr>
                <w:rFonts w:cstheme="minorBidi"/>
                <w:noProof/>
              </w:rPr>
              <w:tab/>
            </w:r>
            <w:r w:rsidR="00F9638C" w:rsidRPr="00144BE1">
              <w:rPr>
                <w:rStyle w:val="Hyperlink"/>
                <w:noProof/>
              </w:rPr>
              <w:t>The assistance that will improve the current farming performance</w:t>
            </w:r>
            <w:r w:rsidR="00F9638C">
              <w:rPr>
                <w:noProof/>
                <w:webHidden/>
              </w:rPr>
              <w:tab/>
            </w:r>
            <w:r w:rsidR="00F9638C">
              <w:rPr>
                <w:noProof/>
                <w:webHidden/>
              </w:rPr>
              <w:fldChar w:fldCharType="begin"/>
            </w:r>
            <w:r w:rsidR="00F9638C">
              <w:rPr>
                <w:noProof/>
                <w:webHidden/>
              </w:rPr>
              <w:instrText xml:space="preserve"> PAGEREF _Toc499730510 \h </w:instrText>
            </w:r>
            <w:r w:rsidR="00F9638C">
              <w:rPr>
                <w:noProof/>
                <w:webHidden/>
              </w:rPr>
            </w:r>
            <w:r w:rsidR="00F9638C">
              <w:rPr>
                <w:noProof/>
                <w:webHidden/>
              </w:rPr>
              <w:fldChar w:fldCharType="separate"/>
            </w:r>
            <w:r w:rsidR="005C3CC3">
              <w:rPr>
                <w:noProof/>
                <w:webHidden/>
              </w:rPr>
              <w:t>68</w:t>
            </w:r>
            <w:r w:rsidR="00F9638C">
              <w:rPr>
                <w:noProof/>
                <w:webHidden/>
              </w:rPr>
              <w:fldChar w:fldCharType="end"/>
            </w:r>
          </w:hyperlink>
        </w:p>
        <w:p w:rsidR="00F9638C" w:rsidRDefault="002F3A28" w:rsidP="005C3CC3">
          <w:pPr>
            <w:pStyle w:val="TOC2"/>
            <w:rPr>
              <w:rFonts w:cstheme="minorBidi"/>
              <w:noProof/>
            </w:rPr>
          </w:pPr>
          <w:hyperlink w:anchor="_Toc499730511" w:history="1">
            <w:r w:rsidR="00F9638C" w:rsidRPr="00144BE1">
              <w:rPr>
                <w:rStyle w:val="Hyperlink"/>
                <w:noProof/>
              </w:rPr>
              <w:t>4.7</w:t>
            </w:r>
            <w:r w:rsidR="00F9638C">
              <w:rPr>
                <w:rFonts w:cstheme="minorBidi"/>
                <w:noProof/>
              </w:rPr>
              <w:tab/>
            </w:r>
            <w:r w:rsidR="00F9638C" w:rsidRPr="00144BE1">
              <w:rPr>
                <w:rStyle w:val="Hyperlink"/>
                <w:noProof/>
              </w:rPr>
              <w:t>Chapter Summary</w:t>
            </w:r>
            <w:r w:rsidR="00F9638C">
              <w:rPr>
                <w:noProof/>
                <w:webHidden/>
              </w:rPr>
              <w:tab/>
            </w:r>
            <w:r w:rsidR="00F9638C">
              <w:rPr>
                <w:noProof/>
                <w:webHidden/>
              </w:rPr>
              <w:fldChar w:fldCharType="begin"/>
            </w:r>
            <w:r w:rsidR="00F9638C">
              <w:rPr>
                <w:noProof/>
                <w:webHidden/>
              </w:rPr>
              <w:instrText xml:space="preserve"> PAGEREF _Toc499730511 \h </w:instrText>
            </w:r>
            <w:r w:rsidR="00F9638C">
              <w:rPr>
                <w:noProof/>
                <w:webHidden/>
              </w:rPr>
            </w:r>
            <w:r w:rsidR="00F9638C">
              <w:rPr>
                <w:noProof/>
                <w:webHidden/>
              </w:rPr>
              <w:fldChar w:fldCharType="separate"/>
            </w:r>
            <w:r w:rsidR="005C3CC3">
              <w:rPr>
                <w:noProof/>
                <w:webHidden/>
              </w:rPr>
              <w:t>70</w:t>
            </w:r>
            <w:r w:rsidR="00F9638C">
              <w:rPr>
                <w:noProof/>
                <w:webHidden/>
              </w:rPr>
              <w:fldChar w:fldCharType="end"/>
            </w:r>
          </w:hyperlink>
        </w:p>
        <w:p w:rsidR="00F9638C" w:rsidRDefault="002F3A28">
          <w:pPr>
            <w:pStyle w:val="TOC1"/>
            <w:rPr>
              <w:rFonts w:cstheme="minorBidi"/>
              <w:b w:val="0"/>
            </w:rPr>
          </w:pPr>
          <w:hyperlink w:anchor="_Toc499730512" w:history="1">
            <w:r w:rsidR="00F9638C" w:rsidRPr="00144BE1">
              <w:rPr>
                <w:rStyle w:val="Hyperlink"/>
              </w:rPr>
              <w:t>CHAPTER 5: CONCLUSIONS AND RECOMMENDATIONS</w:t>
            </w:r>
            <w:r w:rsidR="00F9638C">
              <w:rPr>
                <w:webHidden/>
              </w:rPr>
              <w:tab/>
            </w:r>
            <w:r w:rsidR="00F9638C">
              <w:rPr>
                <w:webHidden/>
              </w:rPr>
              <w:fldChar w:fldCharType="begin"/>
            </w:r>
            <w:r w:rsidR="00F9638C">
              <w:rPr>
                <w:webHidden/>
              </w:rPr>
              <w:instrText xml:space="preserve"> PAGEREF _Toc499730512 \h </w:instrText>
            </w:r>
            <w:r w:rsidR="00F9638C">
              <w:rPr>
                <w:webHidden/>
              </w:rPr>
            </w:r>
            <w:r w:rsidR="00F9638C">
              <w:rPr>
                <w:webHidden/>
              </w:rPr>
              <w:fldChar w:fldCharType="separate"/>
            </w:r>
            <w:r w:rsidR="005C3CC3">
              <w:rPr>
                <w:webHidden/>
              </w:rPr>
              <w:t>71</w:t>
            </w:r>
            <w:r w:rsidR="00F9638C">
              <w:rPr>
                <w:webHidden/>
              </w:rPr>
              <w:fldChar w:fldCharType="end"/>
            </w:r>
          </w:hyperlink>
        </w:p>
        <w:p w:rsidR="00F9638C" w:rsidRDefault="002F3A28" w:rsidP="005C3CC3">
          <w:pPr>
            <w:pStyle w:val="TOC2"/>
            <w:rPr>
              <w:rFonts w:cstheme="minorBidi"/>
              <w:noProof/>
            </w:rPr>
          </w:pPr>
          <w:hyperlink w:anchor="_Toc499730513" w:history="1">
            <w:r w:rsidR="00F9638C" w:rsidRPr="00144BE1">
              <w:rPr>
                <w:rStyle w:val="Hyperlink"/>
                <w:noProof/>
              </w:rPr>
              <w:t>5.1</w:t>
            </w:r>
            <w:r w:rsidR="00F9638C">
              <w:rPr>
                <w:rFonts w:cstheme="minorBidi"/>
                <w:noProof/>
              </w:rPr>
              <w:tab/>
            </w:r>
            <w:r w:rsidR="00F9638C" w:rsidRPr="00144BE1">
              <w:rPr>
                <w:rStyle w:val="Hyperlink"/>
                <w:noProof/>
              </w:rPr>
              <w:t>Introduction</w:t>
            </w:r>
            <w:r w:rsidR="00F9638C">
              <w:rPr>
                <w:noProof/>
                <w:webHidden/>
              </w:rPr>
              <w:tab/>
            </w:r>
            <w:r w:rsidR="00F9638C">
              <w:rPr>
                <w:noProof/>
                <w:webHidden/>
              </w:rPr>
              <w:fldChar w:fldCharType="begin"/>
            </w:r>
            <w:r w:rsidR="00F9638C">
              <w:rPr>
                <w:noProof/>
                <w:webHidden/>
              </w:rPr>
              <w:instrText xml:space="preserve"> PAGEREF _Toc499730513 \h </w:instrText>
            </w:r>
            <w:r w:rsidR="00F9638C">
              <w:rPr>
                <w:noProof/>
                <w:webHidden/>
              </w:rPr>
            </w:r>
            <w:r w:rsidR="00F9638C">
              <w:rPr>
                <w:noProof/>
                <w:webHidden/>
              </w:rPr>
              <w:fldChar w:fldCharType="separate"/>
            </w:r>
            <w:r w:rsidR="005C3CC3">
              <w:rPr>
                <w:noProof/>
                <w:webHidden/>
              </w:rPr>
              <w:t>71</w:t>
            </w:r>
            <w:r w:rsidR="00F9638C">
              <w:rPr>
                <w:noProof/>
                <w:webHidden/>
              </w:rPr>
              <w:fldChar w:fldCharType="end"/>
            </w:r>
          </w:hyperlink>
        </w:p>
        <w:p w:rsidR="00F9638C" w:rsidRDefault="002F3A28" w:rsidP="005C3CC3">
          <w:pPr>
            <w:pStyle w:val="TOC2"/>
            <w:rPr>
              <w:rFonts w:cstheme="minorBidi"/>
              <w:noProof/>
            </w:rPr>
          </w:pPr>
          <w:hyperlink w:anchor="_Toc499730514" w:history="1">
            <w:r w:rsidR="00F9638C" w:rsidRPr="00144BE1">
              <w:rPr>
                <w:rStyle w:val="Hyperlink"/>
                <w:noProof/>
              </w:rPr>
              <w:t>5.2</w:t>
            </w:r>
            <w:r w:rsidR="00F9638C">
              <w:rPr>
                <w:rFonts w:cstheme="minorBidi"/>
                <w:noProof/>
              </w:rPr>
              <w:tab/>
            </w:r>
            <w:r w:rsidR="00F9638C" w:rsidRPr="00144BE1">
              <w:rPr>
                <w:rStyle w:val="Hyperlink"/>
                <w:noProof/>
              </w:rPr>
              <w:t>Conclusion and Recommendations</w:t>
            </w:r>
            <w:r w:rsidR="00F9638C">
              <w:rPr>
                <w:noProof/>
                <w:webHidden/>
              </w:rPr>
              <w:tab/>
            </w:r>
            <w:r w:rsidR="00F9638C">
              <w:rPr>
                <w:noProof/>
                <w:webHidden/>
              </w:rPr>
              <w:fldChar w:fldCharType="begin"/>
            </w:r>
            <w:r w:rsidR="00F9638C">
              <w:rPr>
                <w:noProof/>
                <w:webHidden/>
              </w:rPr>
              <w:instrText xml:space="preserve"> PAGEREF _Toc499730514 \h </w:instrText>
            </w:r>
            <w:r w:rsidR="00F9638C">
              <w:rPr>
                <w:noProof/>
                <w:webHidden/>
              </w:rPr>
            </w:r>
            <w:r w:rsidR="00F9638C">
              <w:rPr>
                <w:noProof/>
                <w:webHidden/>
              </w:rPr>
              <w:fldChar w:fldCharType="separate"/>
            </w:r>
            <w:r w:rsidR="005C3CC3">
              <w:rPr>
                <w:noProof/>
                <w:webHidden/>
              </w:rPr>
              <w:t>71</w:t>
            </w:r>
            <w:r w:rsidR="00F9638C">
              <w:rPr>
                <w:noProof/>
                <w:webHidden/>
              </w:rPr>
              <w:fldChar w:fldCharType="end"/>
            </w:r>
          </w:hyperlink>
        </w:p>
        <w:p w:rsidR="00F9638C" w:rsidRDefault="002F3A28" w:rsidP="005C3CC3">
          <w:pPr>
            <w:pStyle w:val="TOC2"/>
            <w:rPr>
              <w:rFonts w:cstheme="minorBidi"/>
              <w:noProof/>
            </w:rPr>
          </w:pPr>
          <w:hyperlink w:anchor="_Toc499730515" w:history="1">
            <w:r w:rsidR="00F9638C" w:rsidRPr="00144BE1">
              <w:rPr>
                <w:rStyle w:val="Hyperlink"/>
                <w:noProof/>
              </w:rPr>
              <w:t>5.3 Recommended Future Research</w:t>
            </w:r>
            <w:r w:rsidR="00F9638C">
              <w:rPr>
                <w:noProof/>
                <w:webHidden/>
              </w:rPr>
              <w:tab/>
            </w:r>
            <w:r w:rsidR="00F9638C">
              <w:rPr>
                <w:noProof/>
                <w:webHidden/>
              </w:rPr>
              <w:fldChar w:fldCharType="begin"/>
            </w:r>
            <w:r w:rsidR="00F9638C">
              <w:rPr>
                <w:noProof/>
                <w:webHidden/>
              </w:rPr>
              <w:instrText xml:space="preserve"> PAGEREF _Toc499730515 \h </w:instrText>
            </w:r>
            <w:r w:rsidR="00F9638C">
              <w:rPr>
                <w:noProof/>
                <w:webHidden/>
              </w:rPr>
            </w:r>
            <w:r w:rsidR="00F9638C">
              <w:rPr>
                <w:noProof/>
                <w:webHidden/>
              </w:rPr>
              <w:fldChar w:fldCharType="separate"/>
            </w:r>
            <w:r w:rsidR="005C3CC3">
              <w:rPr>
                <w:noProof/>
                <w:webHidden/>
              </w:rPr>
              <w:t>80</w:t>
            </w:r>
            <w:r w:rsidR="00F9638C">
              <w:rPr>
                <w:noProof/>
                <w:webHidden/>
              </w:rPr>
              <w:fldChar w:fldCharType="end"/>
            </w:r>
          </w:hyperlink>
        </w:p>
        <w:p w:rsidR="00F9638C" w:rsidRDefault="002F3A28">
          <w:pPr>
            <w:pStyle w:val="TOC1"/>
            <w:rPr>
              <w:rFonts w:cstheme="minorBidi"/>
              <w:b w:val="0"/>
            </w:rPr>
          </w:pPr>
          <w:hyperlink w:anchor="_Toc499730516" w:history="1">
            <w:r w:rsidR="00F9638C" w:rsidRPr="00144BE1">
              <w:rPr>
                <w:rStyle w:val="Hyperlink"/>
              </w:rPr>
              <w:t>LIST OF REFERENCES</w:t>
            </w:r>
            <w:r w:rsidR="00F9638C">
              <w:rPr>
                <w:webHidden/>
              </w:rPr>
              <w:tab/>
            </w:r>
            <w:r w:rsidR="00F9638C">
              <w:rPr>
                <w:webHidden/>
              </w:rPr>
              <w:fldChar w:fldCharType="begin"/>
            </w:r>
            <w:r w:rsidR="00F9638C">
              <w:rPr>
                <w:webHidden/>
              </w:rPr>
              <w:instrText xml:space="preserve"> PAGEREF _Toc499730516 \h </w:instrText>
            </w:r>
            <w:r w:rsidR="00F9638C">
              <w:rPr>
                <w:webHidden/>
              </w:rPr>
            </w:r>
            <w:r w:rsidR="00F9638C">
              <w:rPr>
                <w:webHidden/>
              </w:rPr>
              <w:fldChar w:fldCharType="separate"/>
            </w:r>
            <w:r w:rsidR="005C3CC3">
              <w:rPr>
                <w:webHidden/>
              </w:rPr>
              <w:t>81</w:t>
            </w:r>
            <w:r w:rsidR="00F9638C">
              <w:rPr>
                <w:webHidden/>
              </w:rPr>
              <w:fldChar w:fldCharType="end"/>
            </w:r>
          </w:hyperlink>
        </w:p>
        <w:p w:rsidR="00AB06C2" w:rsidRDefault="00AB06C2">
          <w:r>
            <w:rPr>
              <w:b/>
              <w:bCs/>
              <w:noProof/>
            </w:rPr>
            <w:fldChar w:fldCharType="end"/>
          </w:r>
        </w:p>
      </w:sdtContent>
    </w:sdt>
    <w:p w:rsidR="006854B4" w:rsidRDefault="006854B4" w:rsidP="00F508E9">
      <w:pPr>
        <w:jc w:val="both"/>
        <w:rPr>
          <w:rFonts w:ascii="Arial" w:hAnsi="Arial" w:cs="Arial"/>
          <w:b/>
          <w:sz w:val="24"/>
          <w:szCs w:val="24"/>
          <w:lang w:val="en-GB"/>
        </w:rPr>
      </w:pPr>
    </w:p>
    <w:p w:rsidR="006B23C5" w:rsidRPr="00F508E9" w:rsidRDefault="006B23C5" w:rsidP="00F508E9">
      <w:pPr>
        <w:jc w:val="both"/>
        <w:rPr>
          <w:rFonts w:ascii="Arial" w:hAnsi="Arial" w:cs="Arial"/>
          <w:b/>
          <w:sz w:val="24"/>
          <w:szCs w:val="24"/>
          <w:lang w:val="en-GB"/>
        </w:rPr>
      </w:pPr>
      <w:r w:rsidRPr="00F508E9">
        <w:rPr>
          <w:rFonts w:ascii="Arial" w:hAnsi="Arial" w:cs="Arial"/>
          <w:b/>
          <w:sz w:val="24"/>
          <w:szCs w:val="24"/>
          <w:lang w:val="en-GB"/>
        </w:rPr>
        <w:br w:type="page"/>
      </w:r>
    </w:p>
    <w:p w:rsidR="0091389D" w:rsidRPr="006B0A7A" w:rsidRDefault="00B91973" w:rsidP="00AB06C2">
      <w:pPr>
        <w:pStyle w:val="Heading1"/>
      </w:pPr>
      <w:bookmarkStart w:id="1" w:name="_Toc499730428"/>
      <w:r w:rsidRPr="006B0A7A">
        <w:lastRenderedPageBreak/>
        <w:t>ABSTRACT</w:t>
      </w:r>
      <w:bookmarkEnd w:id="1"/>
      <w:r w:rsidRPr="006B0A7A">
        <w:t xml:space="preserve"> </w:t>
      </w:r>
    </w:p>
    <w:p w:rsidR="0091389D" w:rsidRPr="00F508E9" w:rsidRDefault="0091389D" w:rsidP="00F508E9">
      <w:pPr>
        <w:jc w:val="both"/>
        <w:rPr>
          <w:rFonts w:ascii="Arial" w:hAnsi="Arial" w:cs="Arial"/>
          <w:b/>
          <w:sz w:val="24"/>
          <w:szCs w:val="24"/>
          <w:lang w:val="en-GB"/>
        </w:rPr>
      </w:pPr>
    </w:p>
    <w:p w:rsidR="006817B6" w:rsidRPr="00E66B42" w:rsidRDefault="00732247" w:rsidP="00F508E9">
      <w:pPr>
        <w:jc w:val="both"/>
        <w:rPr>
          <w:rFonts w:ascii="Arial" w:hAnsi="Arial" w:cs="Arial"/>
          <w:sz w:val="24"/>
          <w:szCs w:val="24"/>
          <w:lang w:val="en-GB"/>
        </w:rPr>
      </w:pPr>
      <w:r w:rsidRPr="00F508E9">
        <w:rPr>
          <w:rFonts w:ascii="Arial" w:hAnsi="Arial" w:cs="Arial"/>
          <w:sz w:val="24"/>
          <w:szCs w:val="24"/>
          <w:lang w:val="en-GB"/>
        </w:rPr>
        <w:t xml:space="preserve">In this </w:t>
      </w:r>
      <w:r w:rsidR="00442B7E" w:rsidRPr="00E66B42">
        <w:rPr>
          <w:rFonts w:ascii="Arial" w:hAnsi="Arial" w:cs="Arial"/>
          <w:sz w:val="24"/>
          <w:szCs w:val="24"/>
          <w:lang w:val="en-GB"/>
        </w:rPr>
        <w:t>dissertation,</w:t>
      </w:r>
      <w:r w:rsidRPr="00F508E9">
        <w:rPr>
          <w:rFonts w:ascii="Arial" w:hAnsi="Arial" w:cs="Arial"/>
          <w:sz w:val="24"/>
          <w:szCs w:val="24"/>
          <w:lang w:val="en-GB"/>
        </w:rPr>
        <w:t xml:space="preserve"> a review of smallholder </w:t>
      </w:r>
      <w:r w:rsidR="008E167D" w:rsidRPr="00F508E9">
        <w:rPr>
          <w:rFonts w:ascii="Arial" w:hAnsi="Arial" w:cs="Arial"/>
          <w:sz w:val="24"/>
          <w:szCs w:val="24"/>
          <w:lang w:val="en-GB"/>
        </w:rPr>
        <w:t>farmers</w:t>
      </w:r>
      <w:r w:rsidR="00442B7E" w:rsidRPr="00E66B42">
        <w:rPr>
          <w:rFonts w:ascii="Arial" w:hAnsi="Arial" w:cs="Arial"/>
          <w:sz w:val="24"/>
          <w:szCs w:val="24"/>
          <w:lang w:val="en-GB"/>
        </w:rPr>
        <w:t>’</w:t>
      </w:r>
      <w:r w:rsidRPr="00F508E9">
        <w:rPr>
          <w:rFonts w:ascii="Arial" w:hAnsi="Arial" w:cs="Arial"/>
          <w:sz w:val="24"/>
          <w:szCs w:val="24"/>
          <w:lang w:val="en-GB"/>
        </w:rPr>
        <w:t xml:space="preserve"> </w:t>
      </w:r>
      <w:r w:rsidR="00BA2F40" w:rsidRPr="00F508E9">
        <w:rPr>
          <w:rFonts w:ascii="Arial" w:hAnsi="Arial" w:cs="Arial"/>
          <w:sz w:val="24"/>
          <w:szCs w:val="24"/>
          <w:lang w:val="en-GB"/>
        </w:rPr>
        <w:t xml:space="preserve">patterns of engagement </w:t>
      </w:r>
      <w:r w:rsidR="00442B7E" w:rsidRPr="00E66B42">
        <w:rPr>
          <w:rFonts w:ascii="Arial" w:hAnsi="Arial" w:cs="Arial"/>
          <w:sz w:val="24"/>
          <w:szCs w:val="24"/>
          <w:lang w:val="en-GB"/>
        </w:rPr>
        <w:t xml:space="preserve">was undertaken </w:t>
      </w:r>
      <w:r w:rsidR="00BA2F40" w:rsidRPr="00F508E9">
        <w:rPr>
          <w:rFonts w:ascii="Arial" w:hAnsi="Arial" w:cs="Arial"/>
          <w:sz w:val="24"/>
          <w:szCs w:val="24"/>
          <w:lang w:val="en-GB"/>
        </w:rPr>
        <w:t xml:space="preserve">to </w:t>
      </w:r>
      <w:r w:rsidR="00442B7E" w:rsidRPr="00E66B42">
        <w:rPr>
          <w:rFonts w:ascii="Arial" w:hAnsi="Arial" w:cs="Arial"/>
          <w:sz w:val="24"/>
          <w:szCs w:val="24"/>
          <w:lang w:val="en-GB"/>
        </w:rPr>
        <w:t>en</w:t>
      </w:r>
      <w:r w:rsidR="00BA2F40" w:rsidRPr="00F508E9">
        <w:rPr>
          <w:rFonts w:ascii="Arial" w:hAnsi="Arial" w:cs="Arial"/>
          <w:sz w:val="24"/>
          <w:szCs w:val="24"/>
          <w:lang w:val="en-GB"/>
        </w:rPr>
        <w:t xml:space="preserve">able </w:t>
      </w:r>
      <w:r w:rsidR="00442B7E" w:rsidRPr="00E66B42">
        <w:rPr>
          <w:rFonts w:ascii="Arial" w:hAnsi="Arial" w:cs="Arial"/>
          <w:sz w:val="24"/>
          <w:szCs w:val="24"/>
          <w:lang w:val="en-GB"/>
        </w:rPr>
        <w:t xml:space="preserve">them </w:t>
      </w:r>
      <w:r w:rsidR="00BA2F40" w:rsidRPr="00F508E9">
        <w:rPr>
          <w:rFonts w:ascii="Arial" w:hAnsi="Arial" w:cs="Arial"/>
          <w:sz w:val="24"/>
          <w:szCs w:val="24"/>
          <w:lang w:val="en-GB"/>
        </w:rPr>
        <w:t>to benefit from government</w:t>
      </w:r>
      <w:r w:rsidR="00442B7E" w:rsidRPr="00E66B42">
        <w:rPr>
          <w:rFonts w:ascii="Arial" w:hAnsi="Arial" w:cs="Arial"/>
          <w:sz w:val="24"/>
          <w:szCs w:val="24"/>
          <w:lang w:val="en-GB"/>
        </w:rPr>
        <w:t>’s</w:t>
      </w:r>
      <w:r w:rsidR="00BA2F40" w:rsidRPr="00F508E9">
        <w:rPr>
          <w:rFonts w:ascii="Arial" w:hAnsi="Arial" w:cs="Arial"/>
          <w:sz w:val="24"/>
          <w:szCs w:val="24"/>
          <w:lang w:val="en-GB"/>
        </w:rPr>
        <w:t xml:space="preserve"> procurement system. </w:t>
      </w:r>
      <w:r w:rsidR="008E167D" w:rsidRPr="00F508E9">
        <w:rPr>
          <w:rFonts w:ascii="Arial" w:hAnsi="Arial" w:cs="Arial"/>
          <w:sz w:val="24"/>
          <w:szCs w:val="24"/>
          <w:lang w:val="en-GB"/>
        </w:rPr>
        <w:t xml:space="preserve">The </w:t>
      </w:r>
      <w:r w:rsidR="00442B7E" w:rsidRPr="00E66B42">
        <w:rPr>
          <w:rFonts w:ascii="Arial" w:hAnsi="Arial" w:cs="Arial"/>
          <w:sz w:val="24"/>
          <w:szCs w:val="24"/>
          <w:lang w:val="en-GB"/>
        </w:rPr>
        <w:t>South African G</w:t>
      </w:r>
      <w:r w:rsidR="008E167D" w:rsidRPr="00F508E9">
        <w:rPr>
          <w:rFonts w:ascii="Arial" w:hAnsi="Arial" w:cs="Arial"/>
          <w:sz w:val="24"/>
          <w:szCs w:val="24"/>
          <w:lang w:val="en-GB"/>
        </w:rPr>
        <w:t>overnment</w:t>
      </w:r>
      <w:r w:rsidR="00442B7E" w:rsidRPr="00E66B42">
        <w:rPr>
          <w:rFonts w:ascii="Arial" w:hAnsi="Arial" w:cs="Arial"/>
          <w:sz w:val="24"/>
          <w:szCs w:val="24"/>
          <w:lang w:val="en-GB"/>
        </w:rPr>
        <w:t>’s</w:t>
      </w:r>
      <w:r w:rsidR="008E167D" w:rsidRPr="00F508E9">
        <w:rPr>
          <w:rFonts w:ascii="Arial" w:hAnsi="Arial" w:cs="Arial"/>
          <w:sz w:val="24"/>
          <w:szCs w:val="24"/>
          <w:lang w:val="en-GB"/>
        </w:rPr>
        <w:t xml:space="preserve"> drive to </w:t>
      </w:r>
      <w:r w:rsidR="00C94D1F" w:rsidRPr="00F508E9">
        <w:rPr>
          <w:rFonts w:ascii="Arial" w:hAnsi="Arial" w:cs="Arial"/>
          <w:sz w:val="24"/>
          <w:szCs w:val="24"/>
          <w:lang w:val="en-GB"/>
        </w:rPr>
        <w:t>empower smallholder farmer</w:t>
      </w:r>
      <w:r w:rsidR="00000D64" w:rsidRPr="00F508E9">
        <w:rPr>
          <w:rFonts w:ascii="Arial" w:hAnsi="Arial" w:cs="Arial"/>
          <w:sz w:val="24"/>
          <w:szCs w:val="24"/>
          <w:lang w:val="en-GB"/>
        </w:rPr>
        <w:t>s</w:t>
      </w:r>
      <w:r w:rsidR="00C94D1F" w:rsidRPr="00F508E9">
        <w:rPr>
          <w:rFonts w:ascii="Arial" w:hAnsi="Arial" w:cs="Arial"/>
          <w:sz w:val="24"/>
          <w:szCs w:val="24"/>
          <w:lang w:val="en-GB"/>
        </w:rPr>
        <w:t xml:space="preserve"> through preferentially facilitated access to procurement opportunities should be concomitantly matched with the smallholder capacity to deliver. </w:t>
      </w:r>
      <w:r w:rsidR="00442B7E" w:rsidRPr="00E66B42">
        <w:rPr>
          <w:rFonts w:ascii="Arial" w:hAnsi="Arial" w:cs="Arial"/>
          <w:sz w:val="24"/>
          <w:szCs w:val="24"/>
          <w:lang w:val="en-GB"/>
        </w:rPr>
        <w:t>However, t</w:t>
      </w:r>
      <w:r w:rsidR="00245486" w:rsidRPr="00F508E9">
        <w:rPr>
          <w:rFonts w:ascii="Arial" w:hAnsi="Arial" w:cs="Arial"/>
          <w:sz w:val="24"/>
          <w:szCs w:val="24"/>
          <w:lang w:val="en-GB"/>
        </w:rPr>
        <w:t xml:space="preserve">here has been little information from literature to examine the smallholder </w:t>
      </w:r>
      <w:r w:rsidR="00135BDB" w:rsidRPr="00F508E9">
        <w:rPr>
          <w:rFonts w:ascii="Arial" w:hAnsi="Arial" w:cs="Arial"/>
          <w:sz w:val="24"/>
          <w:szCs w:val="24"/>
          <w:lang w:val="en-GB"/>
        </w:rPr>
        <w:t>farmers</w:t>
      </w:r>
      <w:r w:rsidR="00442B7E" w:rsidRPr="00E66B42">
        <w:rPr>
          <w:rFonts w:ascii="Arial" w:hAnsi="Arial" w:cs="Arial"/>
          <w:sz w:val="24"/>
          <w:szCs w:val="24"/>
          <w:lang w:val="en-GB"/>
        </w:rPr>
        <w:t>’</w:t>
      </w:r>
      <w:r w:rsidR="00245486" w:rsidRPr="00F508E9">
        <w:rPr>
          <w:rFonts w:ascii="Arial" w:hAnsi="Arial" w:cs="Arial"/>
          <w:sz w:val="24"/>
          <w:szCs w:val="24"/>
          <w:lang w:val="en-GB"/>
        </w:rPr>
        <w:t xml:space="preserve"> </w:t>
      </w:r>
      <w:r w:rsidR="00640027" w:rsidRPr="00F508E9">
        <w:rPr>
          <w:rFonts w:ascii="Arial" w:hAnsi="Arial" w:cs="Arial"/>
          <w:sz w:val="24"/>
          <w:szCs w:val="24"/>
          <w:lang w:val="en-GB"/>
        </w:rPr>
        <w:t>proclivity</w:t>
      </w:r>
      <w:r w:rsidR="00245486" w:rsidRPr="00F508E9">
        <w:rPr>
          <w:rFonts w:ascii="Arial" w:hAnsi="Arial" w:cs="Arial"/>
          <w:sz w:val="24"/>
          <w:szCs w:val="24"/>
          <w:lang w:val="en-GB"/>
        </w:rPr>
        <w:t xml:space="preserve"> </w:t>
      </w:r>
      <w:r w:rsidR="004E556A" w:rsidRPr="00F508E9">
        <w:rPr>
          <w:rFonts w:ascii="Arial" w:hAnsi="Arial" w:cs="Arial"/>
          <w:sz w:val="24"/>
          <w:szCs w:val="24"/>
          <w:lang w:val="en-GB"/>
        </w:rPr>
        <w:t>or predisposition towards aggregation or specific pattern</w:t>
      </w:r>
      <w:r w:rsidR="00442B7E" w:rsidRPr="00E66B42">
        <w:rPr>
          <w:rFonts w:ascii="Arial" w:hAnsi="Arial" w:cs="Arial"/>
          <w:sz w:val="24"/>
          <w:szCs w:val="24"/>
          <w:lang w:val="en-GB"/>
        </w:rPr>
        <w:t>s</w:t>
      </w:r>
      <w:r w:rsidR="004E556A" w:rsidRPr="00F508E9">
        <w:rPr>
          <w:rFonts w:ascii="Arial" w:hAnsi="Arial" w:cs="Arial"/>
          <w:sz w:val="24"/>
          <w:szCs w:val="24"/>
          <w:lang w:val="en-GB"/>
        </w:rPr>
        <w:t xml:space="preserve"> of engagement as a means </w:t>
      </w:r>
      <w:r w:rsidR="00442B7E" w:rsidRPr="00E66B42">
        <w:rPr>
          <w:rFonts w:ascii="Arial" w:hAnsi="Arial" w:cs="Arial"/>
          <w:sz w:val="24"/>
          <w:szCs w:val="24"/>
          <w:lang w:val="en-GB"/>
        </w:rPr>
        <w:t xml:space="preserve">to </w:t>
      </w:r>
      <w:r w:rsidR="004E556A" w:rsidRPr="00F508E9">
        <w:rPr>
          <w:rFonts w:ascii="Arial" w:hAnsi="Arial" w:cs="Arial"/>
          <w:sz w:val="24"/>
          <w:szCs w:val="24"/>
          <w:lang w:val="en-GB"/>
        </w:rPr>
        <w:t xml:space="preserve">enhance their capacity or </w:t>
      </w:r>
      <w:r w:rsidR="00135BDB" w:rsidRPr="00F508E9">
        <w:rPr>
          <w:rFonts w:ascii="Arial" w:hAnsi="Arial" w:cs="Arial"/>
          <w:sz w:val="24"/>
          <w:szCs w:val="24"/>
          <w:lang w:val="en-GB"/>
        </w:rPr>
        <w:t xml:space="preserve">whether they </w:t>
      </w:r>
      <w:r w:rsidR="004E556A" w:rsidRPr="00F508E9">
        <w:rPr>
          <w:rFonts w:ascii="Arial" w:hAnsi="Arial" w:cs="Arial"/>
          <w:sz w:val="24"/>
          <w:szCs w:val="24"/>
          <w:lang w:val="en-GB"/>
        </w:rPr>
        <w:t xml:space="preserve">would prefer to </w:t>
      </w:r>
      <w:r w:rsidR="00135BDB" w:rsidRPr="00F508E9">
        <w:rPr>
          <w:rFonts w:ascii="Arial" w:hAnsi="Arial" w:cs="Arial"/>
          <w:sz w:val="24"/>
          <w:szCs w:val="24"/>
          <w:lang w:val="en-GB"/>
        </w:rPr>
        <w:t xml:space="preserve">remain </w:t>
      </w:r>
      <w:r w:rsidR="00442B7E" w:rsidRPr="00E66B42">
        <w:rPr>
          <w:rFonts w:ascii="Arial" w:hAnsi="Arial" w:cs="Arial"/>
          <w:sz w:val="24"/>
          <w:szCs w:val="24"/>
          <w:lang w:val="en-GB"/>
        </w:rPr>
        <w:t>independent</w:t>
      </w:r>
      <w:r w:rsidR="004E556A" w:rsidRPr="00F508E9">
        <w:rPr>
          <w:rFonts w:ascii="Arial" w:hAnsi="Arial" w:cs="Arial"/>
          <w:sz w:val="24"/>
          <w:szCs w:val="24"/>
          <w:lang w:val="en-GB"/>
        </w:rPr>
        <w:t xml:space="preserve"> from any form of </w:t>
      </w:r>
      <w:r w:rsidR="00AB2822" w:rsidRPr="00F508E9">
        <w:rPr>
          <w:rFonts w:ascii="Arial" w:hAnsi="Arial" w:cs="Arial"/>
          <w:sz w:val="24"/>
          <w:szCs w:val="24"/>
          <w:lang w:val="en-GB"/>
        </w:rPr>
        <w:t xml:space="preserve">organisation or aggregation. </w:t>
      </w:r>
      <w:r w:rsidR="002014A5" w:rsidRPr="00F508E9">
        <w:rPr>
          <w:rFonts w:ascii="Arial" w:hAnsi="Arial" w:cs="Arial"/>
          <w:sz w:val="24"/>
          <w:szCs w:val="24"/>
          <w:lang w:val="en-GB"/>
        </w:rPr>
        <w:t>For a smallholder farmer to belong to a group is both critical and challenging. It is critical because it involves individual farmers who produce in small volumes</w:t>
      </w:r>
      <w:r w:rsidR="00442B7E" w:rsidRPr="00E66B42">
        <w:rPr>
          <w:rFonts w:ascii="Arial" w:hAnsi="Arial" w:cs="Arial"/>
          <w:sz w:val="24"/>
          <w:szCs w:val="24"/>
          <w:lang w:val="en-GB"/>
        </w:rPr>
        <w:t>, but</w:t>
      </w:r>
      <w:r w:rsidR="002014A5" w:rsidRPr="00F508E9">
        <w:rPr>
          <w:rFonts w:ascii="Arial" w:hAnsi="Arial" w:cs="Arial"/>
          <w:sz w:val="24"/>
          <w:szCs w:val="24"/>
          <w:lang w:val="en-GB"/>
        </w:rPr>
        <w:t xml:space="preserve"> aggregate for higher volume output, collectivising to provide demand</w:t>
      </w:r>
      <w:r w:rsidR="00442B7E" w:rsidRPr="00E66B42">
        <w:rPr>
          <w:rFonts w:ascii="Arial" w:hAnsi="Arial" w:cs="Arial"/>
          <w:sz w:val="24"/>
          <w:szCs w:val="24"/>
          <w:lang w:val="en-GB"/>
        </w:rPr>
        <w:t>-</w:t>
      </w:r>
      <w:r w:rsidR="002014A5" w:rsidRPr="00F508E9">
        <w:rPr>
          <w:rFonts w:ascii="Arial" w:hAnsi="Arial" w:cs="Arial"/>
          <w:sz w:val="24"/>
          <w:szCs w:val="24"/>
          <w:lang w:val="en-GB"/>
        </w:rPr>
        <w:t>driven services, to gain bargaining power and cost saving. It is challenging because in most instances</w:t>
      </w:r>
      <w:r w:rsidR="00442B7E" w:rsidRPr="00E66B42">
        <w:rPr>
          <w:rFonts w:ascii="Arial" w:hAnsi="Arial" w:cs="Arial"/>
          <w:sz w:val="24"/>
          <w:szCs w:val="24"/>
          <w:lang w:val="en-GB"/>
        </w:rPr>
        <w:t>,</w:t>
      </w:r>
      <w:r w:rsidR="002014A5" w:rsidRPr="00F508E9">
        <w:rPr>
          <w:rFonts w:ascii="Arial" w:hAnsi="Arial" w:cs="Arial"/>
          <w:sz w:val="24"/>
          <w:szCs w:val="24"/>
          <w:lang w:val="en-GB"/>
        </w:rPr>
        <w:t xml:space="preserve"> smallholder farmers are dispersed</w:t>
      </w:r>
      <w:r w:rsidR="006817B6" w:rsidRPr="00E66B42">
        <w:rPr>
          <w:rFonts w:ascii="Arial" w:hAnsi="Arial" w:cs="Arial"/>
          <w:sz w:val="24"/>
          <w:szCs w:val="24"/>
          <w:lang w:val="en-GB"/>
        </w:rPr>
        <w:t>, they</w:t>
      </w:r>
      <w:r w:rsidR="002014A5" w:rsidRPr="00F508E9">
        <w:rPr>
          <w:rFonts w:ascii="Arial" w:hAnsi="Arial" w:cs="Arial"/>
          <w:sz w:val="24"/>
          <w:szCs w:val="24"/>
          <w:lang w:val="en-GB"/>
        </w:rPr>
        <w:t xml:space="preserve"> </w:t>
      </w:r>
      <w:r w:rsidR="00442B7E" w:rsidRPr="00E66B42">
        <w:rPr>
          <w:rFonts w:ascii="Arial" w:hAnsi="Arial" w:cs="Arial"/>
          <w:sz w:val="24"/>
          <w:szCs w:val="24"/>
          <w:lang w:val="en-GB"/>
        </w:rPr>
        <w:t xml:space="preserve">operate </w:t>
      </w:r>
      <w:r w:rsidR="002014A5" w:rsidRPr="00F508E9">
        <w:rPr>
          <w:rFonts w:ascii="Arial" w:hAnsi="Arial" w:cs="Arial"/>
          <w:sz w:val="24"/>
          <w:szCs w:val="24"/>
          <w:lang w:val="en-GB"/>
        </w:rPr>
        <w:t xml:space="preserve">in </w:t>
      </w:r>
      <w:r w:rsidR="006817B6" w:rsidRPr="00E66B42">
        <w:rPr>
          <w:rFonts w:ascii="Arial" w:hAnsi="Arial" w:cs="Arial"/>
          <w:sz w:val="24"/>
          <w:szCs w:val="24"/>
          <w:lang w:val="en-GB"/>
        </w:rPr>
        <w:t xml:space="preserve">remote </w:t>
      </w:r>
      <w:r w:rsidR="002014A5" w:rsidRPr="00F508E9">
        <w:rPr>
          <w:rFonts w:ascii="Arial" w:hAnsi="Arial" w:cs="Arial"/>
          <w:sz w:val="24"/>
          <w:szCs w:val="24"/>
          <w:lang w:val="en-GB"/>
        </w:rPr>
        <w:t xml:space="preserve">areas </w:t>
      </w:r>
      <w:r w:rsidR="006817B6" w:rsidRPr="00E66B42">
        <w:rPr>
          <w:rFonts w:ascii="Arial" w:hAnsi="Arial" w:cs="Arial"/>
          <w:sz w:val="24"/>
          <w:szCs w:val="24"/>
          <w:lang w:val="en-GB"/>
        </w:rPr>
        <w:t xml:space="preserve">and </w:t>
      </w:r>
      <w:r w:rsidR="002014A5" w:rsidRPr="00F508E9">
        <w:rPr>
          <w:rFonts w:ascii="Arial" w:hAnsi="Arial" w:cs="Arial"/>
          <w:sz w:val="24"/>
          <w:szCs w:val="24"/>
          <w:lang w:val="en-GB"/>
        </w:rPr>
        <w:t>have limited capacity.</w:t>
      </w:r>
    </w:p>
    <w:p w:rsidR="006817B6" w:rsidRPr="00E66B42" w:rsidRDefault="006817B6" w:rsidP="00F508E9">
      <w:pPr>
        <w:jc w:val="both"/>
        <w:rPr>
          <w:rFonts w:ascii="Arial" w:hAnsi="Arial" w:cs="Arial"/>
          <w:sz w:val="24"/>
          <w:szCs w:val="24"/>
          <w:lang w:val="en-GB"/>
        </w:rPr>
      </w:pPr>
    </w:p>
    <w:p w:rsidR="00D24B48" w:rsidRDefault="00135BDB" w:rsidP="00F508E9">
      <w:pPr>
        <w:jc w:val="both"/>
        <w:rPr>
          <w:rFonts w:ascii="Arial" w:hAnsi="Arial" w:cs="Arial"/>
          <w:sz w:val="24"/>
          <w:szCs w:val="24"/>
          <w:lang w:val="en-GB"/>
        </w:rPr>
      </w:pPr>
      <w:r w:rsidRPr="00F508E9">
        <w:rPr>
          <w:rFonts w:ascii="Arial" w:hAnsi="Arial" w:cs="Arial"/>
          <w:sz w:val="24"/>
          <w:szCs w:val="24"/>
          <w:lang w:val="en-GB"/>
        </w:rPr>
        <w:t xml:space="preserve">In order to </w:t>
      </w:r>
      <w:r w:rsidR="00AE3C5F" w:rsidRPr="00F508E9">
        <w:rPr>
          <w:rFonts w:ascii="Arial" w:hAnsi="Arial" w:cs="Arial"/>
          <w:sz w:val="24"/>
          <w:szCs w:val="24"/>
          <w:lang w:val="en-GB"/>
        </w:rPr>
        <w:t>contribute</w:t>
      </w:r>
      <w:r w:rsidRPr="00F508E9">
        <w:rPr>
          <w:rFonts w:ascii="Arial" w:hAnsi="Arial" w:cs="Arial"/>
          <w:sz w:val="24"/>
          <w:szCs w:val="24"/>
          <w:lang w:val="en-GB"/>
        </w:rPr>
        <w:t xml:space="preserve"> to the knowledge gap in this regard</w:t>
      </w:r>
      <w:r w:rsidR="002F4FD1" w:rsidRPr="00F508E9">
        <w:rPr>
          <w:rFonts w:ascii="Arial" w:hAnsi="Arial" w:cs="Arial"/>
          <w:sz w:val="24"/>
          <w:szCs w:val="24"/>
          <w:lang w:val="en-GB"/>
        </w:rPr>
        <w:t xml:space="preserve">, the </w:t>
      </w:r>
      <w:r w:rsidR="00A72425" w:rsidRPr="00F508E9">
        <w:rPr>
          <w:rFonts w:ascii="Arial" w:hAnsi="Arial" w:cs="Arial"/>
          <w:sz w:val="24"/>
          <w:szCs w:val="24"/>
          <w:lang w:val="en-GB"/>
        </w:rPr>
        <w:t>study was undertaken</w:t>
      </w:r>
      <w:r w:rsidR="006817B6" w:rsidRPr="00E66B42">
        <w:rPr>
          <w:rFonts w:ascii="Arial" w:hAnsi="Arial" w:cs="Arial"/>
          <w:sz w:val="24"/>
          <w:szCs w:val="24"/>
          <w:lang w:val="en-GB"/>
        </w:rPr>
        <w:t>,</w:t>
      </w:r>
      <w:r w:rsidR="00A72425" w:rsidRPr="00F508E9">
        <w:rPr>
          <w:rFonts w:ascii="Arial" w:hAnsi="Arial" w:cs="Arial"/>
          <w:sz w:val="24"/>
          <w:szCs w:val="24"/>
          <w:lang w:val="en-GB"/>
        </w:rPr>
        <w:t xml:space="preserve"> based on </w:t>
      </w:r>
      <w:r w:rsidRPr="00F508E9">
        <w:rPr>
          <w:rFonts w:ascii="Arial" w:hAnsi="Arial" w:cs="Arial"/>
          <w:sz w:val="24"/>
          <w:szCs w:val="24"/>
          <w:lang w:val="en-GB"/>
        </w:rPr>
        <w:t xml:space="preserve">a stratified simple random selection </w:t>
      </w:r>
      <w:r w:rsidR="00A72425" w:rsidRPr="00F508E9">
        <w:rPr>
          <w:rFonts w:ascii="Arial" w:hAnsi="Arial" w:cs="Arial"/>
          <w:sz w:val="24"/>
          <w:szCs w:val="24"/>
          <w:lang w:val="en-GB"/>
        </w:rPr>
        <w:t xml:space="preserve">of the </w:t>
      </w:r>
      <w:r w:rsidRPr="00F508E9">
        <w:rPr>
          <w:rFonts w:ascii="Arial" w:hAnsi="Arial" w:cs="Arial"/>
          <w:sz w:val="24"/>
          <w:szCs w:val="24"/>
          <w:lang w:val="en-GB"/>
        </w:rPr>
        <w:t>smallholder farmers in the district</w:t>
      </w:r>
      <w:r w:rsidR="00A72425" w:rsidRPr="00F508E9">
        <w:rPr>
          <w:rFonts w:ascii="Arial" w:hAnsi="Arial" w:cs="Arial"/>
          <w:sz w:val="24"/>
          <w:szCs w:val="24"/>
          <w:lang w:val="en-GB"/>
        </w:rPr>
        <w:t xml:space="preserve"> of Thabo Mofutsanyane. The results indicate that despite the perceived benefits of </w:t>
      </w:r>
      <w:r w:rsidR="00AE3C5F" w:rsidRPr="00F508E9">
        <w:rPr>
          <w:rFonts w:ascii="Arial" w:hAnsi="Arial" w:cs="Arial"/>
          <w:sz w:val="24"/>
          <w:szCs w:val="24"/>
          <w:lang w:val="en-GB"/>
        </w:rPr>
        <w:t>belonging</w:t>
      </w:r>
      <w:r w:rsidR="00A72425" w:rsidRPr="00F508E9">
        <w:rPr>
          <w:rFonts w:ascii="Arial" w:hAnsi="Arial" w:cs="Arial"/>
          <w:sz w:val="24"/>
          <w:szCs w:val="24"/>
          <w:lang w:val="en-GB"/>
        </w:rPr>
        <w:t xml:space="preserve"> </w:t>
      </w:r>
      <w:r w:rsidR="003046A5" w:rsidRPr="00E66B42">
        <w:rPr>
          <w:rFonts w:ascii="Arial" w:hAnsi="Arial" w:cs="Arial"/>
          <w:sz w:val="24"/>
          <w:szCs w:val="24"/>
          <w:lang w:val="en-GB"/>
        </w:rPr>
        <w:t xml:space="preserve">to a group, </w:t>
      </w:r>
      <w:r w:rsidR="00A72425" w:rsidRPr="00F508E9">
        <w:rPr>
          <w:rFonts w:ascii="Arial" w:hAnsi="Arial" w:cs="Arial"/>
          <w:sz w:val="24"/>
          <w:szCs w:val="24"/>
          <w:lang w:val="en-GB"/>
        </w:rPr>
        <w:t xml:space="preserve">about half of the smallholder farmers </w:t>
      </w:r>
      <w:r w:rsidR="003046A5" w:rsidRPr="00E66B42">
        <w:rPr>
          <w:rFonts w:ascii="Arial" w:hAnsi="Arial" w:cs="Arial"/>
          <w:sz w:val="24"/>
          <w:szCs w:val="24"/>
          <w:lang w:val="en-GB"/>
        </w:rPr>
        <w:t>who</w:t>
      </w:r>
      <w:r w:rsidR="00A72425" w:rsidRPr="00F508E9">
        <w:rPr>
          <w:rFonts w:ascii="Arial" w:hAnsi="Arial" w:cs="Arial"/>
          <w:sz w:val="24"/>
          <w:szCs w:val="24"/>
          <w:lang w:val="en-GB"/>
        </w:rPr>
        <w:t xml:space="preserve"> ha</w:t>
      </w:r>
      <w:r w:rsidR="003046A5" w:rsidRPr="00E66B42">
        <w:rPr>
          <w:rFonts w:ascii="Arial" w:hAnsi="Arial" w:cs="Arial"/>
          <w:sz w:val="24"/>
          <w:szCs w:val="24"/>
          <w:lang w:val="en-GB"/>
        </w:rPr>
        <w:t>d</w:t>
      </w:r>
      <w:r w:rsidR="00A72425" w:rsidRPr="00F508E9">
        <w:rPr>
          <w:rFonts w:ascii="Arial" w:hAnsi="Arial" w:cs="Arial"/>
          <w:sz w:val="24"/>
          <w:szCs w:val="24"/>
          <w:lang w:val="en-GB"/>
        </w:rPr>
        <w:t xml:space="preserve"> been surveyed would prefer to</w:t>
      </w:r>
      <w:r w:rsidR="00AE3C5F" w:rsidRPr="00F508E9">
        <w:rPr>
          <w:rFonts w:ascii="Arial" w:hAnsi="Arial" w:cs="Arial"/>
          <w:sz w:val="24"/>
          <w:szCs w:val="24"/>
          <w:lang w:val="en-GB"/>
        </w:rPr>
        <w:t xml:space="preserve"> remain </w:t>
      </w:r>
      <w:r w:rsidR="003046A5" w:rsidRPr="00E66B42">
        <w:rPr>
          <w:rFonts w:ascii="Arial" w:hAnsi="Arial" w:cs="Arial"/>
          <w:sz w:val="24"/>
          <w:szCs w:val="24"/>
          <w:lang w:val="en-GB"/>
        </w:rPr>
        <w:t xml:space="preserve">independent from any </w:t>
      </w:r>
      <w:r w:rsidR="00AE3C5F" w:rsidRPr="00F508E9">
        <w:rPr>
          <w:rFonts w:ascii="Arial" w:hAnsi="Arial" w:cs="Arial"/>
          <w:sz w:val="24"/>
          <w:szCs w:val="24"/>
          <w:lang w:val="en-GB"/>
        </w:rPr>
        <w:t>form of aggregation</w:t>
      </w:r>
      <w:r w:rsidR="00D23332" w:rsidRPr="00F508E9">
        <w:rPr>
          <w:rFonts w:ascii="Arial" w:hAnsi="Arial" w:cs="Arial"/>
          <w:sz w:val="24"/>
          <w:szCs w:val="24"/>
          <w:lang w:val="en-GB"/>
        </w:rPr>
        <w:t xml:space="preserve"> or</w:t>
      </w:r>
      <w:r w:rsidR="00AE3C5F" w:rsidRPr="00F508E9">
        <w:rPr>
          <w:rFonts w:ascii="Arial" w:hAnsi="Arial" w:cs="Arial"/>
          <w:sz w:val="24"/>
          <w:szCs w:val="24"/>
          <w:lang w:val="en-GB"/>
        </w:rPr>
        <w:t xml:space="preserve"> farmer group.</w:t>
      </w:r>
      <w:r w:rsidR="004A44A0" w:rsidRPr="00F508E9">
        <w:rPr>
          <w:rFonts w:ascii="Arial" w:hAnsi="Arial" w:cs="Arial"/>
          <w:sz w:val="24"/>
          <w:szCs w:val="24"/>
          <w:lang w:val="en-GB"/>
        </w:rPr>
        <w:t xml:space="preserve"> </w:t>
      </w:r>
      <w:r w:rsidR="003E254A" w:rsidRPr="00F508E9">
        <w:rPr>
          <w:rFonts w:ascii="Arial" w:hAnsi="Arial" w:cs="Arial"/>
          <w:sz w:val="24"/>
          <w:szCs w:val="24"/>
          <w:lang w:val="en-GB"/>
        </w:rPr>
        <w:t>Th</w:t>
      </w:r>
      <w:r w:rsidR="003046A5" w:rsidRPr="00E66B42">
        <w:rPr>
          <w:rFonts w:ascii="Arial" w:hAnsi="Arial" w:cs="Arial"/>
          <w:sz w:val="24"/>
          <w:szCs w:val="24"/>
          <w:lang w:val="en-GB"/>
        </w:rPr>
        <w:t>is means that th</w:t>
      </w:r>
      <w:r w:rsidR="003E254A" w:rsidRPr="00F508E9">
        <w:rPr>
          <w:rFonts w:ascii="Arial" w:hAnsi="Arial" w:cs="Arial"/>
          <w:sz w:val="24"/>
          <w:szCs w:val="24"/>
          <w:lang w:val="en-GB"/>
        </w:rPr>
        <w:t xml:space="preserve">e results are an antithesis to the common literature opinion on farmer grouping or aggregation. </w:t>
      </w:r>
      <w:r w:rsidR="004A44A0" w:rsidRPr="00F508E9">
        <w:rPr>
          <w:rFonts w:ascii="Arial" w:hAnsi="Arial" w:cs="Arial"/>
          <w:sz w:val="24"/>
          <w:szCs w:val="24"/>
          <w:lang w:val="en-GB"/>
        </w:rPr>
        <w:t>T</w:t>
      </w:r>
      <w:r w:rsidR="00D23332" w:rsidRPr="00F508E9">
        <w:rPr>
          <w:rFonts w:ascii="Arial" w:hAnsi="Arial" w:cs="Arial"/>
          <w:sz w:val="24"/>
          <w:szCs w:val="24"/>
          <w:lang w:val="en-GB"/>
        </w:rPr>
        <w:t>his</w:t>
      </w:r>
      <w:r w:rsidR="004A44A0" w:rsidRPr="00F508E9">
        <w:rPr>
          <w:rFonts w:ascii="Arial" w:hAnsi="Arial" w:cs="Arial"/>
          <w:sz w:val="24"/>
          <w:szCs w:val="24"/>
          <w:lang w:val="en-GB"/>
        </w:rPr>
        <w:t xml:space="preserve"> </w:t>
      </w:r>
      <w:r w:rsidR="00D01224" w:rsidRPr="00E66B42">
        <w:rPr>
          <w:rFonts w:ascii="Arial" w:hAnsi="Arial" w:cs="Arial"/>
          <w:sz w:val="24"/>
          <w:szCs w:val="24"/>
          <w:lang w:val="en-GB"/>
        </w:rPr>
        <w:t xml:space="preserve">also </w:t>
      </w:r>
      <w:r w:rsidR="00907F32" w:rsidRPr="00F508E9">
        <w:rPr>
          <w:rFonts w:ascii="Arial" w:hAnsi="Arial" w:cs="Arial"/>
          <w:sz w:val="24"/>
          <w:szCs w:val="24"/>
          <w:lang w:val="en-GB"/>
        </w:rPr>
        <w:t xml:space="preserve">may be an indication of the real life experience of </w:t>
      </w:r>
      <w:r w:rsidR="003046A5" w:rsidRPr="00E66B42">
        <w:rPr>
          <w:rFonts w:ascii="Arial" w:hAnsi="Arial" w:cs="Arial"/>
          <w:sz w:val="24"/>
          <w:szCs w:val="24"/>
          <w:lang w:val="en-GB"/>
        </w:rPr>
        <w:t>smallholder farmers in South Africa</w:t>
      </w:r>
      <w:r w:rsidR="00907F32" w:rsidRPr="00F508E9">
        <w:rPr>
          <w:rFonts w:ascii="Arial" w:hAnsi="Arial" w:cs="Arial"/>
          <w:sz w:val="24"/>
          <w:szCs w:val="24"/>
          <w:lang w:val="en-GB"/>
        </w:rPr>
        <w:t xml:space="preserve"> </w:t>
      </w:r>
      <w:r w:rsidR="00D23332" w:rsidRPr="00F508E9">
        <w:rPr>
          <w:rFonts w:ascii="Arial" w:hAnsi="Arial" w:cs="Arial"/>
          <w:sz w:val="24"/>
          <w:szCs w:val="24"/>
          <w:lang w:val="en-GB"/>
        </w:rPr>
        <w:t xml:space="preserve">either with </w:t>
      </w:r>
      <w:r w:rsidR="00907F32" w:rsidRPr="00F508E9">
        <w:rPr>
          <w:rFonts w:ascii="Arial" w:hAnsi="Arial" w:cs="Arial"/>
          <w:sz w:val="24"/>
          <w:szCs w:val="24"/>
          <w:lang w:val="en-GB"/>
        </w:rPr>
        <w:t>interpersonal relationship</w:t>
      </w:r>
      <w:r w:rsidR="003046A5" w:rsidRPr="00E66B42">
        <w:rPr>
          <w:rFonts w:ascii="Arial" w:hAnsi="Arial" w:cs="Arial"/>
          <w:sz w:val="24"/>
          <w:szCs w:val="24"/>
          <w:lang w:val="en-GB"/>
        </w:rPr>
        <w:t>s</w:t>
      </w:r>
      <w:r w:rsidR="00907F32" w:rsidRPr="00F508E9">
        <w:rPr>
          <w:rFonts w:ascii="Arial" w:hAnsi="Arial" w:cs="Arial"/>
          <w:sz w:val="24"/>
          <w:szCs w:val="24"/>
          <w:lang w:val="en-GB"/>
        </w:rPr>
        <w:t xml:space="preserve"> in the group setting </w:t>
      </w:r>
      <w:r w:rsidR="00D23332" w:rsidRPr="00F508E9">
        <w:rPr>
          <w:rFonts w:ascii="Arial" w:hAnsi="Arial" w:cs="Arial"/>
          <w:sz w:val="24"/>
          <w:szCs w:val="24"/>
          <w:lang w:val="en-GB"/>
        </w:rPr>
        <w:t>or</w:t>
      </w:r>
      <w:r w:rsidR="00907F32" w:rsidRPr="00F508E9">
        <w:rPr>
          <w:rFonts w:ascii="Arial" w:hAnsi="Arial" w:cs="Arial"/>
          <w:sz w:val="24"/>
          <w:szCs w:val="24"/>
          <w:lang w:val="en-GB"/>
        </w:rPr>
        <w:t xml:space="preserve"> never </w:t>
      </w:r>
      <w:r w:rsidR="003046A5" w:rsidRPr="00E66B42">
        <w:rPr>
          <w:rFonts w:ascii="Arial" w:hAnsi="Arial" w:cs="Arial"/>
          <w:sz w:val="24"/>
          <w:szCs w:val="24"/>
          <w:lang w:val="en-GB"/>
        </w:rPr>
        <w:t>having been</w:t>
      </w:r>
      <w:r w:rsidR="00907F32" w:rsidRPr="00F508E9">
        <w:rPr>
          <w:rFonts w:ascii="Arial" w:hAnsi="Arial" w:cs="Arial"/>
          <w:sz w:val="24"/>
          <w:szCs w:val="24"/>
          <w:lang w:val="en-GB"/>
        </w:rPr>
        <w:t xml:space="preserve"> challenged </w:t>
      </w:r>
      <w:r w:rsidR="003046A5" w:rsidRPr="00E66B42">
        <w:rPr>
          <w:rFonts w:ascii="Arial" w:hAnsi="Arial" w:cs="Arial"/>
          <w:sz w:val="24"/>
          <w:szCs w:val="24"/>
          <w:lang w:val="en-GB"/>
        </w:rPr>
        <w:t>regarding c</w:t>
      </w:r>
      <w:r w:rsidR="00D23332" w:rsidRPr="00F508E9">
        <w:rPr>
          <w:rFonts w:ascii="Arial" w:hAnsi="Arial" w:cs="Arial"/>
          <w:sz w:val="24"/>
          <w:szCs w:val="24"/>
          <w:lang w:val="en-GB"/>
        </w:rPr>
        <w:t>ommitment, premium pricing offers and volume purchase agreements</w:t>
      </w:r>
      <w:r w:rsidR="003046A5" w:rsidRPr="00E66B42">
        <w:rPr>
          <w:rFonts w:ascii="Arial" w:hAnsi="Arial" w:cs="Arial"/>
          <w:sz w:val="24"/>
          <w:szCs w:val="24"/>
          <w:lang w:val="en-GB"/>
        </w:rPr>
        <w:t>,</w:t>
      </w:r>
      <w:r w:rsidR="00D23332" w:rsidRPr="00F508E9">
        <w:rPr>
          <w:rFonts w:ascii="Arial" w:hAnsi="Arial" w:cs="Arial"/>
          <w:sz w:val="24"/>
          <w:szCs w:val="24"/>
          <w:lang w:val="en-GB"/>
        </w:rPr>
        <w:t xml:space="preserve"> which </w:t>
      </w:r>
      <w:r w:rsidR="003046A5" w:rsidRPr="00E66B42">
        <w:rPr>
          <w:rFonts w:ascii="Arial" w:hAnsi="Arial" w:cs="Arial"/>
          <w:sz w:val="24"/>
          <w:szCs w:val="24"/>
          <w:lang w:val="en-GB"/>
        </w:rPr>
        <w:t xml:space="preserve">all </w:t>
      </w:r>
      <w:r w:rsidR="00D23332" w:rsidRPr="00F508E9">
        <w:rPr>
          <w:rFonts w:ascii="Arial" w:hAnsi="Arial" w:cs="Arial"/>
          <w:sz w:val="24"/>
          <w:szCs w:val="24"/>
          <w:lang w:val="en-GB"/>
        </w:rPr>
        <w:t>may require pool</w:t>
      </w:r>
      <w:r w:rsidR="003046A5" w:rsidRPr="00E66B42">
        <w:rPr>
          <w:rFonts w:ascii="Arial" w:hAnsi="Arial" w:cs="Arial"/>
          <w:sz w:val="24"/>
          <w:szCs w:val="24"/>
          <w:lang w:val="en-GB"/>
        </w:rPr>
        <w:t>ed</w:t>
      </w:r>
      <w:r w:rsidR="00D23332" w:rsidRPr="00F508E9">
        <w:rPr>
          <w:rFonts w:ascii="Arial" w:hAnsi="Arial" w:cs="Arial"/>
          <w:sz w:val="24"/>
          <w:szCs w:val="24"/>
          <w:lang w:val="en-GB"/>
        </w:rPr>
        <w:t xml:space="preserve"> resources and access to services and information. O</w:t>
      </w:r>
      <w:r w:rsidR="003E254A" w:rsidRPr="00F508E9">
        <w:rPr>
          <w:rFonts w:ascii="Arial" w:hAnsi="Arial" w:cs="Arial"/>
          <w:sz w:val="24"/>
          <w:szCs w:val="24"/>
          <w:lang w:val="en-GB"/>
        </w:rPr>
        <w:t>n</w:t>
      </w:r>
      <w:r w:rsidR="00D23332" w:rsidRPr="00F508E9">
        <w:rPr>
          <w:rFonts w:ascii="Arial" w:hAnsi="Arial" w:cs="Arial"/>
          <w:sz w:val="24"/>
          <w:szCs w:val="24"/>
          <w:lang w:val="en-GB"/>
        </w:rPr>
        <w:t xml:space="preserve"> the other hand</w:t>
      </w:r>
      <w:r w:rsidR="003046A5" w:rsidRPr="00E66B42">
        <w:rPr>
          <w:rFonts w:ascii="Arial" w:hAnsi="Arial" w:cs="Arial"/>
          <w:sz w:val="24"/>
          <w:szCs w:val="24"/>
          <w:lang w:val="en-GB"/>
        </w:rPr>
        <w:t>,</w:t>
      </w:r>
      <w:r w:rsidR="00D23332" w:rsidRPr="00F508E9">
        <w:rPr>
          <w:rFonts w:ascii="Arial" w:hAnsi="Arial" w:cs="Arial"/>
          <w:sz w:val="24"/>
          <w:szCs w:val="24"/>
          <w:lang w:val="en-GB"/>
        </w:rPr>
        <w:t xml:space="preserve"> it may</w:t>
      </w:r>
      <w:r w:rsidR="003046A5" w:rsidRPr="00E66B42">
        <w:rPr>
          <w:rFonts w:ascii="Arial" w:hAnsi="Arial" w:cs="Arial"/>
          <w:sz w:val="24"/>
          <w:szCs w:val="24"/>
          <w:lang w:val="en-GB"/>
        </w:rPr>
        <w:t xml:space="preserve"> </w:t>
      </w:r>
      <w:r w:rsidR="00D23332" w:rsidRPr="00F508E9">
        <w:rPr>
          <w:rFonts w:ascii="Arial" w:hAnsi="Arial" w:cs="Arial"/>
          <w:sz w:val="24"/>
          <w:szCs w:val="24"/>
          <w:lang w:val="en-GB"/>
        </w:rPr>
        <w:t>be that the</w:t>
      </w:r>
      <w:r w:rsidR="003046A5" w:rsidRPr="00E66B42">
        <w:rPr>
          <w:rFonts w:ascii="Arial" w:hAnsi="Arial" w:cs="Arial"/>
          <w:sz w:val="24"/>
          <w:szCs w:val="24"/>
          <w:lang w:val="en-GB"/>
        </w:rPr>
        <w:t>se smallholder farmers</w:t>
      </w:r>
      <w:r w:rsidR="00D23332" w:rsidRPr="00F508E9">
        <w:rPr>
          <w:rFonts w:ascii="Arial" w:hAnsi="Arial" w:cs="Arial"/>
          <w:sz w:val="24"/>
          <w:szCs w:val="24"/>
          <w:lang w:val="en-GB"/>
        </w:rPr>
        <w:t xml:space="preserve"> </w:t>
      </w:r>
      <w:r w:rsidR="00D01224" w:rsidRPr="00E66B42">
        <w:rPr>
          <w:rFonts w:ascii="Arial" w:hAnsi="Arial" w:cs="Arial"/>
          <w:sz w:val="24"/>
          <w:szCs w:val="24"/>
          <w:lang w:val="en-GB"/>
        </w:rPr>
        <w:t xml:space="preserve">would </w:t>
      </w:r>
      <w:r w:rsidR="00D23332" w:rsidRPr="00F508E9">
        <w:rPr>
          <w:rFonts w:ascii="Arial" w:hAnsi="Arial" w:cs="Arial"/>
          <w:sz w:val="24"/>
          <w:szCs w:val="24"/>
          <w:lang w:val="en-GB"/>
        </w:rPr>
        <w:t>subscribe to coming together for collective benefit</w:t>
      </w:r>
      <w:r w:rsidR="003046A5" w:rsidRPr="00E66B42">
        <w:rPr>
          <w:rFonts w:ascii="Arial" w:hAnsi="Arial" w:cs="Arial"/>
          <w:sz w:val="24"/>
          <w:szCs w:val="24"/>
          <w:lang w:val="en-GB"/>
        </w:rPr>
        <w:t>,</w:t>
      </w:r>
      <w:r w:rsidR="00D23332" w:rsidRPr="00F508E9">
        <w:rPr>
          <w:rFonts w:ascii="Arial" w:hAnsi="Arial" w:cs="Arial"/>
          <w:sz w:val="24"/>
          <w:szCs w:val="24"/>
          <w:lang w:val="en-GB"/>
        </w:rPr>
        <w:t xml:space="preserve"> </w:t>
      </w:r>
      <w:r w:rsidR="003E254A" w:rsidRPr="00F508E9">
        <w:rPr>
          <w:rFonts w:ascii="Arial" w:hAnsi="Arial" w:cs="Arial"/>
          <w:sz w:val="24"/>
          <w:szCs w:val="24"/>
          <w:lang w:val="en-GB"/>
        </w:rPr>
        <w:t xml:space="preserve">but </w:t>
      </w:r>
      <w:r w:rsidR="00D01224" w:rsidRPr="00E66B42">
        <w:rPr>
          <w:rFonts w:ascii="Arial" w:hAnsi="Arial" w:cs="Arial"/>
          <w:sz w:val="24"/>
          <w:szCs w:val="24"/>
          <w:lang w:val="en-GB"/>
        </w:rPr>
        <w:t xml:space="preserve">currently </w:t>
      </w:r>
      <w:r w:rsidR="00D23332" w:rsidRPr="00F508E9">
        <w:rPr>
          <w:rFonts w:ascii="Arial" w:hAnsi="Arial" w:cs="Arial"/>
          <w:sz w:val="24"/>
          <w:szCs w:val="24"/>
          <w:lang w:val="en-GB"/>
        </w:rPr>
        <w:t xml:space="preserve">do not have a formal governance structure or group account. </w:t>
      </w:r>
      <w:r w:rsidR="002F4FD1" w:rsidRPr="00F508E9">
        <w:rPr>
          <w:rFonts w:ascii="Arial" w:hAnsi="Arial" w:cs="Arial"/>
          <w:sz w:val="24"/>
          <w:szCs w:val="24"/>
          <w:lang w:val="en-GB"/>
        </w:rPr>
        <w:t xml:space="preserve">The results provide an alert that </w:t>
      </w:r>
      <w:r w:rsidR="00CB3AFE" w:rsidRPr="00F508E9">
        <w:rPr>
          <w:rFonts w:ascii="Arial" w:hAnsi="Arial" w:cs="Arial"/>
          <w:sz w:val="24"/>
          <w:szCs w:val="24"/>
          <w:lang w:val="en-GB"/>
        </w:rPr>
        <w:t xml:space="preserve">while government considers group </w:t>
      </w:r>
      <w:r w:rsidR="00D01224" w:rsidRPr="00E66B42">
        <w:rPr>
          <w:rFonts w:ascii="Arial" w:hAnsi="Arial" w:cs="Arial"/>
          <w:sz w:val="24"/>
          <w:szCs w:val="24"/>
          <w:lang w:val="en-GB"/>
        </w:rPr>
        <w:t>operations</w:t>
      </w:r>
      <w:r w:rsidR="00CB3AFE" w:rsidRPr="00F508E9">
        <w:rPr>
          <w:rFonts w:ascii="Arial" w:hAnsi="Arial" w:cs="Arial"/>
          <w:sz w:val="24"/>
          <w:szCs w:val="24"/>
          <w:lang w:val="en-GB"/>
        </w:rPr>
        <w:t xml:space="preserve"> such as coop</w:t>
      </w:r>
      <w:r w:rsidR="00CB3AFE" w:rsidRPr="00F508E9">
        <w:rPr>
          <w:rFonts w:ascii="Arial" w:hAnsi="Arial" w:cs="Arial"/>
          <w:sz w:val="24"/>
          <w:szCs w:val="24"/>
          <w:lang w:val="en-GB"/>
        </w:rPr>
        <w:lastRenderedPageBreak/>
        <w:t>erative</w:t>
      </w:r>
      <w:r w:rsidR="00D01224" w:rsidRPr="00E66B42">
        <w:rPr>
          <w:rFonts w:ascii="Arial" w:hAnsi="Arial" w:cs="Arial"/>
          <w:sz w:val="24"/>
          <w:szCs w:val="24"/>
          <w:lang w:val="en-GB"/>
        </w:rPr>
        <w:t>s</w:t>
      </w:r>
      <w:r w:rsidR="00CB3AFE" w:rsidRPr="00F508E9">
        <w:rPr>
          <w:rFonts w:ascii="Arial" w:hAnsi="Arial" w:cs="Arial"/>
          <w:sz w:val="24"/>
          <w:szCs w:val="24"/>
          <w:lang w:val="en-GB"/>
        </w:rPr>
        <w:t xml:space="preserve"> as a </w:t>
      </w:r>
      <w:r w:rsidR="00D01224" w:rsidRPr="00E66B42">
        <w:rPr>
          <w:rFonts w:ascii="Arial" w:hAnsi="Arial" w:cs="Arial"/>
          <w:sz w:val="24"/>
          <w:szCs w:val="24"/>
          <w:lang w:val="en-GB"/>
        </w:rPr>
        <w:t xml:space="preserve">potential </w:t>
      </w:r>
      <w:r w:rsidR="00CB3AFE" w:rsidRPr="00F508E9">
        <w:rPr>
          <w:rFonts w:ascii="Arial" w:hAnsi="Arial" w:cs="Arial"/>
          <w:sz w:val="24"/>
          <w:szCs w:val="24"/>
          <w:lang w:val="en-GB"/>
        </w:rPr>
        <w:t xml:space="preserve">mechanism to deepen empowerment, it remains a challenge to properly entrench </w:t>
      </w:r>
      <w:r w:rsidR="00D01224" w:rsidRPr="00E66B42">
        <w:rPr>
          <w:rFonts w:ascii="Arial" w:hAnsi="Arial" w:cs="Arial"/>
          <w:sz w:val="24"/>
          <w:szCs w:val="24"/>
          <w:lang w:val="en-GB"/>
        </w:rPr>
        <w:t>such</w:t>
      </w:r>
      <w:r w:rsidR="00CB3AFE" w:rsidRPr="00F508E9">
        <w:rPr>
          <w:rFonts w:ascii="Arial" w:hAnsi="Arial" w:cs="Arial"/>
          <w:sz w:val="24"/>
          <w:szCs w:val="24"/>
          <w:lang w:val="en-GB"/>
        </w:rPr>
        <w:t xml:space="preserve"> notion for </w:t>
      </w:r>
      <w:r w:rsidR="00D01224" w:rsidRPr="00E66B42">
        <w:rPr>
          <w:rFonts w:ascii="Arial" w:hAnsi="Arial" w:cs="Arial"/>
          <w:sz w:val="24"/>
          <w:szCs w:val="24"/>
          <w:lang w:val="en-GB"/>
        </w:rPr>
        <w:t xml:space="preserve">collective </w:t>
      </w:r>
      <w:r w:rsidR="00CB3AFE" w:rsidRPr="00F508E9">
        <w:rPr>
          <w:rFonts w:ascii="Arial" w:hAnsi="Arial" w:cs="Arial"/>
          <w:sz w:val="24"/>
          <w:szCs w:val="24"/>
          <w:lang w:val="en-GB"/>
        </w:rPr>
        <w:t xml:space="preserve">group </w:t>
      </w:r>
      <w:r w:rsidR="00D01224" w:rsidRPr="00E66B42">
        <w:rPr>
          <w:rFonts w:ascii="Arial" w:hAnsi="Arial" w:cs="Arial"/>
          <w:sz w:val="24"/>
          <w:szCs w:val="24"/>
          <w:lang w:val="en-GB"/>
        </w:rPr>
        <w:t>operations</w:t>
      </w:r>
      <w:r w:rsidR="00CB3AFE" w:rsidRPr="00F508E9">
        <w:rPr>
          <w:rFonts w:ascii="Arial" w:hAnsi="Arial" w:cs="Arial"/>
          <w:sz w:val="24"/>
          <w:szCs w:val="24"/>
          <w:lang w:val="en-GB"/>
        </w:rPr>
        <w:t xml:space="preserve"> beyond the means </w:t>
      </w:r>
      <w:r w:rsidR="00D01224" w:rsidRPr="00E66B42">
        <w:rPr>
          <w:rFonts w:ascii="Arial" w:hAnsi="Arial" w:cs="Arial"/>
          <w:sz w:val="24"/>
          <w:szCs w:val="24"/>
          <w:lang w:val="en-GB"/>
        </w:rPr>
        <w:t>of</w:t>
      </w:r>
      <w:r w:rsidR="00CB3AFE" w:rsidRPr="00F508E9">
        <w:rPr>
          <w:rFonts w:ascii="Arial" w:hAnsi="Arial" w:cs="Arial"/>
          <w:sz w:val="24"/>
          <w:szCs w:val="24"/>
          <w:lang w:val="en-GB"/>
        </w:rPr>
        <w:t xml:space="preserve"> the </w:t>
      </w:r>
      <w:r w:rsidR="00D01224" w:rsidRPr="00E66B42">
        <w:rPr>
          <w:rFonts w:ascii="Arial" w:hAnsi="Arial" w:cs="Arial"/>
          <w:sz w:val="24"/>
          <w:szCs w:val="24"/>
          <w:lang w:val="en-GB"/>
        </w:rPr>
        <w:t xml:space="preserve">smallholder farmers’ to </w:t>
      </w:r>
      <w:r w:rsidR="00CB3AFE" w:rsidRPr="00F508E9">
        <w:rPr>
          <w:rFonts w:ascii="Arial" w:hAnsi="Arial" w:cs="Arial"/>
          <w:sz w:val="24"/>
          <w:szCs w:val="24"/>
          <w:lang w:val="en-GB"/>
        </w:rPr>
        <w:t>access resources.</w:t>
      </w:r>
    </w:p>
    <w:p w:rsidR="00D24B48" w:rsidRDefault="00D24B48" w:rsidP="00F508E9">
      <w:pPr>
        <w:jc w:val="both"/>
        <w:rPr>
          <w:rFonts w:ascii="Arial" w:hAnsi="Arial" w:cs="Arial"/>
          <w:sz w:val="24"/>
          <w:szCs w:val="24"/>
          <w:lang w:val="en-GB"/>
        </w:rPr>
      </w:pPr>
    </w:p>
    <w:p w:rsidR="00B91973" w:rsidRPr="00E66B42" w:rsidRDefault="00D24B48" w:rsidP="00F508E9">
      <w:pPr>
        <w:jc w:val="both"/>
        <w:rPr>
          <w:rFonts w:ascii="Arial" w:hAnsi="Arial" w:cs="Arial"/>
          <w:b/>
          <w:sz w:val="24"/>
          <w:szCs w:val="24"/>
          <w:lang w:val="en-GB"/>
        </w:rPr>
      </w:pPr>
      <w:r w:rsidRPr="00D24B48">
        <w:rPr>
          <w:rFonts w:ascii="Arial" w:hAnsi="Arial" w:cs="Arial"/>
          <w:b/>
          <w:sz w:val="24"/>
          <w:szCs w:val="24"/>
          <w:lang w:val="en-GB"/>
        </w:rPr>
        <w:t xml:space="preserve">Keywords: </w:t>
      </w:r>
      <w:r w:rsidRPr="00D24B48">
        <w:rPr>
          <w:rFonts w:ascii="Arial" w:hAnsi="Arial" w:cs="Arial"/>
          <w:sz w:val="24"/>
          <w:szCs w:val="24"/>
          <w:lang w:val="en-GB"/>
        </w:rPr>
        <w:t>Smallholder farmers, Cooperatives, Organizational modality and procurement opportunities</w:t>
      </w:r>
      <w:r>
        <w:rPr>
          <w:rFonts w:ascii="Arial" w:hAnsi="Arial" w:cs="Arial"/>
          <w:b/>
          <w:sz w:val="24"/>
          <w:szCs w:val="24"/>
          <w:lang w:val="en-GB"/>
        </w:rPr>
        <w:t xml:space="preserve">. </w:t>
      </w:r>
      <w:r w:rsidR="00B91973" w:rsidRPr="00F508E9">
        <w:rPr>
          <w:rFonts w:ascii="Arial" w:hAnsi="Arial" w:cs="Arial"/>
          <w:b/>
          <w:sz w:val="24"/>
          <w:szCs w:val="24"/>
          <w:lang w:val="en-GB"/>
        </w:rPr>
        <w:br w:type="page"/>
      </w:r>
    </w:p>
    <w:p w:rsidR="00723C43" w:rsidRPr="00F9638C" w:rsidRDefault="00723C43" w:rsidP="00F9638C">
      <w:pPr>
        <w:pStyle w:val="Heading1"/>
      </w:pPr>
      <w:bookmarkStart w:id="2" w:name="_Toc499730429"/>
      <w:r w:rsidRPr="00F9638C">
        <w:lastRenderedPageBreak/>
        <w:t>LIST OF TABLES</w:t>
      </w:r>
      <w:bookmarkEnd w:id="2"/>
      <w:r w:rsidRPr="00F9638C">
        <w:t xml:space="preserve"> </w:t>
      </w:r>
    </w:p>
    <w:p w:rsidR="00723C43" w:rsidRDefault="00723C43">
      <w:pPr>
        <w:pStyle w:val="TableofFigures"/>
        <w:tabs>
          <w:tab w:val="right" w:leader="dot" w:pos="9016"/>
        </w:tabs>
        <w:rPr>
          <w:rFonts w:ascii="Arial" w:hAnsi="Arial" w:cs="Arial"/>
          <w:b/>
          <w:sz w:val="28"/>
          <w:szCs w:val="24"/>
          <w:lang w:val="en-GB"/>
        </w:rPr>
      </w:pPr>
    </w:p>
    <w:p w:rsidR="00723C43" w:rsidRDefault="00723C43">
      <w:pPr>
        <w:pStyle w:val="TableofFigures"/>
        <w:tabs>
          <w:tab w:val="right" w:leader="dot" w:pos="9016"/>
        </w:tabs>
        <w:rPr>
          <w:rFonts w:eastAsiaTheme="minorEastAsia"/>
          <w:noProof/>
          <w:lang w:val="en-US"/>
        </w:rPr>
      </w:pPr>
      <w:r>
        <w:rPr>
          <w:rFonts w:ascii="Arial" w:hAnsi="Arial" w:cs="Arial"/>
          <w:b/>
          <w:sz w:val="28"/>
          <w:szCs w:val="24"/>
          <w:lang w:val="en-GB"/>
        </w:rPr>
        <w:fldChar w:fldCharType="begin"/>
      </w:r>
      <w:r>
        <w:rPr>
          <w:rFonts w:ascii="Arial" w:hAnsi="Arial" w:cs="Arial"/>
          <w:b/>
          <w:sz w:val="28"/>
          <w:szCs w:val="24"/>
          <w:lang w:val="en-GB"/>
        </w:rPr>
        <w:instrText xml:space="preserve"> TOC \h \z \c "Table" </w:instrText>
      </w:r>
      <w:r>
        <w:rPr>
          <w:rFonts w:ascii="Arial" w:hAnsi="Arial" w:cs="Arial"/>
          <w:b/>
          <w:sz w:val="28"/>
          <w:szCs w:val="24"/>
          <w:lang w:val="en-GB"/>
        </w:rPr>
        <w:fldChar w:fldCharType="separate"/>
      </w:r>
      <w:hyperlink w:anchor="_Toc499635219" w:history="1">
        <w:r w:rsidRPr="00A45979">
          <w:rPr>
            <w:rStyle w:val="Hyperlink"/>
            <w:rFonts w:ascii="Arial" w:hAnsi="Arial" w:cs="Arial"/>
            <w:b/>
            <w:noProof/>
          </w:rPr>
          <w:t>TABLE 1.</w:t>
        </w:r>
        <w:r w:rsidRPr="00A45979">
          <w:rPr>
            <w:rStyle w:val="Hyperlink"/>
            <w:rFonts w:ascii="Arial" w:hAnsi="Arial" w:cs="Arial"/>
            <w:noProof/>
          </w:rPr>
          <w:t xml:space="preserve"> Urban centres located within Thabo Mofutsanyana District.</w:t>
        </w:r>
        <w:r>
          <w:rPr>
            <w:noProof/>
            <w:webHidden/>
          </w:rPr>
          <w:tab/>
        </w:r>
        <w:r>
          <w:rPr>
            <w:noProof/>
            <w:webHidden/>
          </w:rPr>
          <w:fldChar w:fldCharType="begin"/>
        </w:r>
        <w:r>
          <w:rPr>
            <w:noProof/>
            <w:webHidden/>
          </w:rPr>
          <w:instrText xml:space="preserve"> PAGEREF _Toc499635219 \h </w:instrText>
        </w:r>
        <w:r>
          <w:rPr>
            <w:noProof/>
            <w:webHidden/>
          </w:rPr>
        </w:r>
        <w:r>
          <w:rPr>
            <w:noProof/>
            <w:webHidden/>
          </w:rPr>
          <w:fldChar w:fldCharType="separate"/>
        </w:r>
        <w:r w:rsidR="00991F50">
          <w:rPr>
            <w:noProof/>
            <w:webHidden/>
          </w:rPr>
          <w:t>37</w:t>
        </w:r>
        <w:r>
          <w:rPr>
            <w:noProof/>
            <w:webHidden/>
          </w:rPr>
          <w:fldChar w:fldCharType="end"/>
        </w:r>
      </w:hyperlink>
    </w:p>
    <w:p w:rsidR="00723C43" w:rsidRDefault="002F3A28">
      <w:pPr>
        <w:pStyle w:val="TableofFigures"/>
        <w:tabs>
          <w:tab w:val="right" w:leader="dot" w:pos="9016"/>
        </w:tabs>
        <w:rPr>
          <w:rFonts w:eastAsiaTheme="minorEastAsia"/>
          <w:noProof/>
          <w:lang w:val="en-US"/>
        </w:rPr>
      </w:pPr>
      <w:hyperlink w:anchor="_Toc499635220" w:history="1">
        <w:r w:rsidR="00723C43" w:rsidRPr="00A45979">
          <w:rPr>
            <w:rStyle w:val="Hyperlink"/>
            <w:rFonts w:ascii="Arial" w:hAnsi="Arial" w:cs="Arial"/>
            <w:b/>
            <w:noProof/>
          </w:rPr>
          <w:t>TABLE 2.</w:t>
        </w:r>
        <w:r w:rsidR="00723C43" w:rsidRPr="00A45979">
          <w:rPr>
            <w:rStyle w:val="Hyperlink"/>
            <w:rFonts w:ascii="Arial" w:hAnsi="Arial" w:cs="Arial"/>
            <w:noProof/>
          </w:rPr>
          <w:t xml:space="preserve"> Demographic and service delivery statistics</w:t>
        </w:r>
        <w:r w:rsidR="00723C43">
          <w:rPr>
            <w:noProof/>
            <w:webHidden/>
          </w:rPr>
          <w:tab/>
        </w:r>
        <w:r w:rsidR="00723C43">
          <w:rPr>
            <w:noProof/>
            <w:webHidden/>
          </w:rPr>
          <w:fldChar w:fldCharType="begin"/>
        </w:r>
        <w:r w:rsidR="00723C43">
          <w:rPr>
            <w:noProof/>
            <w:webHidden/>
          </w:rPr>
          <w:instrText xml:space="preserve"> PAGEREF _Toc499635220 \h </w:instrText>
        </w:r>
        <w:r w:rsidR="00723C43">
          <w:rPr>
            <w:noProof/>
            <w:webHidden/>
          </w:rPr>
        </w:r>
        <w:r w:rsidR="00723C43">
          <w:rPr>
            <w:noProof/>
            <w:webHidden/>
          </w:rPr>
          <w:fldChar w:fldCharType="separate"/>
        </w:r>
        <w:r w:rsidR="00991F50">
          <w:rPr>
            <w:noProof/>
            <w:webHidden/>
          </w:rPr>
          <w:t>39</w:t>
        </w:r>
        <w:r w:rsidR="00723C43">
          <w:rPr>
            <w:noProof/>
            <w:webHidden/>
          </w:rPr>
          <w:fldChar w:fldCharType="end"/>
        </w:r>
      </w:hyperlink>
    </w:p>
    <w:p w:rsidR="00723C43" w:rsidRDefault="002F3A28">
      <w:pPr>
        <w:pStyle w:val="TableofFigures"/>
        <w:tabs>
          <w:tab w:val="right" w:leader="dot" w:pos="9016"/>
        </w:tabs>
        <w:rPr>
          <w:rFonts w:eastAsiaTheme="minorEastAsia"/>
          <w:noProof/>
          <w:lang w:val="en-US"/>
        </w:rPr>
      </w:pPr>
      <w:hyperlink w:anchor="_Toc499635221" w:history="1">
        <w:r w:rsidR="00723C43" w:rsidRPr="00A45979">
          <w:rPr>
            <w:rStyle w:val="Hyperlink"/>
            <w:rFonts w:ascii="Arial" w:hAnsi="Arial" w:cs="Arial"/>
            <w:b/>
            <w:noProof/>
          </w:rPr>
          <w:t>TABLE</w:t>
        </w:r>
        <w:r w:rsidR="00723C43" w:rsidRPr="00A45979">
          <w:rPr>
            <w:rStyle w:val="Hyperlink"/>
            <w:rFonts w:ascii="Arial" w:hAnsi="Arial" w:cs="Arial"/>
            <w:noProof/>
          </w:rPr>
          <w:t xml:space="preserve"> </w:t>
        </w:r>
        <w:r w:rsidR="00723C43" w:rsidRPr="00A45979">
          <w:rPr>
            <w:rStyle w:val="Hyperlink"/>
            <w:rFonts w:ascii="Arial" w:hAnsi="Arial" w:cs="Arial"/>
            <w:b/>
            <w:noProof/>
          </w:rPr>
          <w:t>3</w:t>
        </w:r>
        <w:r w:rsidR="00723C43" w:rsidRPr="00A45979">
          <w:rPr>
            <w:rStyle w:val="Hyperlink"/>
            <w:rFonts w:ascii="Arial" w:hAnsi="Arial" w:cs="Arial"/>
            <w:noProof/>
          </w:rPr>
          <w:t>. Study decisions taken</w:t>
        </w:r>
        <w:r w:rsidR="00723C43">
          <w:rPr>
            <w:noProof/>
            <w:webHidden/>
          </w:rPr>
          <w:tab/>
        </w:r>
        <w:r w:rsidR="00723C43">
          <w:rPr>
            <w:noProof/>
            <w:webHidden/>
          </w:rPr>
          <w:fldChar w:fldCharType="begin"/>
        </w:r>
        <w:r w:rsidR="00723C43">
          <w:rPr>
            <w:noProof/>
            <w:webHidden/>
          </w:rPr>
          <w:instrText xml:space="preserve"> PAGEREF _Toc499635221 \h </w:instrText>
        </w:r>
        <w:r w:rsidR="00723C43">
          <w:rPr>
            <w:noProof/>
            <w:webHidden/>
          </w:rPr>
        </w:r>
        <w:r w:rsidR="00723C43">
          <w:rPr>
            <w:noProof/>
            <w:webHidden/>
          </w:rPr>
          <w:fldChar w:fldCharType="separate"/>
        </w:r>
        <w:r w:rsidR="00991F50">
          <w:rPr>
            <w:noProof/>
            <w:webHidden/>
          </w:rPr>
          <w:t>45</w:t>
        </w:r>
        <w:r w:rsidR="00723C43">
          <w:rPr>
            <w:noProof/>
            <w:webHidden/>
          </w:rPr>
          <w:fldChar w:fldCharType="end"/>
        </w:r>
      </w:hyperlink>
    </w:p>
    <w:p w:rsidR="00C940B0" w:rsidRDefault="00723C43">
      <w:pPr>
        <w:rPr>
          <w:rFonts w:ascii="Arial" w:hAnsi="Arial" w:cs="Arial"/>
          <w:b/>
          <w:sz w:val="28"/>
          <w:szCs w:val="24"/>
          <w:lang w:val="en-GB"/>
        </w:rPr>
      </w:pPr>
      <w:r>
        <w:rPr>
          <w:rFonts w:ascii="Arial" w:hAnsi="Arial" w:cs="Arial"/>
          <w:b/>
          <w:sz w:val="28"/>
          <w:szCs w:val="24"/>
          <w:lang w:val="en-GB"/>
        </w:rPr>
        <w:fldChar w:fldCharType="end"/>
      </w:r>
      <w:r w:rsidR="00C940B0">
        <w:rPr>
          <w:rFonts w:ascii="Arial" w:hAnsi="Arial" w:cs="Arial"/>
          <w:b/>
          <w:sz w:val="28"/>
          <w:szCs w:val="24"/>
          <w:lang w:val="en-GB"/>
        </w:rPr>
        <w:br w:type="page"/>
      </w:r>
    </w:p>
    <w:p w:rsidR="0017785A" w:rsidRPr="00F9638C" w:rsidRDefault="00C940B0" w:rsidP="00F9638C">
      <w:pPr>
        <w:pStyle w:val="Heading1"/>
      </w:pPr>
      <w:bookmarkStart w:id="3" w:name="_Toc499730430"/>
      <w:r w:rsidRPr="00F9638C">
        <w:lastRenderedPageBreak/>
        <w:t>LIST OF FIGURES</w:t>
      </w:r>
      <w:bookmarkEnd w:id="3"/>
      <w:r w:rsidRPr="00F9638C">
        <w:t xml:space="preserve"> </w:t>
      </w:r>
    </w:p>
    <w:p w:rsidR="005C3CC3" w:rsidRDefault="00090B97">
      <w:pPr>
        <w:pStyle w:val="TableofFigures"/>
        <w:tabs>
          <w:tab w:val="right" w:leader="dot" w:pos="9016"/>
        </w:tabs>
        <w:rPr>
          <w:rFonts w:eastAsiaTheme="minorEastAsia"/>
          <w:noProof/>
          <w:lang w:val="en-US"/>
        </w:rPr>
      </w:pPr>
      <w:r>
        <w:rPr>
          <w:rFonts w:ascii="Arial" w:hAnsi="Arial" w:cs="Arial"/>
          <w:b/>
          <w:sz w:val="24"/>
          <w:szCs w:val="24"/>
          <w:lang w:val="en-GB"/>
        </w:rPr>
        <w:fldChar w:fldCharType="begin"/>
      </w:r>
      <w:r>
        <w:rPr>
          <w:rFonts w:ascii="Arial" w:hAnsi="Arial" w:cs="Arial"/>
          <w:b/>
          <w:sz w:val="24"/>
          <w:szCs w:val="24"/>
          <w:lang w:val="en-GB"/>
        </w:rPr>
        <w:instrText xml:space="preserve"> TOC \h \z \c "Figure" </w:instrText>
      </w:r>
      <w:r>
        <w:rPr>
          <w:rFonts w:ascii="Arial" w:hAnsi="Arial" w:cs="Arial"/>
          <w:b/>
          <w:sz w:val="24"/>
          <w:szCs w:val="24"/>
          <w:lang w:val="en-GB"/>
        </w:rPr>
        <w:fldChar w:fldCharType="separate"/>
      </w:r>
      <w:hyperlink w:anchor="_Toc509420730" w:history="1">
        <w:r w:rsidR="005C3CC3" w:rsidRPr="00C66639">
          <w:rPr>
            <w:rStyle w:val="Hyperlink"/>
            <w:rFonts w:ascii="Arial" w:hAnsi="Arial" w:cs="Arial"/>
            <w:b/>
            <w:noProof/>
          </w:rPr>
          <w:t>FIGURE 1</w:t>
        </w:r>
        <w:r w:rsidR="005C3CC3" w:rsidRPr="00C66639">
          <w:rPr>
            <w:rStyle w:val="Hyperlink"/>
            <w:rFonts w:ascii="Arial" w:hAnsi="Arial" w:cs="Arial"/>
            <w:noProof/>
            <w:lang w:val="en-GB"/>
          </w:rPr>
          <w:t>.  Conceptual illustration of the global review of smallholder farmers’ organisational setup</w:t>
        </w:r>
        <w:r w:rsidR="005C3CC3">
          <w:rPr>
            <w:noProof/>
            <w:webHidden/>
          </w:rPr>
          <w:tab/>
        </w:r>
        <w:r w:rsidR="005C3CC3">
          <w:rPr>
            <w:noProof/>
            <w:webHidden/>
          </w:rPr>
          <w:fldChar w:fldCharType="begin"/>
        </w:r>
        <w:r w:rsidR="005C3CC3">
          <w:rPr>
            <w:noProof/>
            <w:webHidden/>
          </w:rPr>
          <w:instrText xml:space="preserve"> PAGEREF _Toc509420730 \h </w:instrText>
        </w:r>
        <w:r w:rsidR="005C3CC3">
          <w:rPr>
            <w:noProof/>
            <w:webHidden/>
          </w:rPr>
        </w:r>
        <w:r w:rsidR="005C3CC3">
          <w:rPr>
            <w:noProof/>
            <w:webHidden/>
          </w:rPr>
          <w:fldChar w:fldCharType="separate"/>
        </w:r>
        <w:r w:rsidR="005C3CC3">
          <w:rPr>
            <w:noProof/>
            <w:webHidden/>
          </w:rPr>
          <w:t>34</w:t>
        </w:r>
        <w:r w:rsidR="005C3CC3">
          <w:rPr>
            <w:noProof/>
            <w:webHidden/>
          </w:rPr>
          <w:fldChar w:fldCharType="end"/>
        </w:r>
      </w:hyperlink>
    </w:p>
    <w:p w:rsidR="005C3CC3" w:rsidRDefault="002F3A28">
      <w:pPr>
        <w:pStyle w:val="TableofFigures"/>
        <w:tabs>
          <w:tab w:val="right" w:leader="dot" w:pos="9016"/>
        </w:tabs>
        <w:rPr>
          <w:rFonts w:eastAsiaTheme="minorEastAsia"/>
          <w:noProof/>
          <w:lang w:val="en-US"/>
        </w:rPr>
      </w:pPr>
      <w:hyperlink w:anchor="_Toc509420731" w:history="1">
        <w:r w:rsidR="005C3CC3" w:rsidRPr="00C66639">
          <w:rPr>
            <w:rStyle w:val="Hyperlink"/>
            <w:rFonts w:ascii="Arial" w:hAnsi="Arial" w:cs="Arial"/>
            <w:b/>
            <w:noProof/>
          </w:rPr>
          <w:t>FIGURE 2</w:t>
        </w:r>
        <w:r w:rsidR="005C3CC3" w:rsidRPr="00C66639">
          <w:rPr>
            <w:rStyle w:val="Hyperlink"/>
            <w:rFonts w:ascii="Arial" w:hAnsi="Arial" w:cs="Arial"/>
            <w:noProof/>
          </w:rPr>
          <w:t>. Thabo Mofutsanyana District Municipality</w:t>
        </w:r>
        <w:r w:rsidR="005C3CC3" w:rsidRPr="00C66639">
          <w:rPr>
            <w:rStyle w:val="Hyperlink"/>
            <w:rFonts w:ascii="Arial" w:hAnsi="Arial" w:cs="Arial"/>
            <w:noProof/>
            <w:lang w:val="en-GB"/>
          </w:rPr>
          <w:t xml:space="preserve"> Source: www.municipalities.co.za</w:t>
        </w:r>
        <w:r w:rsidR="005C3CC3">
          <w:rPr>
            <w:noProof/>
            <w:webHidden/>
          </w:rPr>
          <w:tab/>
        </w:r>
        <w:r w:rsidR="005C3CC3">
          <w:rPr>
            <w:noProof/>
            <w:webHidden/>
          </w:rPr>
          <w:fldChar w:fldCharType="begin"/>
        </w:r>
        <w:r w:rsidR="005C3CC3">
          <w:rPr>
            <w:noProof/>
            <w:webHidden/>
          </w:rPr>
          <w:instrText xml:space="preserve"> PAGEREF _Toc509420731 \h </w:instrText>
        </w:r>
        <w:r w:rsidR="005C3CC3">
          <w:rPr>
            <w:noProof/>
            <w:webHidden/>
          </w:rPr>
        </w:r>
        <w:r w:rsidR="005C3CC3">
          <w:rPr>
            <w:noProof/>
            <w:webHidden/>
          </w:rPr>
          <w:fldChar w:fldCharType="separate"/>
        </w:r>
        <w:r w:rsidR="005C3CC3">
          <w:rPr>
            <w:noProof/>
            <w:webHidden/>
          </w:rPr>
          <w:t>37</w:t>
        </w:r>
        <w:r w:rsidR="005C3CC3">
          <w:rPr>
            <w:noProof/>
            <w:webHidden/>
          </w:rPr>
          <w:fldChar w:fldCharType="end"/>
        </w:r>
      </w:hyperlink>
    </w:p>
    <w:p w:rsidR="005C3CC3" w:rsidRDefault="002F3A28">
      <w:pPr>
        <w:pStyle w:val="TableofFigures"/>
        <w:tabs>
          <w:tab w:val="right" w:leader="dot" w:pos="9016"/>
        </w:tabs>
        <w:rPr>
          <w:rFonts w:eastAsiaTheme="minorEastAsia"/>
          <w:noProof/>
          <w:lang w:val="en-US"/>
        </w:rPr>
      </w:pPr>
      <w:hyperlink w:anchor="_Toc509420732" w:history="1">
        <w:r w:rsidR="005C3CC3" w:rsidRPr="00C66639">
          <w:rPr>
            <w:rStyle w:val="Hyperlink"/>
            <w:rFonts w:ascii="Arial" w:hAnsi="Arial" w:cs="Arial"/>
            <w:b/>
            <w:noProof/>
          </w:rPr>
          <w:t>FIGURE 3.</w:t>
        </w:r>
        <w:r w:rsidR="005C3CC3" w:rsidRPr="00C66639">
          <w:rPr>
            <w:rStyle w:val="Hyperlink"/>
            <w:rFonts w:ascii="Arial" w:hAnsi="Arial" w:cs="Arial"/>
            <w:noProof/>
          </w:rPr>
          <w:t xml:space="preserve"> Gender distribution among the participants of the study</w:t>
        </w:r>
        <w:r w:rsidR="005C3CC3">
          <w:rPr>
            <w:noProof/>
            <w:webHidden/>
          </w:rPr>
          <w:tab/>
        </w:r>
        <w:r w:rsidR="005C3CC3">
          <w:rPr>
            <w:noProof/>
            <w:webHidden/>
          </w:rPr>
          <w:fldChar w:fldCharType="begin"/>
        </w:r>
        <w:r w:rsidR="005C3CC3">
          <w:rPr>
            <w:noProof/>
            <w:webHidden/>
          </w:rPr>
          <w:instrText xml:space="preserve"> PAGEREF _Toc509420732 \h </w:instrText>
        </w:r>
        <w:r w:rsidR="005C3CC3">
          <w:rPr>
            <w:noProof/>
            <w:webHidden/>
          </w:rPr>
        </w:r>
        <w:r w:rsidR="005C3CC3">
          <w:rPr>
            <w:noProof/>
            <w:webHidden/>
          </w:rPr>
          <w:fldChar w:fldCharType="separate"/>
        </w:r>
        <w:r w:rsidR="005C3CC3">
          <w:rPr>
            <w:noProof/>
            <w:webHidden/>
          </w:rPr>
          <w:t>47</w:t>
        </w:r>
        <w:r w:rsidR="005C3CC3">
          <w:rPr>
            <w:noProof/>
            <w:webHidden/>
          </w:rPr>
          <w:fldChar w:fldCharType="end"/>
        </w:r>
      </w:hyperlink>
    </w:p>
    <w:p w:rsidR="005C3CC3" w:rsidRDefault="002F3A28">
      <w:pPr>
        <w:pStyle w:val="TableofFigures"/>
        <w:tabs>
          <w:tab w:val="right" w:leader="dot" w:pos="9016"/>
        </w:tabs>
        <w:rPr>
          <w:rFonts w:eastAsiaTheme="minorEastAsia"/>
          <w:noProof/>
          <w:lang w:val="en-US"/>
        </w:rPr>
      </w:pPr>
      <w:hyperlink w:anchor="_Toc509420733" w:history="1">
        <w:r w:rsidR="005C3CC3" w:rsidRPr="00C66639">
          <w:rPr>
            <w:rStyle w:val="Hyperlink"/>
            <w:rFonts w:ascii="Arial" w:hAnsi="Arial" w:cs="Arial"/>
            <w:b/>
            <w:noProof/>
          </w:rPr>
          <w:t>FIGURE 4</w:t>
        </w:r>
        <w:r w:rsidR="005C3CC3" w:rsidRPr="00C66639">
          <w:rPr>
            <w:rStyle w:val="Hyperlink"/>
            <w:rFonts w:ascii="Arial" w:hAnsi="Arial" w:cs="Arial"/>
            <w:noProof/>
          </w:rPr>
          <w:t>. Age distribution among the participants of the study</w:t>
        </w:r>
        <w:r w:rsidR="005C3CC3">
          <w:rPr>
            <w:noProof/>
            <w:webHidden/>
          </w:rPr>
          <w:tab/>
        </w:r>
        <w:r w:rsidR="005C3CC3">
          <w:rPr>
            <w:noProof/>
            <w:webHidden/>
          </w:rPr>
          <w:fldChar w:fldCharType="begin"/>
        </w:r>
        <w:r w:rsidR="005C3CC3">
          <w:rPr>
            <w:noProof/>
            <w:webHidden/>
          </w:rPr>
          <w:instrText xml:space="preserve"> PAGEREF _Toc509420733 \h </w:instrText>
        </w:r>
        <w:r w:rsidR="005C3CC3">
          <w:rPr>
            <w:noProof/>
            <w:webHidden/>
          </w:rPr>
        </w:r>
        <w:r w:rsidR="005C3CC3">
          <w:rPr>
            <w:noProof/>
            <w:webHidden/>
          </w:rPr>
          <w:fldChar w:fldCharType="separate"/>
        </w:r>
        <w:r w:rsidR="005C3CC3">
          <w:rPr>
            <w:noProof/>
            <w:webHidden/>
          </w:rPr>
          <w:t>48</w:t>
        </w:r>
        <w:r w:rsidR="005C3CC3">
          <w:rPr>
            <w:noProof/>
            <w:webHidden/>
          </w:rPr>
          <w:fldChar w:fldCharType="end"/>
        </w:r>
      </w:hyperlink>
    </w:p>
    <w:p w:rsidR="005C3CC3" w:rsidRDefault="002F3A28">
      <w:pPr>
        <w:pStyle w:val="TableofFigures"/>
        <w:tabs>
          <w:tab w:val="right" w:leader="dot" w:pos="9016"/>
        </w:tabs>
        <w:rPr>
          <w:rFonts w:eastAsiaTheme="minorEastAsia"/>
          <w:noProof/>
          <w:lang w:val="en-US"/>
        </w:rPr>
      </w:pPr>
      <w:hyperlink w:anchor="_Toc509420734" w:history="1">
        <w:r w:rsidR="005C3CC3" w:rsidRPr="00C66639">
          <w:rPr>
            <w:rStyle w:val="Hyperlink"/>
            <w:rFonts w:ascii="Arial" w:hAnsi="Arial" w:cs="Arial"/>
            <w:b/>
            <w:noProof/>
          </w:rPr>
          <w:t>FIGURE 5</w:t>
        </w:r>
        <w:r w:rsidR="005C3CC3" w:rsidRPr="00C66639">
          <w:rPr>
            <w:rStyle w:val="Hyperlink"/>
            <w:rFonts w:ascii="Arial" w:hAnsi="Arial" w:cs="Arial"/>
            <w:noProof/>
          </w:rPr>
          <w:t>. Educational levels among the participants of the study</w:t>
        </w:r>
        <w:r w:rsidR="005C3CC3">
          <w:rPr>
            <w:noProof/>
            <w:webHidden/>
          </w:rPr>
          <w:tab/>
        </w:r>
        <w:r w:rsidR="005C3CC3">
          <w:rPr>
            <w:noProof/>
            <w:webHidden/>
          </w:rPr>
          <w:fldChar w:fldCharType="begin"/>
        </w:r>
        <w:r w:rsidR="005C3CC3">
          <w:rPr>
            <w:noProof/>
            <w:webHidden/>
          </w:rPr>
          <w:instrText xml:space="preserve"> PAGEREF _Toc509420734 \h </w:instrText>
        </w:r>
        <w:r w:rsidR="005C3CC3">
          <w:rPr>
            <w:noProof/>
            <w:webHidden/>
          </w:rPr>
        </w:r>
        <w:r w:rsidR="005C3CC3">
          <w:rPr>
            <w:noProof/>
            <w:webHidden/>
          </w:rPr>
          <w:fldChar w:fldCharType="separate"/>
        </w:r>
        <w:r w:rsidR="005C3CC3">
          <w:rPr>
            <w:noProof/>
            <w:webHidden/>
          </w:rPr>
          <w:t>50</w:t>
        </w:r>
        <w:r w:rsidR="005C3CC3">
          <w:rPr>
            <w:noProof/>
            <w:webHidden/>
          </w:rPr>
          <w:fldChar w:fldCharType="end"/>
        </w:r>
      </w:hyperlink>
    </w:p>
    <w:p w:rsidR="005C3CC3" w:rsidRDefault="002F3A28">
      <w:pPr>
        <w:pStyle w:val="TableofFigures"/>
        <w:tabs>
          <w:tab w:val="right" w:leader="dot" w:pos="9016"/>
        </w:tabs>
        <w:rPr>
          <w:rFonts w:eastAsiaTheme="minorEastAsia"/>
          <w:noProof/>
          <w:lang w:val="en-US"/>
        </w:rPr>
      </w:pPr>
      <w:hyperlink w:anchor="_Toc509420735" w:history="1">
        <w:r w:rsidR="005C3CC3" w:rsidRPr="00C66639">
          <w:rPr>
            <w:rStyle w:val="Hyperlink"/>
            <w:rFonts w:ascii="Arial" w:hAnsi="Arial" w:cs="Arial"/>
            <w:b/>
            <w:noProof/>
          </w:rPr>
          <w:t>FIGURE 6</w:t>
        </w:r>
        <w:r w:rsidR="005C3CC3" w:rsidRPr="00C66639">
          <w:rPr>
            <w:rStyle w:val="Hyperlink"/>
            <w:rFonts w:ascii="Arial" w:hAnsi="Arial" w:cs="Arial"/>
            <w:noProof/>
          </w:rPr>
          <w:t>. Ownership types of business among participants of the study</w:t>
        </w:r>
        <w:r w:rsidR="005C3CC3">
          <w:rPr>
            <w:noProof/>
            <w:webHidden/>
          </w:rPr>
          <w:tab/>
        </w:r>
        <w:r w:rsidR="005C3CC3">
          <w:rPr>
            <w:noProof/>
            <w:webHidden/>
          </w:rPr>
          <w:fldChar w:fldCharType="begin"/>
        </w:r>
        <w:r w:rsidR="005C3CC3">
          <w:rPr>
            <w:noProof/>
            <w:webHidden/>
          </w:rPr>
          <w:instrText xml:space="preserve"> PAGEREF _Toc509420735 \h </w:instrText>
        </w:r>
        <w:r w:rsidR="005C3CC3">
          <w:rPr>
            <w:noProof/>
            <w:webHidden/>
          </w:rPr>
        </w:r>
        <w:r w:rsidR="005C3CC3">
          <w:rPr>
            <w:noProof/>
            <w:webHidden/>
          </w:rPr>
          <w:fldChar w:fldCharType="separate"/>
        </w:r>
        <w:r w:rsidR="005C3CC3">
          <w:rPr>
            <w:noProof/>
            <w:webHidden/>
          </w:rPr>
          <w:t>51</w:t>
        </w:r>
        <w:r w:rsidR="005C3CC3">
          <w:rPr>
            <w:noProof/>
            <w:webHidden/>
          </w:rPr>
          <w:fldChar w:fldCharType="end"/>
        </w:r>
      </w:hyperlink>
    </w:p>
    <w:p w:rsidR="005C3CC3" w:rsidRDefault="002F3A28">
      <w:pPr>
        <w:pStyle w:val="TableofFigures"/>
        <w:tabs>
          <w:tab w:val="right" w:leader="dot" w:pos="9016"/>
        </w:tabs>
        <w:rPr>
          <w:rFonts w:eastAsiaTheme="minorEastAsia"/>
          <w:noProof/>
          <w:lang w:val="en-US"/>
        </w:rPr>
      </w:pPr>
      <w:hyperlink w:anchor="_Toc509420736" w:history="1">
        <w:r w:rsidR="005C3CC3" w:rsidRPr="00C66639">
          <w:rPr>
            <w:rStyle w:val="Hyperlink"/>
            <w:rFonts w:ascii="Arial" w:hAnsi="Arial" w:cs="Arial"/>
            <w:b/>
            <w:noProof/>
          </w:rPr>
          <w:t>FIGURE 7.</w:t>
        </w:r>
        <w:r w:rsidR="005C3CC3" w:rsidRPr="00C66639">
          <w:rPr>
            <w:rStyle w:val="Hyperlink"/>
            <w:rFonts w:ascii="Arial" w:hAnsi="Arial" w:cs="Arial"/>
            <w:noProof/>
          </w:rPr>
          <w:t xml:space="preserve"> Types of farming activities among participants of the study</w:t>
        </w:r>
        <w:r w:rsidR="005C3CC3">
          <w:rPr>
            <w:noProof/>
            <w:webHidden/>
          </w:rPr>
          <w:tab/>
        </w:r>
        <w:r w:rsidR="005C3CC3">
          <w:rPr>
            <w:noProof/>
            <w:webHidden/>
          </w:rPr>
          <w:fldChar w:fldCharType="begin"/>
        </w:r>
        <w:r w:rsidR="005C3CC3">
          <w:rPr>
            <w:noProof/>
            <w:webHidden/>
          </w:rPr>
          <w:instrText xml:space="preserve"> PAGEREF _Toc509420736 \h </w:instrText>
        </w:r>
        <w:r w:rsidR="005C3CC3">
          <w:rPr>
            <w:noProof/>
            <w:webHidden/>
          </w:rPr>
        </w:r>
        <w:r w:rsidR="005C3CC3">
          <w:rPr>
            <w:noProof/>
            <w:webHidden/>
          </w:rPr>
          <w:fldChar w:fldCharType="separate"/>
        </w:r>
        <w:r w:rsidR="005C3CC3">
          <w:rPr>
            <w:noProof/>
            <w:webHidden/>
          </w:rPr>
          <w:t>52</w:t>
        </w:r>
        <w:r w:rsidR="005C3CC3">
          <w:rPr>
            <w:noProof/>
            <w:webHidden/>
          </w:rPr>
          <w:fldChar w:fldCharType="end"/>
        </w:r>
      </w:hyperlink>
    </w:p>
    <w:p w:rsidR="005C3CC3" w:rsidRDefault="002F3A28">
      <w:pPr>
        <w:pStyle w:val="TableofFigures"/>
        <w:tabs>
          <w:tab w:val="right" w:leader="dot" w:pos="9016"/>
        </w:tabs>
        <w:rPr>
          <w:rFonts w:eastAsiaTheme="minorEastAsia"/>
          <w:noProof/>
          <w:lang w:val="en-US"/>
        </w:rPr>
      </w:pPr>
      <w:hyperlink w:anchor="_Toc509420737" w:history="1">
        <w:r w:rsidR="005C3CC3" w:rsidRPr="00C66639">
          <w:rPr>
            <w:rStyle w:val="Hyperlink"/>
            <w:rFonts w:ascii="Arial" w:hAnsi="Arial" w:cs="Arial"/>
            <w:b/>
            <w:noProof/>
          </w:rPr>
          <w:t>FIGURE 8.</w:t>
        </w:r>
        <w:r w:rsidR="005C3CC3" w:rsidRPr="00C66639">
          <w:rPr>
            <w:rStyle w:val="Hyperlink"/>
            <w:rFonts w:ascii="Arial" w:hAnsi="Arial" w:cs="Arial"/>
            <w:noProof/>
          </w:rPr>
          <w:t xml:space="preserve"> Livestock farming among participants</w:t>
        </w:r>
        <w:r w:rsidR="005C3CC3">
          <w:rPr>
            <w:noProof/>
            <w:webHidden/>
          </w:rPr>
          <w:tab/>
        </w:r>
        <w:r w:rsidR="005C3CC3">
          <w:rPr>
            <w:noProof/>
            <w:webHidden/>
          </w:rPr>
          <w:fldChar w:fldCharType="begin"/>
        </w:r>
        <w:r w:rsidR="005C3CC3">
          <w:rPr>
            <w:noProof/>
            <w:webHidden/>
          </w:rPr>
          <w:instrText xml:space="preserve"> PAGEREF _Toc509420737 \h </w:instrText>
        </w:r>
        <w:r w:rsidR="005C3CC3">
          <w:rPr>
            <w:noProof/>
            <w:webHidden/>
          </w:rPr>
        </w:r>
        <w:r w:rsidR="005C3CC3">
          <w:rPr>
            <w:noProof/>
            <w:webHidden/>
          </w:rPr>
          <w:fldChar w:fldCharType="separate"/>
        </w:r>
        <w:r w:rsidR="005C3CC3">
          <w:rPr>
            <w:noProof/>
            <w:webHidden/>
          </w:rPr>
          <w:t>53</w:t>
        </w:r>
        <w:r w:rsidR="005C3CC3">
          <w:rPr>
            <w:noProof/>
            <w:webHidden/>
          </w:rPr>
          <w:fldChar w:fldCharType="end"/>
        </w:r>
      </w:hyperlink>
    </w:p>
    <w:p w:rsidR="005C3CC3" w:rsidRDefault="002F3A28">
      <w:pPr>
        <w:pStyle w:val="TableofFigures"/>
        <w:tabs>
          <w:tab w:val="right" w:leader="dot" w:pos="9016"/>
        </w:tabs>
        <w:rPr>
          <w:rFonts w:eastAsiaTheme="minorEastAsia"/>
          <w:noProof/>
          <w:lang w:val="en-US"/>
        </w:rPr>
      </w:pPr>
      <w:hyperlink w:anchor="_Toc509420738" w:history="1">
        <w:r w:rsidR="005C3CC3" w:rsidRPr="00C66639">
          <w:rPr>
            <w:rStyle w:val="Hyperlink"/>
            <w:rFonts w:ascii="Arial" w:hAnsi="Arial" w:cs="Arial"/>
            <w:b/>
            <w:noProof/>
          </w:rPr>
          <w:t>FIGURE 9.</w:t>
        </w:r>
        <w:r w:rsidR="005C3CC3" w:rsidRPr="00C66639">
          <w:rPr>
            <w:rStyle w:val="Hyperlink"/>
            <w:rFonts w:ascii="Arial" w:hAnsi="Arial" w:cs="Arial"/>
            <w:noProof/>
          </w:rPr>
          <w:t xml:space="preserve"> Number of years in farming business</w:t>
        </w:r>
        <w:r w:rsidR="005C3CC3">
          <w:rPr>
            <w:noProof/>
            <w:webHidden/>
          </w:rPr>
          <w:tab/>
        </w:r>
        <w:r w:rsidR="005C3CC3">
          <w:rPr>
            <w:noProof/>
            <w:webHidden/>
          </w:rPr>
          <w:fldChar w:fldCharType="begin"/>
        </w:r>
        <w:r w:rsidR="005C3CC3">
          <w:rPr>
            <w:noProof/>
            <w:webHidden/>
          </w:rPr>
          <w:instrText xml:space="preserve"> PAGEREF _Toc509420738 \h </w:instrText>
        </w:r>
        <w:r w:rsidR="005C3CC3">
          <w:rPr>
            <w:noProof/>
            <w:webHidden/>
          </w:rPr>
        </w:r>
        <w:r w:rsidR="005C3CC3">
          <w:rPr>
            <w:noProof/>
            <w:webHidden/>
          </w:rPr>
          <w:fldChar w:fldCharType="separate"/>
        </w:r>
        <w:r w:rsidR="005C3CC3">
          <w:rPr>
            <w:noProof/>
            <w:webHidden/>
          </w:rPr>
          <w:t>54</w:t>
        </w:r>
        <w:r w:rsidR="005C3CC3">
          <w:rPr>
            <w:noProof/>
            <w:webHidden/>
          </w:rPr>
          <w:fldChar w:fldCharType="end"/>
        </w:r>
      </w:hyperlink>
    </w:p>
    <w:p w:rsidR="005C3CC3" w:rsidRDefault="002F3A28">
      <w:pPr>
        <w:pStyle w:val="TableofFigures"/>
        <w:tabs>
          <w:tab w:val="right" w:leader="dot" w:pos="9016"/>
        </w:tabs>
        <w:rPr>
          <w:rFonts w:eastAsiaTheme="minorEastAsia"/>
          <w:noProof/>
          <w:lang w:val="en-US"/>
        </w:rPr>
      </w:pPr>
      <w:hyperlink w:anchor="_Toc509420739" w:history="1">
        <w:r w:rsidR="005C3CC3" w:rsidRPr="00C66639">
          <w:rPr>
            <w:rStyle w:val="Hyperlink"/>
            <w:rFonts w:ascii="Arial" w:hAnsi="Arial" w:cs="Arial"/>
            <w:b/>
            <w:noProof/>
          </w:rPr>
          <w:t>FIGURE 10.</w:t>
        </w:r>
        <w:r w:rsidR="005C3CC3" w:rsidRPr="00C66639">
          <w:rPr>
            <w:rStyle w:val="Hyperlink"/>
            <w:rFonts w:ascii="Arial" w:hAnsi="Arial" w:cs="Arial"/>
            <w:noProof/>
          </w:rPr>
          <w:t xml:space="preserve"> How participants sell their products</w:t>
        </w:r>
        <w:r w:rsidR="005C3CC3">
          <w:rPr>
            <w:noProof/>
            <w:webHidden/>
          </w:rPr>
          <w:tab/>
        </w:r>
        <w:r w:rsidR="005C3CC3">
          <w:rPr>
            <w:noProof/>
            <w:webHidden/>
          </w:rPr>
          <w:fldChar w:fldCharType="begin"/>
        </w:r>
        <w:r w:rsidR="005C3CC3">
          <w:rPr>
            <w:noProof/>
            <w:webHidden/>
          </w:rPr>
          <w:instrText xml:space="preserve"> PAGEREF _Toc509420739 \h </w:instrText>
        </w:r>
        <w:r w:rsidR="005C3CC3">
          <w:rPr>
            <w:noProof/>
            <w:webHidden/>
          </w:rPr>
        </w:r>
        <w:r w:rsidR="005C3CC3">
          <w:rPr>
            <w:noProof/>
            <w:webHidden/>
          </w:rPr>
          <w:fldChar w:fldCharType="separate"/>
        </w:r>
        <w:r w:rsidR="005C3CC3">
          <w:rPr>
            <w:noProof/>
            <w:webHidden/>
          </w:rPr>
          <w:t>56</w:t>
        </w:r>
        <w:r w:rsidR="005C3CC3">
          <w:rPr>
            <w:noProof/>
            <w:webHidden/>
          </w:rPr>
          <w:fldChar w:fldCharType="end"/>
        </w:r>
      </w:hyperlink>
    </w:p>
    <w:p w:rsidR="005C3CC3" w:rsidRDefault="002F3A28">
      <w:pPr>
        <w:pStyle w:val="TableofFigures"/>
        <w:tabs>
          <w:tab w:val="right" w:leader="dot" w:pos="9016"/>
        </w:tabs>
        <w:rPr>
          <w:rFonts w:eastAsiaTheme="minorEastAsia"/>
          <w:noProof/>
          <w:lang w:val="en-US"/>
        </w:rPr>
      </w:pPr>
      <w:hyperlink w:anchor="_Toc509420740" w:history="1">
        <w:r w:rsidR="005C3CC3" w:rsidRPr="00C66639">
          <w:rPr>
            <w:rStyle w:val="Hyperlink"/>
            <w:rFonts w:ascii="Arial" w:hAnsi="Arial" w:cs="Arial"/>
            <w:b/>
            <w:noProof/>
          </w:rPr>
          <w:t>FIGURE 11.</w:t>
        </w:r>
        <w:r w:rsidR="005C3CC3" w:rsidRPr="00C66639">
          <w:rPr>
            <w:rStyle w:val="Hyperlink"/>
            <w:rFonts w:ascii="Arial" w:hAnsi="Arial" w:cs="Arial"/>
            <w:noProof/>
          </w:rPr>
          <w:t xml:space="preserve"> The market place of the participants</w:t>
        </w:r>
        <w:r w:rsidR="005C3CC3">
          <w:rPr>
            <w:noProof/>
            <w:webHidden/>
          </w:rPr>
          <w:tab/>
        </w:r>
        <w:r w:rsidR="005C3CC3">
          <w:rPr>
            <w:noProof/>
            <w:webHidden/>
          </w:rPr>
          <w:fldChar w:fldCharType="begin"/>
        </w:r>
        <w:r w:rsidR="005C3CC3">
          <w:rPr>
            <w:noProof/>
            <w:webHidden/>
          </w:rPr>
          <w:instrText xml:space="preserve"> PAGEREF _Toc509420740 \h </w:instrText>
        </w:r>
        <w:r w:rsidR="005C3CC3">
          <w:rPr>
            <w:noProof/>
            <w:webHidden/>
          </w:rPr>
        </w:r>
        <w:r w:rsidR="005C3CC3">
          <w:rPr>
            <w:noProof/>
            <w:webHidden/>
          </w:rPr>
          <w:fldChar w:fldCharType="separate"/>
        </w:r>
        <w:r w:rsidR="005C3CC3">
          <w:rPr>
            <w:noProof/>
            <w:webHidden/>
          </w:rPr>
          <w:t>57</w:t>
        </w:r>
        <w:r w:rsidR="005C3CC3">
          <w:rPr>
            <w:noProof/>
            <w:webHidden/>
          </w:rPr>
          <w:fldChar w:fldCharType="end"/>
        </w:r>
      </w:hyperlink>
    </w:p>
    <w:p w:rsidR="005C3CC3" w:rsidRDefault="002F3A28">
      <w:pPr>
        <w:pStyle w:val="TableofFigures"/>
        <w:tabs>
          <w:tab w:val="right" w:leader="dot" w:pos="9016"/>
        </w:tabs>
        <w:rPr>
          <w:rFonts w:eastAsiaTheme="minorEastAsia"/>
          <w:noProof/>
          <w:lang w:val="en-US"/>
        </w:rPr>
      </w:pPr>
      <w:hyperlink w:anchor="_Toc509420741" w:history="1">
        <w:r w:rsidR="005C3CC3" w:rsidRPr="00C66639">
          <w:rPr>
            <w:rStyle w:val="Hyperlink"/>
            <w:rFonts w:ascii="Arial" w:hAnsi="Arial" w:cs="Arial"/>
            <w:b/>
            <w:noProof/>
          </w:rPr>
          <w:t>FIGURE 12</w:t>
        </w:r>
        <w:r w:rsidR="005C3CC3" w:rsidRPr="00C66639">
          <w:rPr>
            <w:rStyle w:val="Hyperlink"/>
            <w:rFonts w:ascii="Arial" w:hAnsi="Arial" w:cs="Arial"/>
            <w:noProof/>
          </w:rPr>
          <w:t>. Proportion of the produce that the farmers sell</w:t>
        </w:r>
        <w:r w:rsidR="005C3CC3">
          <w:rPr>
            <w:noProof/>
            <w:webHidden/>
          </w:rPr>
          <w:tab/>
        </w:r>
        <w:r w:rsidR="005C3CC3">
          <w:rPr>
            <w:noProof/>
            <w:webHidden/>
          </w:rPr>
          <w:fldChar w:fldCharType="begin"/>
        </w:r>
        <w:r w:rsidR="005C3CC3">
          <w:rPr>
            <w:noProof/>
            <w:webHidden/>
          </w:rPr>
          <w:instrText xml:space="preserve"> PAGEREF _Toc509420741 \h </w:instrText>
        </w:r>
        <w:r w:rsidR="005C3CC3">
          <w:rPr>
            <w:noProof/>
            <w:webHidden/>
          </w:rPr>
        </w:r>
        <w:r w:rsidR="005C3CC3">
          <w:rPr>
            <w:noProof/>
            <w:webHidden/>
          </w:rPr>
          <w:fldChar w:fldCharType="separate"/>
        </w:r>
        <w:r w:rsidR="005C3CC3">
          <w:rPr>
            <w:noProof/>
            <w:webHidden/>
          </w:rPr>
          <w:t>58</w:t>
        </w:r>
        <w:r w:rsidR="005C3CC3">
          <w:rPr>
            <w:noProof/>
            <w:webHidden/>
          </w:rPr>
          <w:fldChar w:fldCharType="end"/>
        </w:r>
      </w:hyperlink>
    </w:p>
    <w:p w:rsidR="005C3CC3" w:rsidRDefault="002F3A28">
      <w:pPr>
        <w:pStyle w:val="TableofFigures"/>
        <w:tabs>
          <w:tab w:val="right" w:leader="dot" w:pos="9016"/>
        </w:tabs>
        <w:rPr>
          <w:rFonts w:eastAsiaTheme="minorEastAsia"/>
          <w:noProof/>
          <w:lang w:val="en-US"/>
        </w:rPr>
      </w:pPr>
      <w:hyperlink w:anchor="_Toc509420742" w:history="1">
        <w:r w:rsidR="005C3CC3" w:rsidRPr="00C66639">
          <w:rPr>
            <w:rStyle w:val="Hyperlink"/>
            <w:rFonts w:ascii="Arial" w:hAnsi="Arial" w:cs="Arial"/>
            <w:b/>
            <w:noProof/>
          </w:rPr>
          <w:t>FIGURE 13.</w:t>
        </w:r>
        <w:r w:rsidR="005C3CC3" w:rsidRPr="00C66639">
          <w:rPr>
            <w:rStyle w:val="Hyperlink"/>
            <w:rFonts w:ascii="Arial" w:hAnsi="Arial" w:cs="Arial"/>
            <w:noProof/>
          </w:rPr>
          <w:t xml:space="preserve"> Farmers’ membership in organisations</w:t>
        </w:r>
        <w:r w:rsidR="005C3CC3">
          <w:rPr>
            <w:noProof/>
            <w:webHidden/>
          </w:rPr>
          <w:tab/>
        </w:r>
        <w:r w:rsidR="005C3CC3">
          <w:rPr>
            <w:noProof/>
            <w:webHidden/>
          </w:rPr>
          <w:fldChar w:fldCharType="begin"/>
        </w:r>
        <w:r w:rsidR="005C3CC3">
          <w:rPr>
            <w:noProof/>
            <w:webHidden/>
          </w:rPr>
          <w:instrText xml:space="preserve"> PAGEREF _Toc509420742 \h </w:instrText>
        </w:r>
        <w:r w:rsidR="005C3CC3">
          <w:rPr>
            <w:noProof/>
            <w:webHidden/>
          </w:rPr>
        </w:r>
        <w:r w:rsidR="005C3CC3">
          <w:rPr>
            <w:noProof/>
            <w:webHidden/>
          </w:rPr>
          <w:fldChar w:fldCharType="separate"/>
        </w:r>
        <w:r w:rsidR="005C3CC3">
          <w:rPr>
            <w:noProof/>
            <w:webHidden/>
          </w:rPr>
          <w:t>60</w:t>
        </w:r>
        <w:r w:rsidR="005C3CC3">
          <w:rPr>
            <w:noProof/>
            <w:webHidden/>
          </w:rPr>
          <w:fldChar w:fldCharType="end"/>
        </w:r>
      </w:hyperlink>
    </w:p>
    <w:p w:rsidR="005C3CC3" w:rsidRDefault="002F3A28">
      <w:pPr>
        <w:pStyle w:val="TableofFigures"/>
        <w:tabs>
          <w:tab w:val="right" w:leader="dot" w:pos="9016"/>
        </w:tabs>
        <w:rPr>
          <w:rFonts w:eastAsiaTheme="minorEastAsia"/>
          <w:noProof/>
          <w:lang w:val="en-US"/>
        </w:rPr>
      </w:pPr>
      <w:hyperlink w:anchor="_Toc509420743" w:history="1">
        <w:r w:rsidR="005C3CC3" w:rsidRPr="00C66639">
          <w:rPr>
            <w:rStyle w:val="Hyperlink"/>
            <w:rFonts w:ascii="Arial" w:hAnsi="Arial" w:cs="Arial"/>
            <w:b/>
            <w:noProof/>
          </w:rPr>
          <w:t>FIGURE 14.</w:t>
        </w:r>
        <w:r w:rsidR="005C3CC3" w:rsidRPr="00C66639">
          <w:rPr>
            <w:rStyle w:val="Hyperlink"/>
            <w:rFonts w:ascii="Arial" w:hAnsi="Arial" w:cs="Arial"/>
            <w:noProof/>
          </w:rPr>
          <w:t xml:space="preserve"> Preferred main sales market by the farmers</w:t>
        </w:r>
        <w:r w:rsidR="005C3CC3">
          <w:rPr>
            <w:noProof/>
            <w:webHidden/>
          </w:rPr>
          <w:tab/>
        </w:r>
        <w:r w:rsidR="005C3CC3">
          <w:rPr>
            <w:noProof/>
            <w:webHidden/>
          </w:rPr>
          <w:fldChar w:fldCharType="begin"/>
        </w:r>
        <w:r w:rsidR="005C3CC3">
          <w:rPr>
            <w:noProof/>
            <w:webHidden/>
          </w:rPr>
          <w:instrText xml:space="preserve"> PAGEREF _Toc509420743 \h </w:instrText>
        </w:r>
        <w:r w:rsidR="005C3CC3">
          <w:rPr>
            <w:noProof/>
            <w:webHidden/>
          </w:rPr>
        </w:r>
        <w:r w:rsidR="005C3CC3">
          <w:rPr>
            <w:noProof/>
            <w:webHidden/>
          </w:rPr>
          <w:fldChar w:fldCharType="separate"/>
        </w:r>
        <w:r w:rsidR="005C3CC3">
          <w:rPr>
            <w:noProof/>
            <w:webHidden/>
          </w:rPr>
          <w:t>61</w:t>
        </w:r>
        <w:r w:rsidR="005C3CC3">
          <w:rPr>
            <w:noProof/>
            <w:webHidden/>
          </w:rPr>
          <w:fldChar w:fldCharType="end"/>
        </w:r>
      </w:hyperlink>
    </w:p>
    <w:p w:rsidR="005C3CC3" w:rsidRDefault="002F3A28">
      <w:pPr>
        <w:pStyle w:val="TableofFigures"/>
        <w:tabs>
          <w:tab w:val="right" w:leader="dot" w:pos="9016"/>
        </w:tabs>
        <w:rPr>
          <w:rFonts w:eastAsiaTheme="minorEastAsia"/>
          <w:noProof/>
          <w:lang w:val="en-US"/>
        </w:rPr>
      </w:pPr>
      <w:hyperlink w:anchor="_Toc509420744" w:history="1">
        <w:r w:rsidR="005C3CC3" w:rsidRPr="00C66639">
          <w:rPr>
            <w:rStyle w:val="Hyperlink"/>
            <w:rFonts w:ascii="Arial" w:hAnsi="Arial" w:cs="Arial"/>
            <w:b/>
            <w:noProof/>
          </w:rPr>
          <w:t>FIGURE 15.</w:t>
        </w:r>
        <w:r w:rsidR="005C3CC3" w:rsidRPr="00C66639">
          <w:rPr>
            <w:rStyle w:val="Hyperlink"/>
            <w:rFonts w:ascii="Arial" w:hAnsi="Arial" w:cs="Arial"/>
            <w:noProof/>
          </w:rPr>
          <w:t xml:space="preserve"> Own marketing</w:t>
        </w:r>
        <w:r w:rsidR="005C3CC3">
          <w:rPr>
            <w:noProof/>
            <w:webHidden/>
          </w:rPr>
          <w:tab/>
        </w:r>
        <w:r w:rsidR="005C3CC3">
          <w:rPr>
            <w:noProof/>
            <w:webHidden/>
          </w:rPr>
          <w:fldChar w:fldCharType="begin"/>
        </w:r>
        <w:r w:rsidR="005C3CC3">
          <w:rPr>
            <w:noProof/>
            <w:webHidden/>
          </w:rPr>
          <w:instrText xml:space="preserve"> PAGEREF _Toc509420744 \h </w:instrText>
        </w:r>
        <w:r w:rsidR="005C3CC3">
          <w:rPr>
            <w:noProof/>
            <w:webHidden/>
          </w:rPr>
        </w:r>
        <w:r w:rsidR="005C3CC3">
          <w:rPr>
            <w:noProof/>
            <w:webHidden/>
          </w:rPr>
          <w:fldChar w:fldCharType="separate"/>
        </w:r>
        <w:r w:rsidR="005C3CC3">
          <w:rPr>
            <w:noProof/>
            <w:webHidden/>
          </w:rPr>
          <w:t>62</w:t>
        </w:r>
        <w:r w:rsidR="005C3CC3">
          <w:rPr>
            <w:noProof/>
            <w:webHidden/>
          </w:rPr>
          <w:fldChar w:fldCharType="end"/>
        </w:r>
      </w:hyperlink>
    </w:p>
    <w:p w:rsidR="005C3CC3" w:rsidRDefault="002F3A28">
      <w:pPr>
        <w:pStyle w:val="TableofFigures"/>
        <w:tabs>
          <w:tab w:val="right" w:leader="dot" w:pos="9016"/>
        </w:tabs>
        <w:rPr>
          <w:rFonts w:eastAsiaTheme="minorEastAsia"/>
          <w:noProof/>
          <w:lang w:val="en-US"/>
        </w:rPr>
      </w:pPr>
      <w:hyperlink w:anchor="_Toc509420745" w:history="1">
        <w:r w:rsidR="005C3CC3" w:rsidRPr="00C66639">
          <w:rPr>
            <w:rStyle w:val="Hyperlink"/>
            <w:rFonts w:ascii="Arial" w:hAnsi="Arial" w:cs="Arial"/>
            <w:b/>
            <w:noProof/>
          </w:rPr>
          <w:t>FIGURE 16.</w:t>
        </w:r>
        <w:r w:rsidR="005C3CC3" w:rsidRPr="00C66639">
          <w:rPr>
            <w:rStyle w:val="Hyperlink"/>
            <w:rFonts w:ascii="Arial" w:hAnsi="Arial" w:cs="Arial"/>
            <w:noProof/>
          </w:rPr>
          <w:t xml:space="preserve"> Participants’ participation in government market</w:t>
        </w:r>
        <w:r w:rsidR="005C3CC3">
          <w:rPr>
            <w:noProof/>
            <w:webHidden/>
          </w:rPr>
          <w:tab/>
        </w:r>
        <w:r w:rsidR="005C3CC3">
          <w:rPr>
            <w:noProof/>
            <w:webHidden/>
          </w:rPr>
          <w:fldChar w:fldCharType="begin"/>
        </w:r>
        <w:r w:rsidR="005C3CC3">
          <w:rPr>
            <w:noProof/>
            <w:webHidden/>
          </w:rPr>
          <w:instrText xml:space="preserve"> PAGEREF _Toc509420745 \h </w:instrText>
        </w:r>
        <w:r w:rsidR="005C3CC3">
          <w:rPr>
            <w:noProof/>
            <w:webHidden/>
          </w:rPr>
        </w:r>
        <w:r w:rsidR="005C3CC3">
          <w:rPr>
            <w:noProof/>
            <w:webHidden/>
          </w:rPr>
          <w:fldChar w:fldCharType="separate"/>
        </w:r>
        <w:r w:rsidR="005C3CC3">
          <w:rPr>
            <w:noProof/>
            <w:webHidden/>
          </w:rPr>
          <w:t>63</w:t>
        </w:r>
        <w:r w:rsidR="005C3CC3">
          <w:rPr>
            <w:noProof/>
            <w:webHidden/>
          </w:rPr>
          <w:fldChar w:fldCharType="end"/>
        </w:r>
      </w:hyperlink>
    </w:p>
    <w:p w:rsidR="005C3CC3" w:rsidRDefault="002F3A28">
      <w:pPr>
        <w:pStyle w:val="TableofFigures"/>
        <w:tabs>
          <w:tab w:val="right" w:leader="dot" w:pos="9016"/>
        </w:tabs>
        <w:rPr>
          <w:rFonts w:eastAsiaTheme="minorEastAsia"/>
          <w:noProof/>
          <w:lang w:val="en-US"/>
        </w:rPr>
      </w:pPr>
      <w:hyperlink w:anchor="_Toc509420746" w:history="1">
        <w:r w:rsidR="005C3CC3" w:rsidRPr="00C66639">
          <w:rPr>
            <w:rStyle w:val="Hyperlink"/>
            <w:rFonts w:ascii="Arial" w:hAnsi="Arial" w:cs="Arial"/>
            <w:b/>
            <w:noProof/>
          </w:rPr>
          <w:t>FIGURE 17.</w:t>
        </w:r>
        <w:r w:rsidR="005C3CC3" w:rsidRPr="00C66639">
          <w:rPr>
            <w:rStyle w:val="Hyperlink"/>
            <w:rFonts w:ascii="Arial" w:hAnsi="Arial" w:cs="Arial"/>
            <w:noProof/>
          </w:rPr>
          <w:t xml:space="preserve"> Preferred organisational form to access government business</w:t>
        </w:r>
        <w:r w:rsidR="005C3CC3">
          <w:rPr>
            <w:noProof/>
            <w:webHidden/>
          </w:rPr>
          <w:tab/>
        </w:r>
        <w:r w:rsidR="005C3CC3">
          <w:rPr>
            <w:noProof/>
            <w:webHidden/>
          </w:rPr>
          <w:fldChar w:fldCharType="begin"/>
        </w:r>
        <w:r w:rsidR="005C3CC3">
          <w:rPr>
            <w:noProof/>
            <w:webHidden/>
          </w:rPr>
          <w:instrText xml:space="preserve"> PAGEREF _Toc509420746 \h </w:instrText>
        </w:r>
        <w:r w:rsidR="005C3CC3">
          <w:rPr>
            <w:noProof/>
            <w:webHidden/>
          </w:rPr>
        </w:r>
        <w:r w:rsidR="005C3CC3">
          <w:rPr>
            <w:noProof/>
            <w:webHidden/>
          </w:rPr>
          <w:fldChar w:fldCharType="separate"/>
        </w:r>
        <w:r w:rsidR="005C3CC3">
          <w:rPr>
            <w:noProof/>
            <w:webHidden/>
          </w:rPr>
          <w:t>65</w:t>
        </w:r>
        <w:r w:rsidR="005C3CC3">
          <w:rPr>
            <w:noProof/>
            <w:webHidden/>
          </w:rPr>
          <w:fldChar w:fldCharType="end"/>
        </w:r>
      </w:hyperlink>
    </w:p>
    <w:p w:rsidR="005C3CC3" w:rsidRDefault="002F3A28">
      <w:pPr>
        <w:pStyle w:val="TableofFigures"/>
        <w:tabs>
          <w:tab w:val="right" w:leader="dot" w:pos="9016"/>
        </w:tabs>
        <w:rPr>
          <w:rFonts w:eastAsiaTheme="minorEastAsia"/>
          <w:noProof/>
          <w:lang w:val="en-US"/>
        </w:rPr>
      </w:pPr>
      <w:hyperlink w:anchor="_Toc509420747" w:history="1">
        <w:r w:rsidR="005C3CC3" w:rsidRPr="00C66639">
          <w:rPr>
            <w:rStyle w:val="Hyperlink"/>
            <w:rFonts w:ascii="Arial" w:hAnsi="Arial" w:cs="Arial"/>
            <w:b/>
            <w:noProof/>
          </w:rPr>
          <w:t>FIGURE 18.</w:t>
        </w:r>
        <w:r w:rsidR="005C3CC3" w:rsidRPr="00C66639">
          <w:rPr>
            <w:rStyle w:val="Hyperlink"/>
            <w:rFonts w:ascii="Arial" w:hAnsi="Arial" w:cs="Arial"/>
            <w:noProof/>
          </w:rPr>
          <w:t xml:space="preserve"> Basis for the preferred method of engagement</w:t>
        </w:r>
        <w:r w:rsidR="005C3CC3">
          <w:rPr>
            <w:noProof/>
            <w:webHidden/>
          </w:rPr>
          <w:tab/>
        </w:r>
        <w:r w:rsidR="005C3CC3">
          <w:rPr>
            <w:noProof/>
            <w:webHidden/>
          </w:rPr>
          <w:fldChar w:fldCharType="begin"/>
        </w:r>
        <w:r w:rsidR="005C3CC3">
          <w:rPr>
            <w:noProof/>
            <w:webHidden/>
          </w:rPr>
          <w:instrText xml:space="preserve"> PAGEREF _Toc509420747 \h </w:instrText>
        </w:r>
        <w:r w:rsidR="005C3CC3">
          <w:rPr>
            <w:noProof/>
            <w:webHidden/>
          </w:rPr>
        </w:r>
        <w:r w:rsidR="005C3CC3">
          <w:rPr>
            <w:noProof/>
            <w:webHidden/>
          </w:rPr>
          <w:fldChar w:fldCharType="separate"/>
        </w:r>
        <w:r w:rsidR="005C3CC3">
          <w:rPr>
            <w:noProof/>
            <w:webHidden/>
          </w:rPr>
          <w:t>66</w:t>
        </w:r>
        <w:r w:rsidR="005C3CC3">
          <w:rPr>
            <w:noProof/>
            <w:webHidden/>
          </w:rPr>
          <w:fldChar w:fldCharType="end"/>
        </w:r>
      </w:hyperlink>
    </w:p>
    <w:p w:rsidR="005C3CC3" w:rsidRDefault="002F3A28">
      <w:pPr>
        <w:pStyle w:val="TableofFigures"/>
        <w:tabs>
          <w:tab w:val="right" w:leader="dot" w:pos="9016"/>
        </w:tabs>
        <w:rPr>
          <w:rFonts w:eastAsiaTheme="minorEastAsia"/>
          <w:noProof/>
          <w:lang w:val="en-US"/>
        </w:rPr>
      </w:pPr>
      <w:hyperlink w:anchor="_Toc509420748" w:history="1">
        <w:r w:rsidR="005C3CC3" w:rsidRPr="00C66639">
          <w:rPr>
            <w:rStyle w:val="Hyperlink"/>
            <w:rFonts w:ascii="Arial" w:hAnsi="Arial" w:cs="Arial"/>
            <w:b/>
            <w:noProof/>
          </w:rPr>
          <w:t>FIGURE 19.</w:t>
        </w:r>
        <w:r w:rsidR="005C3CC3" w:rsidRPr="00C66639">
          <w:rPr>
            <w:rStyle w:val="Hyperlink"/>
            <w:rFonts w:ascii="Arial" w:hAnsi="Arial" w:cs="Arial"/>
            <w:noProof/>
          </w:rPr>
          <w:t xml:space="preserve"> Profitability throughout the year</w:t>
        </w:r>
        <w:r w:rsidR="005C3CC3">
          <w:rPr>
            <w:noProof/>
            <w:webHidden/>
          </w:rPr>
          <w:tab/>
        </w:r>
        <w:r w:rsidR="005C3CC3">
          <w:rPr>
            <w:noProof/>
            <w:webHidden/>
          </w:rPr>
          <w:fldChar w:fldCharType="begin"/>
        </w:r>
        <w:r w:rsidR="005C3CC3">
          <w:rPr>
            <w:noProof/>
            <w:webHidden/>
          </w:rPr>
          <w:instrText xml:space="preserve"> PAGEREF _Toc509420748 \h </w:instrText>
        </w:r>
        <w:r w:rsidR="005C3CC3">
          <w:rPr>
            <w:noProof/>
            <w:webHidden/>
          </w:rPr>
        </w:r>
        <w:r w:rsidR="005C3CC3">
          <w:rPr>
            <w:noProof/>
            <w:webHidden/>
          </w:rPr>
          <w:fldChar w:fldCharType="separate"/>
        </w:r>
        <w:r w:rsidR="005C3CC3">
          <w:rPr>
            <w:noProof/>
            <w:webHidden/>
          </w:rPr>
          <w:t>67</w:t>
        </w:r>
        <w:r w:rsidR="005C3CC3">
          <w:rPr>
            <w:noProof/>
            <w:webHidden/>
          </w:rPr>
          <w:fldChar w:fldCharType="end"/>
        </w:r>
      </w:hyperlink>
    </w:p>
    <w:p w:rsidR="005C3CC3" w:rsidRDefault="002F3A28">
      <w:pPr>
        <w:pStyle w:val="TableofFigures"/>
        <w:tabs>
          <w:tab w:val="right" w:leader="dot" w:pos="9016"/>
        </w:tabs>
        <w:rPr>
          <w:rFonts w:eastAsiaTheme="minorEastAsia"/>
          <w:noProof/>
          <w:lang w:val="en-US"/>
        </w:rPr>
      </w:pPr>
      <w:hyperlink w:anchor="_Toc509420749" w:history="1">
        <w:r w:rsidR="005C3CC3" w:rsidRPr="00C66639">
          <w:rPr>
            <w:rStyle w:val="Hyperlink"/>
            <w:rFonts w:ascii="Arial" w:hAnsi="Arial" w:cs="Arial"/>
            <w:b/>
            <w:noProof/>
          </w:rPr>
          <w:t>FIGURE 20.</w:t>
        </w:r>
        <w:r w:rsidR="005C3CC3" w:rsidRPr="00C66639">
          <w:rPr>
            <w:rStyle w:val="Hyperlink"/>
            <w:rFonts w:ascii="Arial" w:hAnsi="Arial" w:cs="Arial"/>
            <w:noProof/>
          </w:rPr>
          <w:t xml:space="preserve"> State of business over the last 24 months</w:t>
        </w:r>
        <w:r w:rsidR="005C3CC3">
          <w:rPr>
            <w:noProof/>
            <w:webHidden/>
          </w:rPr>
          <w:tab/>
        </w:r>
        <w:r w:rsidR="005C3CC3">
          <w:rPr>
            <w:noProof/>
            <w:webHidden/>
          </w:rPr>
          <w:fldChar w:fldCharType="begin"/>
        </w:r>
        <w:r w:rsidR="005C3CC3">
          <w:rPr>
            <w:noProof/>
            <w:webHidden/>
          </w:rPr>
          <w:instrText xml:space="preserve"> PAGEREF _Toc509420749 \h </w:instrText>
        </w:r>
        <w:r w:rsidR="005C3CC3">
          <w:rPr>
            <w:noProof/>
            <w:webHidden/>
          </w:rPr>
        </w:r>
        <w:r w:rsidR="005C3CC3">
          <w:rPr>
            <w:noProof/>
            <w:webHidden/>
          </w:rPr>
          <w:fldChar w:fldCharType="separate"/>
        </w:r>
        <w:r w:rsidR="005C3CC3">
          <w:rPr>
            <w:noProof/>
            <w:webHidden/>
          </w:rPr>
          <w:t>68</w:t>
        </w:r>
        <w:r w:rsidR="005C3CC3">
          <w:rPr>
            <w:noProof/>
            <w:webHidden/>
          </w:rPr>
          <w:fldChar w:fldCharType="end"/>
        </w:r>
      </w:hyperlink>
    </w:p>
    <w:p w:rsidR="005C3CC3" w:rsidRDefault="002F3A28">
      <w:pPr>
        <w:pStyle w:val="TableofFigures"/>
        <w:tabs>
          <w:tab w:val="right" w:leader="dot" w:pos="9016"/>
        </w:tabs>
        <w:rPr>
          <w:rFonts w:eastAsiaTheme="minorEastAsia"/>
          <w:noProof/>
          <w:lang w:val="en-US"/>
        </w:rPr>
      </w:pPr>
      <w:hyperlink w:anchor="_Toc509420750" w:history="1">
        <w:r w:rsidR="005C3CC3" w:rsidRPr="00C66639">
          <w:rPr>
            <w:rStyle w:val="Hyperlink"/>
            <w:rFonts w:ascii="Arial" w:hAnsi="Arial" w:cs="Arial"/>
            <w:b/>
            <w:noProof/>
          </w:rPr>
          <w:t>FIGURE 21.</w:t>
        </w:r>
        <w:r w:rsidR="005C3CC3" w:rsidRPr="00C66639">
          <w:rPr>
            <w:rStyle w:val="Hyperlink"/>
            <w:rFonts w:ascii="Arial" w:hAnsi="Arial" w:cs="Arial"/>
            <w:noProof/>
          </w:rPr>
          <w:t xml:space="preserve"> Assistance that will improve the current farming performance</w:t>
        </w:r>
        <w:r w:rsidR="005C3CC3">
          <w:rPr>
            <w:noProof/>
            <w:webHidden/>
          </w:rPr>
          <w:tab/>
        </w:r>
        <w:r w:rsidR="005C3CC3">
          <w:rPr>
            <w:noProof/>
            <w:webHidden/>
          </w:rPr>
          <w:fldChar w:fldCharType="begin"/>
        </w:r>
        <w:r w:rsidR="005C3CC3">
          <w:rPr>
            <w:noProof/>
            <w:webHidden/>
          </w:rPr>
          <w:instrText xml:space="preserve"> PAGEREF _Toc509420750 \h </w:instrText>
        </w:r>
        <w:r w:rsidR="005C3CC3">
          <w:rPr>
            <w:noProof/>
            <w:webHidden/>
          </w:rPr>
        </w:r>
        <w:r w:rsidR="005C3CC3">
          <w:rPr>
            <w:noProof/>
            <w:webHidden/>
          </w:rPr>
          <w:fldChar w:fldCharType="separate"/>
        </w:r>
        <w:r w:rsidR="005C3CC3">
          <w:rPr>
            <w:noProof/>
            <w:webHidden/>
          </w:rPr>
          <w:t>69</w:t>
        </w:r>
        <w:r w:rsidR="005C3CC3">
          <w:rPr>
            <w:noProof/>
            <w:webHidden/>
          </w:rPr>
          <w:fldChar w:fldCharType="end"/>
        </w:r>
      </w:hyperlink>
    </w:p>
    <w:p w:rsidR="0017785A" w:rsidRDefault="00090B97" w:rsidP="00F508E9">
      <w:pPr>
        <w:jc w:val="both"/>
        <w:rPr>
          <w:rFonts w:ascii="Arial" w:hAnsi="Arial" w:cs="Arial"/>
          <w:b/>
          <w:sz w:val="24"/>
          <w:szCs w:val="24"/>
          <w:lang w:val="en-GB"/>
        </w:rPr>
      </w:pPr>
      <w:r>
        <w:rPr>
          <w:rFonts w:ascii="Arial" w:hAnsi="Arial" w:cs="Arial"/>
          <w:b/>
          <w:sz w:val="24"/>
          <w:szCs w:val="24"/>
          <w:lang w:val="en-GB"/>
        </w:rPr>
        <w:fldChar w:fldCharType="end"/>
      </w:r>
    </w:p>
    <w:p w:rsidR="0017785A" w:rsidRDefault="0017785A" w:rsidP="00F508E9">
      <w:pPr>
        <w:jc w:val="both"/>
        <w:rPr>
          <w:rFonts w:ascii="Arial" w:hAnsi="Arial" w:cs="Arial"/>
          <w:b/>
          <w:sz w:val="24"/>
          <w:szCs w:val="24"/>
          <w:lang w:val="en-GB"/>
        </w:rPr>
      </w:pPr>
    </w:p>
    <w:p w:rsidR="00723C43" w:rsidRDefault="00723C43">
      <w:pPr>
        <w:rPr>
          <w:rFonts w:ascii="Arial" w:hAnsi="Arial" w:cs="Arial"/>
          <w:b/>
          <w:sz w:val="28"/>
          <w:szCs w:val="24"/>
          <w:lang w:val="en-GB"/>
        </w:rPr>
      </w:pPr>
      <w:r>
        <w:rPr>
          <w:rFonts w:ascii="Arial" w:hAnsi="Arial" w:cs="Arial"/>
          <w:b/>
          <w:sz w:val="28"/>
          <w:szCs w:val="24"/>
          <w:lang w:val="en-GB"/>
        </w:rPr>
        <w:br w:type="page"/>
      </w:r>
    </w:p>
    <w:p w:rsidR="00723C43" w:rsidRPr="00F9638C" w:rsidRDefault="00723C43" w:rsidP="00F9638C">
      <w:pPr>
        <w:pStyle w:val="Heading1"/>
      </w:pPr>
      <w:bookmarkStart w:id="4" w:name="_Toc499730431"/>
      <w:r w:rsidRPr="00F9638C">
        <w:lastRenderedPageBreak/>
        <w:t>GLOSSARY</w:t>
      </w:r>
      <w:bookmarkEnd w:id="4"/>
    </w:p>
    <w:p w:rsidR="00723C43" w:rsidRDefault="00723C43" w:rsidP="00723C43">
      <w:pPr>
        <w:jc w:val="both"/>
        <w:rPr>
          <w:rFonts w:ascii="Arial" w:hAnsi="Arial" w:cs="Arial"/>
          <w:b/>
          <w:sz w:val="24"/>
          <w:szCs w:val="24"/>
          <w:lang w:val="en-GB"/>
        </w:rPr>
      </w:pPr>
    </w:p>
    <w:p w:rsidR="00723C43" w:rsidRPr="00F508E9" w:rsidRDefault="00723C43" w:rsidP="00723C43">
      <w:pPr>
        <w:jc w:val="both"/>
        <w:rPr>
          <w:rFonts w:ascii="Arial" w:hAnsi="Arial" w:cs="Arial"/>
          <w:b/>
          <w:sz w:val="24"/>
          <w:szCs w:val="24"/>
          <w:lang w:val="en-GB"/>
        </w:rPr>
      </w:pPr>
      <w:r w:rsidRPr="00E66B42">
        <w:rPr>
          <w:rFonts w:ascii="Arial" w:hAnsi="Arial" w:cs="Arial"/>
          <w:b/>
          <w:sz w:val="24"/>
          <w:szCs w:val="24"/>
          <w:lang w:val="en-GB"/>
        </w:rPr>
        <w:t xml:space="preserve">CASP </w:t>
      </w:r>
      <w:r w:rsidRPr="00E66B42">
        <w:rPr>
          <w:rFonts w:ascii="Arial" w:hAnsi="Arial" w:cs="Arial"/>
          <w:b/>
          <w:sz w:val="24"/>
          <w:szCs w:val="24"/>
          <w:lang w:val="en-GB"/>
        </w:rPr>
        <w:tab/>
      </w:r>
      <w:r w:rsidRPr="00F508E9">
        <w:rPr>
          <w:rFonts w:ascii="Arial" w:hAnsi="Arial" w:cs="Arial"/>
          <w:b/>
          <w:sz w:val="24"/>
          <w:szCs w:val="24"/>
          <w:lang w:val="en-GB"/>
        </w:rPr>
        <w:t xml:space="preserve">Comprehensive </w:t>
      </w:r>
      <w:r w:rsidRPr="00E66B42">
        <w:rPr>
          <w:rFonts w:ascii="Arial" w:hAnsi="Arial" w:cs="Arial"/>
          <w:b/>
          <w:sz w:val="24"/>
          <w:szCs w:val="24"/>
          <w:lang w:val="en-GB"/>
        </w:rPr>
        <w:t xml:space="preserve">Agricultural Support Programme </w:t>
      </w:r>
    </w:p>
    <w:p w:rsidR="00723C43" w:rsidRPr="00E66B42" w:rsidRDefault="00723C43" w:rsidP="00723C43">
      <w:pPr>
        <w:jc w:val="both"/>
        <w:rPr>
          <w:rFonts w:ascii="Arial" w:hAnsi="Arial" w:cs="Arial"/>
          <w:b/>
          <w:sz w:val="24"/>
          <w:szCs w:val="24"/>
          <w:lang w:val="en-GB"/>
        </w:rPr>
      </w:pPr>
      <w:r w:rsidRPr="00E66B42">
        <w:rPr>
          <w:rFonts w:ascii="Arial" w:hAnsi="Arial" w:cs="Arial"/>
          <w:b/>
          <w:sz w:val="24"/>
          <w:szCs w:val="24"/>
          <w:lang w:val="en-GB"/>
        </w:rPr>
        <w:t>DAFF</w:t>
      </w:r>
      <w:r w:rsidRPr="00E66B42">
        <w:rPr>
          <w:rFonts w:ascii="Arial" w:hAnsi="Arial" w:cs="Arial"/>
          <w:b/>
          <w:sz w:val="24"/>
          <w:szCs w:val="24"/>
          <w:lang w:val="en-GB"/>
        </w:rPr>
        <w:tab/>
      </w:r>
      <w:r w:rsidRPr="00E66B42">
        <w:rPr>
          <w:rFonts w:ascii="Arial" w:hAnsi="Arial" w:cs="Arial"/>
          <w:b/>
          <w:sz w:val="24"/>
          <w:szCs w:val="24"/>
          <w:lang w:val="en-GB"/>
        </w:rPr>
        <w:tab/>
        <w:t xml:space="preserve">Department of Agriculture, Forestry and Fisheries </w:t>
      </w:r>
    </w:p>
    <w:p w:rsidR="00723C43" w:rsidRPr="00E66B42" w:rsidRDefault="00723C43" w:rsidP="00723C43">
      <w:pPr>
        <w:jc w:val="both"/>
        <w:rPr>
          <w:rFonts w:ascii="Arial" w:hAnsi="Arial" w:cs="Arial"/>
          <w:b/>
          <w:sz w:val="24"/>
          <w:szCs w:val="24"/>
          <w:lang w:val="en-GB"/>
        </w:rPr>
      </w:pPr>
      <w:r w:rsidRPr="00E66B42">
        <w:rPr>
          <w:rFonts w:ascii="Arial" w:hAnsi="Arial" w:cs="Arial"/>
          <w:b/>
          <w:sz w:val="24"/>
          <w:szCs w:val="24"/>
          <w:lang w:val="en-GB"/>
        </w:rPr>
        <w:t xml:space="preserve">DAFF-NAMC Department of Agriculture, Forestry and Fisheries – </w:t>
      </w:r>
    </w:p>
    <w:p w:rsidR="00723C43" w:rsidRPr="00E66B42" w:rsidRDefault="00723C43" w:rsidP="00723C43">
      <w:pPr>
        <w:ind w:left="720" w:firstLine="720"/>
        <w:jc w:val="both"/>
        <w:rPr>
          <w:rFonts w:ascii="Arial" w:hAnsi="Arial" w:cs="Arial"/>
          <w:b/>
          <w:sz w:val="24"/>
          <w:szCs w:val="24"/>
          <w:lang w:val="en-GB"/>
        </w:rPr>
      </w:pPr>
      <w:r w:rsidRPr="00E66B42">
        <w:rPr>
          <w:rFonts w:ascii="Arial" w:hAnsi="Arial" w:cs="Arial"/>
          <w:b/>
          <w:sz w:val="24"/>
          <w:szCs w:val="24"/>
          <w:lang w:val="en-GB"/>
        </w:rPr>
        <w:t>National Agricultural Marketing Council</w:t>
      </w:r>
    </w:p>
    <w:p w:rsidR="00723C43" w:rsidRPr="00E66B42" w:rsidRDefault="00723C43" w:rsidP="00723C43">
      <w:pPr>
        <w:jc w:val="both"/>
        <w:rPr>
          <w:rFonts w:ascii="Arial" w:hAnsi="Arial" w:cs="Arial"/>
          <w:b/>
          <w:sz w:val="24"/>
          <w:szCs w:val="24"/>
          <w:lang w:val="en-GB"/>
        </w:rPr>
      </w:pPr>
      <w:r w:rsidRPr="00E66B42">
        <w:rPr>
          <w:rFonts w:ascii="Arial" w:hAnsi="Arial" w:cs="Arial"/>
          <w:b/>
          <w:sz w:val="24"/>
          <w:szCs w:val="24"/>
          <w:lang w:val="en-GB"/>
        </w:rPr>
        <w:t>DARD</w:t>
      </w:r>
      <w:r w:rsidRPr="00E66B42">
        <w:rPr>
          <w:rFonts w:ascii="Arial" w:hAnsi="Arial" w:cs="Arial"/>
          <w:b/>
          <w:sz w:val="24"/>
          <w:szCs w:val="24"/>
          <w:lang w:val="en-GB"/>
        </w:rPr>
        <w:tab/>
      </w:r>
      <w:r w:rsidRPr="00E66B42">
        <w:rPr>
          <w:rFonts w:ascii="Arial" w:hAnsi="Arial" w:cs="Arial"/>
          <w:b/>
          <w:sz w:val="24"/>
          <w:szCs w:val="24"/>
          <w:lang w:val="en-GB"/>
        </w:rPr>
        <w:tab/>
        <w:t xml:space="preserve">Department of Agriculture and Rural Development </w:t>
      </w:r>
    </w:p>
    <w:p w:rsidR="00723C43" w:rsidRPr="00E66B42" w:rsidRDefault="00723C43" w:rsidP="00723C43">
      <w:pPr>
        <w:jc w:val="both"/>
        <w:rPr>
          <w:rFonts w:ascii="Arial" w:hAnsi="Arial" w:cs="Arial"/>
          <w:b/>
          <w:sz w:val="24"/>
          <w:szCs w:val="24"/>
          <w:lang w:val="en-GB"/>
        </w:rPr>
      </w:pPr>
      <w:r w:rsidRPr="00E66B42">
        <w:rPr>
          <w:rFonts w:ascii="Arial" w:hAnsi="Arial" w:cs="Arial"/>
          <w:b/>
          <w:sz w:val="24"/>
          <w:szCs w:val="24"/>
          <w:lang w:val="en-GB"/>
        </w:rPr>
        <w:t>Dti</w:t>
      </w:r>
      <w:r w:rsidRPr="00E66B42">
        <w:rPr>
          <w:rFonts w:ascii="Arial" w:hAnsi="Arial" w:cs="Arial"/>
          <w:b/>
          <w:sz w:val="24"/>
          <w:szCs w:val="24"/>
          <w:lang w:val="en-GB"/>
        </w:rPr>
        <w:tab/>
      </w:r>
      <w:r w:rsidRPr="00E66B42">
        <w:rPr>
          <w:rFonts w:ascii="Arial" w:hAnsi="Arial" w:cs="Arial"/>
          <w:b/>
          <w:sz w:val="24"/>
          <w:szCs w:val="24"/>
          <w:lang w:val="en-GB"/>
        </w:rPr>
        <w:tab/>
        <w:t>Department of Trade and Industries</w:t>
      </w:r>
    </w:p>
    <w:p w:rsidR="00723C43" w:rsidRPr="00E66B42" w:rsidRDefault="00723C43" w:rsidP="00723C43">
      <w:pPr>
        <w:jc w:val="both"/>
        <w:rPr>
          <w:rFonts w:ascii="Arial" w:hAnsi="Arial" w:cs="Arial"/>
          <w:b/>
          <w:sz w:val="24"/>
          <w:szCs w:val="24"/>
          <w:lang w:val="en-GB"/>
        </w:rPr>
      </w:pPr>
      <w:r w:rsidRPr="00F508E9">
        <w:rPr>
          <w:rFonts w:ascii="Arial" w:hAnsi="Arial" w:cs="Arial"/>
          <w:b/>
          <w:sz w:val="24"/>
          <w:szCs w:val="24"/>
          <w:lang w:val="en-GB"/>
        </w:rPr>
        <w:t>FAO</w:t>
      </w:r>
      <w:r w:rsidRPr="00E66B42">
        <w:rPr>
          <w:rFonts w:ascii="Arial" w:hAnsi="Arial" w:cs="Arial"/>
          <w:b/>
          <w:sz w:val="24"/>
          <w:szCs w:val="24"/>
          <w:lang w:val="en-GB"/>
        </w:rPr>
        <w:tab/>
      </w:r>
      <w:r w:rsidRPr="00E66B42">
        <w:rPr>
          <w:rFonts w:ascii="Arial" w:hAnsi="Arial" w:cs="Arial"/>
          <w:b/>
          <w:sz w:val="24"/>
          <w:szCs w:val="24"/>
          <w:lang w:val="en-GB"/>
        </w:rPr>
        <w:tab/>
        <w:t>Food and Agricultural Organisation</w:t>
      </w:r>
    </w:p>
    <w:p w:rsidR="00723C43" w:rsidRPr="00E66B42" w:rsidRDefault="00723C43" w:rsidP="00723C43">
      <w:pPr>
        <w:jc w:val="both"/>
        <w:rPr>
          <w:rFonts w:ascii="Arial" w:hAnsi="Arial" w:cs="Arial"/>
          <w:b/>
          <w:sz w:val="24"/>
          <w:szCs w:val="24"/>
          <w:lang w:val="en-GB"/>
        </w:rPr>
      </w:pPr>
      <w:r w:rsidRPr="00E66B42">
        <w:rPr>
          <w:rFonts w:ascii="Arial" w:hAnsi="Arial" w:cs="Arial"/>
          <w:b/>
          <w:sz w:val="24"/>
          <w:szCs w:val="24"/>
          <w:lang w:val="en-GB"/>
        </w:rPr>
        <w:t>GDP</w:t>
      </w:r>
      <w:r w:rsidRPr="00E66B42">
        <w:rPr>
          <w:rFonts w:ascii="Arial" w:hAnsi="Arial" w:cs="Arial"/>
          <w:b/>
          <w:sz w:val="24"/>
          <w:szCs w:val="24"/>
          <w:lang w:val="en-GB"/>
        </w:rPr>
        <w:tab/>
      </w:r>
      <w:r w:rsidRPr="00E66B42">
        <w:rPr>
          <w:rFonts w:ascii="Arial" w:hAnsi="Arial" w:cs="Arial"/>
          <w:b/>
          <w:sz w:val="24"/>
          <w:szCs w:val="24"/>
          <w:lang w:val="en-GB"/>
        </w:rPr>
        <w:tab/>
        <w:t>Gross Domestic Product</w:t>
      </w:r>
    </w:p>
    <w:p w:rsidR="00723C43" w:rsidRPr="00E66B42" w:rsidRDefault="00723C43" w:rsidP="00723C43">
      <w:pPr>
        <w:jc w:val="both"/>
        <w:rPr>
          <w:rFonts w:ascii="Arial" w:hAnsi="Arial" w:cs="Arial"/>
          <w:b/>
          <w:sz w:val="24"/>
          <w:szCs w:val="24"/>
          <w:lang w:val="en-GB"/>
        </w:rPr>
      </w:pPr>
      <w:r w:rsidRPr="00E66B42">
        <w:rPr>
          <w:rFonts w:ascii="Arial" w:hAnsi="Arial" w:cs="Arial"/>
          <w:b/>
          <w:sz w:val="24"/>
          <w:szCs w:val="24"/>
          <w:lang w:val="en-GB"/>
        </w:rPr>
        <w:t>LRAD</w:t>
      </w:r>
      <w:r w:rsidRPr="00E66B42">
        <w:rPr>
          <w:rFonts w:ascii="Arial" w:hAnsi="Arial" w:cs="Arial"/>
          <w:b/>
          <w:sz w:val="24"/>
          <w:szCs w:val="24"/>
          <w:lang w:val="en-GB"/>
        </w:rPr>
        <w:tab/>
      </w:r>
      <w:r w:rsidRPr="00E66B42">
        <w:rPr>
          <w:rFonts w:ascii="Arial" w:hAnsi="Arial" w:cs="Arial"/>
          <w:b/>
          <w:sz w:val="24"/>
          <w:szCs w:val="24"/>
          <w:lang w:val="en-GB"/>
        </w:rPr>
        <w:tab/>
        <w:t xml:space="preserve">Land Redistribution for Agricultural Development </w:t>
      </w:r>
    </w:p>
    <w:p w:rsidR="00723C43" w:rsidRPr="00E66B42" w:rsidRDefault="00723C43" w:rsidP="00723C43">
      <w:pPr>
        <w:jc w:val="both"/>
        <w:rPr>
          <w:rFonts w:ascii="Arial" w:hAnsi="Arial" w:cs="Arial"/>
          <w:b/>
          <w:sz w:val="24"/>
          <w:szCs w:val="24"/>
          <w:lang w:val="en-GB"/>
        </w:rPr>
      </w:pPr>
      <w:r w:rsidRPr="00E66B42">
        <w:rPr>
          <w:rFonts w:ascii="Arial" w:hAnsi="Arial" w:cs="Arial"/>
          <w:b/>
          <w:sz w:val="24"/>
          <w:szCs w:val="24"/>
          <w:lang w:val="en-GB"/>
        </w:rPr>
        <w:t>Nepad</w:t>
      </w:r>
      <w:r w:rsidRPr="00E66B42">
        <w:rPr>
          <w:rFonts w:ascii="Arial" w:hAnsi="Arial" w:cs="Arial"/>
          <w:b/>
          <w:sz w:val="24"/>
          <w:szCs w:val="24"/>
          <w:lang w:val="en-GB"/>
        </w:rPr>
        <w:tab/>
        <w:t>New Partnership for Africa’s Development</w:t>
      </w:r>
    </w:p>
    <w:p w:rsidR="00723C43" w:rsidRPr="00E66B42" w:rsidRDefault="00723C43" w:rsidP="00723C43">
      <w:pPr>
        <w:jc w:val="both"/>
        <w:rPr>
          <w:rFonts w:ascii="Arial" w:hAnsi="Arial" w:cs="Arial"/>
          <w:b/>
          <w:sz w:val="24"/>
          <w:szCs w:val="24"/>
          <w:lang w:val="en-GB"/>
        </w:rPr>
      </w:pPr>
      <w:r w:rsidRPr="00E66B42">
        <w:rPr>
          <w:rFonts w:ascii="Arial" w:hAnsi="Arial" w:cs="Arial"/>
          <w:b/>
          <w:sz w:val="24"/>
          <w:szCs w:val="24"/>
          <w:lang w:val="en-GB"/>
        </w:rPr>
        <w:t>NSNP</w:t>
      </w:r>
      <w:r w:rsidRPr="00E66B42">
        <w:rPr>
          <w:rFonts w:ascii="Arial" w:hAnsi="Arial" w:cs="Arial"/>
          <w:b/>
          <w:sz w:val="24"/>
          <w:szCs w:val="24"/>
          <w:lang w:val="en-GB"/>
        </w:rPr>
        <w:tab/>
      </w:r>
      <w:r w:rsidRPr="00E66B42">
        <w:rPr>
          <w:rFonts w:ascii="Arial" w:hAnsi="Arial" w:cs="Arial"/>
          <w:b/>
          <w:sz w:val="24"/>
          <w:szCs w:val="24"/>
          <w:lang w:val="en-GB"/>
        </w:rPr>
        <w:tab/>
        <w:t>National School Nutrition Programme</w:t>
      </w:r>
    </w:p>
    <w:p w:rsidR="00723C43" w:rsidRPr="00F508E9" w:rsidRDefault="00723C43" w:rsidP="00723C43">
      <w:pPr>
        <w:jc w:val="both"/>
        <w:rPr>
          <w:rFonts w:ascii="Arial" w:hAnsi="Arial" w:cs="Arial"/>
          <w:b/>
          <w:sz w:val="24"/>
          <w:szCs w:val="24"/>
          <w:lang w:val="en-GB"/>
        </w:rPr>
      </w:pPr>
      <w:r w:rsidRPr="00E66B42">
        <w:rPr>
          <w:rFonts w:ascii="Arial" w:hAnsi="Arial" w:cs="Arial"/>
          <w:b/>
          <w:sz w:val="24"/>
          <w:szCs w:val="24"/>
          <w:lang w:val="en-GB"/>
        </w:rPr>
        <w:t>SLAG</w:t>
      </w:r>
      <w:r w:rsidRPr="00E66B42">
        <w:rPr>
          <w:rFonts w:ascii="Arial" w:hAnsi="Arial" w:cs="Arial"/>
          <w:b/>
          <w:sz w:val="24"/>
          <w:szCs w:val="24"/>
          <w:lang w:val="en-GB"/>
        </w:rPr>
        <w:tab/>
      </w:r>
      <w:r w:rsidRPr="00E66B42">
        <w:rPr>
          <w:rFonts w:ascii="Arial" w:hAnsi="Arial" w:cs="Arial"/>
          <w:b/>
          <w:sz w:val="24"/>
          <w:szCs w:val="24"/>
          <w:lang w:val="en-GB"/>
        </w:rPr>
        <w:tab/>
        <w:t>Settlement Land Acquisition Grant</w:t>
      </w:r>
    </w:p>
    <w:p w:rsidR="00723C43" w:rsidRPr="00E66B42" w:rsidRDefault="00723C43" w:rsidP="00723C43">
      <w:pPr>
        <w:jc w:val="both"/>
        <w:rPr>
          <w:rFonts w:ascii="Arial" w:hAnsi="Arial" w:cs="Arial"/>
          <w:b/>
          <w:sz w:val="24"/>
          <w:szCs w:val="24"/>
          <w:lang w:val="en-GB"/>
        </w:rPr>
      </w:pPr>
      <w:r w:rsidRPr="00E66B42">
        <w:rPr>
          <w:rFonts w:ascii="Arial" w:hAnsi="Arial" w:cs="Arial"/>
          <w:b/>
          <w:sz w:val="24"/>
          <w:szCs w:val="24"/>
          <w:lang w:val="en-GB"/>
        </w:rPr>
        <w:t>SSA</w:t>
      </w:r>
      <w:r w:rsidRPr="00E66B42">
        <w:rPr>
          <w:rFonts w:ascii="Arial" w:hAnsi="Arial" w:cs="Arial"/>
          <w:b/>
          <w:sz w:val="24"/>
          <w:szCs w:val="24"/>
          <w:lang w:val="en-GB"/>
        </w:rPr>
        <w:tab/>
      </w:r>
      <w:r w:rsidRPr="00E66B42">
        <w:rPr>
          <w:rFonts w:ascii="Arial" w:hAnsi="Arial" w:cs="Arial"/>
          <w:b/>
          <w:sz w:val="24"/>
          <w:szCs w:val="24"/>
          <w:lang w:val="en-GB"/>
        </w:rPr>
        <w:tab/>
      </w:r>
      <w:r w:rsidRPr="00F508E9">
        <w:rPr>
          <w:rFonts w:ascii="Arial" w:hAnsi="Arial" w:cs="Arial"/>
          <w:b/>
          <w:sz w:val="24"/>
          <w:szCs w:val="24"/>
          <w:lang w:val="en-GB"/>
        </w:rPr>
        <w:t xml:space="preserve">Sub-Saharan Africa </w:t>
      </w:r>
    </w:p>
    <w:p w:rsidR="00723C43" w:rsidRPr="00F508E9" w:rsidRDefault="00723C43" w:rsidP="00723C43">
      <w:pPr>
        <w:jc w:val="both"/>
        <w:rPr>
          <w:rFonts w:ascii="Arial" w:hAnsi="Arial" w:cs="Arial"/>
          <w:b/>
          <w:sz w:val="24"/>
          <w:szCs w:val="24"/>
          <w:lang w:val="en-GB"/>
        </w:rPr>
      </w:pPr>
      <w:r w:rsidRPr="00F508E9">
        <w:rPr>
          <w:rFonts w:ascii="Arial" w:hAnsi="Arial" w:cs="Arial"/>
          <w:b/>
          <w:sz w:val="24"/>
          <w:szCs w:val="24"/>
          <w:lang w:val="en-GB"/>
        </w:rPr>
        <w:t>SMME</w:t>
      </w:r>
      <w:r w:rsidRPr="00E66B42">
        <w:rPr>
          <w:rFonts w:ascii="Arial" w:hAnsi="Arial" w:cs="Arial"/>
          <w:b/>
          <w:sz w:val="24"/>
          <w:szCs w:val="24"/>
          <w:lang w:val="en-GB"/>
        </w:rPr>
        <w:tab/>
        <w:t>Small Medium &amp; Micro Enterprises</w:t>
      </w:r>
    </w:p>
    <w:p w:rsidR="00723C43" w:rsidRPr="00E66B42" w:rsidRDefault="00723C43" w:rsidP="00723C43">
      <w:pPr>
        <w:jc w:val="both"/>
        <w:rPr>
          <w:rFonts w:ascii="Arial" w:hAnsi="Arial" w:cs="Arial"/>
          <w:b/>
          <w:sz w:val="24"/>
          <w:szCs w:val="24"/>
          <w:lang w:val="en-GB"/>
        </w:rPr>
      </w:pPr>
      <w:r w:rsidRPr="00E66B42">
        <w:rPr>
          <w:rFonts w:ascii="Arial" w:hAnsi="Arial" w:cs="Arial"/>
          <w:b/>
          <w:sz w:val="24"/>
          <w:szCs w:val="24"/>
          <w:lang w:val="en-GB"/>
        </w:rPr>
        <w:t>WSWB</w:t>
      </w:r>
      <w:r w:rsidRPr="00E66B42">
        <w:rPr>
          <w:rFonts w:ascii="Arial" w:hAnsi="Arial" w:cs="Arial"/>
          <w:b/>
          <w:sz w:val="24"/>
          <w:szCs w:val="24"/>
          <w:lang w:val="en-GB"/>
        </w:rPr>
        <w:tab/>
        <w:t xml:space="preserve">Willing Seller, Willing Buyer </w:t>
      </w:r>
    </w:p>
    <w:p w:rsidR="00723C43" w:rsidRPr="00E66B42" w:rsidRDefault="00723C43" w:rsidP="00723C43">
      <w:pPr>
        <w:rPr>
          <w:rFonts w:ascii="Arial" w:hAnsi="Arial" w:cs="Arial"/>
          <w:b/>
          <w:sz w:val="24"/>
          <w:szCs w:val="24"/>
          <w:lang w:val="en-GB"/>
        </w:rPr>
      </w:pPr>
      <w:r w:rsidRPr="00E66B42">
        <w:rPr>
          <w:rFonts w:ascii="Arial" w:hAnsi="Arial" w:cs="Arial"/>
          <w:b/>
          <w:sz w:val="24"/>
          <w:szCs w:val="24"/>
          <w:lang w:val="en-GB"/>
        </w:rPr>
        <w:br w:type="page"/>
      </w:r>
    </w:p>
    <w:p w:rsidR="00245CBA" w:rsidRDefault="00245CBA" w:rsidP="00373530">
      <w:pPr>
        <w:pStyle w:val="Heading1"/>
        <w:sectPr w:rsidR="00245CBA" w:rsidSect="000B20D6">
          <w:footerReference w:type="default" r:id="rId8"/>
          <w:pgSz w:w="11906" w:h="16838"/>
          <w:pgMar w:top="1440" w:right="1440" w:bottom="1440" w:left="1440" w:header="708" w:footer="708" w:gutter="0"/>
          <w:pgNumType w:fmt="lowerRoman" w:start="1"/>
          <w:cols w:space="708"/>
          <w:titlePg/>
          <w:docGrid w:linePitch="360"/>
        </w:sectPr>
      </w:pPr>
      <w:bookmarkStart w:id="5" w:name="_Toc499551197"/>
    </w:p>
    <w:p w:rsidR="00E1465F" w:rsidRPr="00373530" w:rsidRDefault="001100AF" w:rsidP="00373530">
      <w:pPr>
        <w:pStyle w:val="Heading1"/>
      </w:pPr>
      <w:bookmarkStart w:id="6" w:name="_Toc499730432"/>
      <w:r w:rsidRPr="00373530">
        <w:lastRenderedPageBreak/>
        <w:t>CHAPTER 1</w:t>
      </w:r>
      <w:r w:rsidR="00CB22C8" w:rsidRPr="00373530">
        <w:t>. INTRODUCTION</w:t>
      </w:r>
      <w:bookmarkEnd w:id="5"/>
      <w:bookmarkEnd w:id="6"/>
    </w:p>
    <w:p w:rsidR="001100AF" w:rsidRPr="00F508E9" w:rsidRDefault="001100AF" w:rsidP="00F508E9">
      <w:pPr>
        <w:jc w:val="both"/>
        <w:rPr>
          <w:rFonts w:ascii="Arial" w:hAnsi="Arial" w:cs="Arial"/>
          <w:b/>
          <w:sz w:val="24"/>
          <w:szCs w:val="24"/>
          <w:lang w:val="en-GB"/>
        </w:rPr>
      </w:pPr>
    </w:p>
    <w:p w:rsidR="00FA4DB8" w:rsidRPr="00373530" w:rsidRDefault="001100AF" w:rsidP="00373530">
      <w:pPr>
        <w:pStyle w:val="Heading2"/>
      </w:pPr>
      <w:bookmarkStart w:id="7" w:name="_Toc499551198"/>
      <w:bookmarkStart w:id="8" w:name="_Toc499730433"/>
      <w:r w:rsidRPr="00373530">
        <w:t>1.1</w:t>
      </w:r>
      <w:r w:rsidRPr="00373530">
        <w:tab/>
      </w:r>
      <w:r w:rsidR="00FA4DB8" w:rsidRPr="00373530">
        <w:t xml:space="preserve">Contextual </w:t>
      </w:r>
      <w:r w:rsidR="00D01224" w:rsidRPr="00373530">
        <w:t>B</w:t>
      </w:r>
      <w:r w:rsidR="00FA4DB8" w:rsidRPr="00373530">
        <w:t>ackground</w:t>
      </w:r>
      <w:bookmarkEnd w:id="7"/>
      <w:bookmarkEnd w:id="8"/>
    </w:p>
    <w:p w:rsidR="0017717C" w:rsidRPr="00F508E9" w:rsidRDefault="00DE180C">
      <w:pPr>
        <w:jc w:val="both"/>
        <w:rPr>
          <w:rFonts w:ascii="Arial" w:hAnsi="Arial" w:cs="Arial"/>
          <w:sz w:val="24"/>
          <w:szCs w:val="24"/>
          <w:lang w:val="en-GB"/>
        </w:rPr>
      </w:pPr>
      <w:r w:rsidRPr="00F508E9">
        <w:rPr>
          <w:rFonts w:ascii="Arial" w:hAnsi="Arial" w:cs="Arial"/>
          <w:sz w:val="24"/>
          <w:szCs w:val="24"/>
          <w:lang w:val="en-GB"/>
        </w:rPr>
        <w:t>Small</w:t>
      </w:r>
      <w:r w:rsidR="00FA4DB8" w:rsidRPr="00F508E9">
        <w:rPr>
          <w:rFonts w:ascii="Arial" w:hAnsi="Arial" w:cs="Arial"/>
          <w:sz w:val="24"/>
          <w:szCs w:val="24"/>
          <w:lang w:val="en-GB"/>
        </w:rPr>
        <w:t xml:space="preserve">holder farmers are pivotal role players in the supply of food and important </w:t>
      </w:r>
      <w:r w:rsidR="00D01224" w:rsidRPr="00E66B42">
        <w:rPr>
          <w:rFonts w:ascii="Arial" w:hAnsi="Arial" w:cs="Arial"/>
          <w:sz w:val="24"/>
          <w:szCs w:val="24"/>
          <w:lang w:val="en-GB"/>
        </w:rPr>
        <w:t>contributor</w:t>
      </w:r>
      <w:r w:rsidR="00FA4DB8" w:rsidRPr="00F508E9">
        <w:rPr>
          <w:rFonts w:ascii="Arial" w:hAnsi="Arial" w:cs="Arial"/>
          <w:sz w:val="24"/>
          <w:szCs w:val="24"/>
          <w:lang w:val="en-GB"/>
        </w:rPr>
        <w:t>s</w:t>
      </w:r>
      <w:r w:rsidR="00D01224" w:rsidRPr="00E66B42">
        <w:rPr>
          <w:rFonts w:ascii="Arial" w:hAnsi="Arial" w:cs="Arial"/>
          <w:sz w:val="24"/>
          <w:szCs w:val="24"/>
          <w:lang w:val="en-GB"/>
        </w:rPr>
        <w:t xml:space="preserve"> to the national economy</w:t>
      </w:r>
      <w:r w:rsidR="00FA4DB8" w:rsidRPr="00F508E9">
        <w:rPr>
          <w:rFonts w:ascii="Arial" w:hAnsi="Arial" w:cs="Arial"/>
          <w:sz w:val="24"/>
          <w:szCs w:val="24"/>
          <w:lang w:val="en-GB"/>
        </w:rPr>
        <w:t xml:space="preserve">. </w:t>
      </w:r>
      <w:r w:rsidR="002868CA" w:rsidRPr="00F508E9">
        <w:rPr>
          <w:rFonts w:ascii="Arial" w:hAnsi="Arial" w:cs="Arial"/>
          <w:sz w:val="24"/>
          <w:szCs w:val="24"/>
          <w:lang w:val="en-GB"/>
        </w:rPr>
        <w:t xml:space="preserve">This category of farmers is </w:t>
      </w:r>
      <w:r w:rsidR="00FA4DB8" w:rsidRPr="00F508E9">
        <w:rPr>
          <w:rFonts w:ascii="Arial" w:hAnsi="Arial" w:cs="Arial"/>
          <w:sz w:val="24"/>
          <w:szCs w:val="24"/>
          <w:lang w:val="en-GB"/>
        </w:rPr>
        <w:t>involved in a variety of agricultural activities</w:t>
      </w:r>
      <w:r w:rsidR="00D01224" w:rsidRPr="00E66B42">
        <w:rPr>
          <w:rFonts w:ascii="Arial" w:hAnsi="Arial" w:cs="Arial"/>
          <w:sz w:val="24"/>
          <w:szCs w:val="24"/>
          <w:lang w:val="en-GB"/>
        </w:rPr>
        <w:t>,</w:t>
      </w:r>
      <w:r w:rsidR="00FA4DB8" w:rsidRPr="00F508E9">
        <w:rPr>
          <w:rFonts w:ascii="Arial" w:hAnsi="Arial" w:cs="Arial"/>
          <w:sz w:val="24"/>
          <w:szCs w:val="24"/>
          <w:lang w:val="en-GB"/>
        </w:rPr>
        <w:t xml:space="preserve"> including crop farming, livestock farming, husbandry, forestry and fisheries</w:t>
      </w:r>
      <w:r w:rsidR="002868CA" w:rsidRPr="00F508E9">
        <w:rPr>
          <w:rFonts w:ascii="Arial" w:hAnsi="Arial" w:cs="Arial"/>
          <w:sz w:val="24"/>
          <w:szCs w:val="24"/>
          <w:lang w:val="en-GB"/>
        </w:rPr>
        <w:t xml:space="preserve">. It is through </w:t>
      </w:r>
      <w:r w:rsidRPr="00F508E9">
        <w:rPr>
          <w:rFonts w:ascii="Arial" w:hAnsi="Arial" w:cs="Arial"/>
          <w:sz w:val="24"/>
          <w:szCs w:val="24"/>
          <w:lang w:val="en-GB"/>
        </w:rPr>
        <w:t>these activities that small</w:t>
      </w:r>
      <w:r w:rsidR="009E7945" w:rsidRPr="00F508E9">
        <w:rPr>
          <w:rFonts w:ascii="Arial" w:hAnsi="Arial" w:cs="Arial"/>
          <w:sz w:val="24"/>
          <w:szCs w:val="24"/>
          <w:lang w:val="en-GB"/>
        </w:rPr>
        <w:t xml:space="preserve">holder farmers are able to exert influence </w:t>
      </w:r>
      <w:r w:rsidR="00D01224" w:rsidRPr="00E66B42">
        <w:rPr>
          <w:rFonts w:ascii="Arial" w:hAnsi="Arial" w:cs="Arial"/>
          <w:sz w:val="24"/>
          <w:szCs w:val="24"/>
          <w:lang w:val="en-GB"/>
        </w:rPr>
        <w:t>o</w:t>
      </w:r>
      <w:r w:rsidR="009E7945" w:rsidRPr="00F508E9">
        <w:rPr>
          <w:rFonts w:ascii="Arial" w:hAnsi="Arial" w:cs="Arial"/>
          <w:sz w:val="24"/>
          <w:szCs w:val="24"/>
          <w:lang w:val="en-GB"/>
        </w:rPr>
        <w:t xml:space="preserve">n the economic growth for many countries. This notion </w:t>
      </w:r>
      <w:r w:rsidR="00D01224" w:rsidRPr="00E66B42">
        <w:rPr>
          <w:rFonts w:ascii="Arial" w:hAnsi="Arial" w:cs="Arial"/>
          <w:sz w:val="24"/>
          <w:szCs w:val="24"/>
          <w:lang w:val="en-GB"/>
        </w:rPr>
        <w:t>wa</w:t>
      </w:r>
      <w:r w:rsidR="009E7945" w:rsidRPr="00F508E9">
        <w:rPr>
          <w:rFonts w:ascii="Arial" w:hAnsi="Arial" w:cs="Arial"/>
          <w:sz w:val="24"/>
          <w:szCs w:val="24"/>
          <w:lang w:val="en-GB"/>
        </w:rPr>
        <w:t xml:space="preserve">s confirmed by </w:t>
      </w:r>
      <w:r w:rsidR="009E7945" w:rsidRPr="00F508E9">
        <w:rPr>
          <w:rFonts w:ascii="Arial" w:hAnsi="Arial" w:cs="Arial"/>
          <w:color w:val="000000" w:themeColor="text1"/>
          <w:sz w:val="24"/>
          <w:szCs w:val="24"/>
          <w:lang w:val="en-GB"/>
        </w:rPr>
        <w:t>Delga</w:t>
      </w:r>
      <w:r w:rsidR="00D01224" w:rsidRPr="00E66B42">
        <w:rPr>
          <w:rFonts w:ascii="Arial" w:hAnsi="Arial" w:cs="Arial"/>
          <w:color w:val="000000" w:themeColor="text1"/>
          <w:sz w:val="24"/>
          <w:szCs w:val="24"/>
          <w:lang w:val="en-GB"/>
        </w:rPr>
        <w:t>r</w:t>
      </w:r>
      <w:r w:rsidR="009E7945" w:rsidRPr="00F508E9">
        <w:rPr>
          <w:rFonts w:ascii="Arial" w:hAnsi="Arial" w:cs="Arial"/>
          <w:color w:val="000000" w:themeColor="text1"/>
          <w:sz w:val="24"/>
          <w:szCs w:val="24"/>
          <w:lang w:val="en-GB"/>
        </w:rPr>
        <w:t>do (1997</w:t>
      </w:r>
      <w:r w:rsidR="009E7945" w:rsidRPr="00F508E9">
        <w:rPr>
          <w:rFonts w:ascii="Arial" w:hAnsi="Arial" w:cs="Arial"/>
          <w:sz w:val="24"/>
          <w:szCs w:val="24"/>
          <w:lang w:val="en-GB"/>
        </w:rPr>
        <w:t>)</w:t>
      </w:r>
      <w:r w:rsidR="00D01224" w:rsidRPr="00E66B42">
        <w:rPr>
          <w:rFonts w:ascii="Arial" w:hAnsi="Arial" w:cs="Arial"/>
          <w:sz w:val="24"/>
          <w:szCs w:val="24"/>
          <w:lang w:val="en-GB"/>
        </w:rPr>
        <w:t>,</w:t>
      </w:r>
      <w:r w:rsidR="009E7945" w:rsidRPr="00F508E9">
        <w:rPr>
          <w:rFonts w:ascii="Arial" w:hAnsi="Arial" w:cs="Arial"/>
          <w:sz w:val="24"/>
          <w:szCs w:val="24"/>
          <w:lang w:val="en-GB"/>
        </w:rPr>
        <w:t xml:space="preserve"> who </w:t>
      </w:r>
      <w:r w:rsidR="00065D35" w:rsidRPr="00F508E9">
        <w:rPr>
          <w:rFonts w:ascii="Arial" w:hAnsi="Arial" w:cs="Arial"/>
          <w:sz w:val="24"/>
          <w:szCs w:val="24"/>
          <w:lang w:val="en-GB"/>
        </w:rPr>
        <w:t>put forward that i</w:t>
      </w:r>
      <w:r w:rsidR="009E7945" w:rsidRPr="00F508E9">
        <w:rPr>
          <w:rFonts w:ascii="Arial" w:hAnsi="Arial" w:cs="Arial"/>
          <w:sz w:val="24"/>
          <w:szCs w:val="24"/>
          <w:lang w:val="en-GB"/>
        </w:rPr>
        <w:t xml:space="preserve">n </w:t>
      </w:r>
      <w:r w:rsidR="00D01224" w:rsidRPr="00E66B42">
        <w:rPr>
          <w:rFonts w:ascii="Arial" w:hAnsi="Arial" w:cs="Arial"/>
          <w:sz w:val="24"/>
          <w:szCs w:val="24"/>
          <w:lang w:val="en-GB"/>
        </w:rPr>
        <w:t>S</w:t>
      </w:r>
      <w:r w:rsidR="009E7945" w:rsidRPr="00F508E9">
        <w:rPr>
          <w:rFonts w:ascii="Arial" w:hAnsi="Arial" w:cs="Arial"/>
          <w:sz w:val="24"/>
          <w:szCs w:val="24"/>
          <w:lang w:val="en-GB"/>
        </w:rPr>
        <w:t>ub-Sa</w:t>
      </w:r>
      <w:r w:rsidRPr="00F508E9">
        <w:rPr>
          <w:rFonts w:ascii="Arial" w:hAnsi="Arial" w:cs="Arial"/>
          <w:sz w:val="24"/>
          <w:szCs w:val="24"/>
          <w:lang w:val="en-GB"/>
        </w:rPr>
        <w:t>haran Africa</w:t>
      </w:r>
      <w:r w:rsidR="00E279E1" w:rsidRPr="00F508E9">
        <w:rPr>
          <w:rFonts w:ascii="Arial" w:hAnsi="Arial" w:cs="Arial"/>
          <w:sz w:val="24"/>
          <w:szCs w:val="24"/>
          <w:lang w:val="en-GB"/>
        </w:rPr>
        <w:t xml:space="preserve"> (SSA)</w:t>
      </w:r>
      <w:r w:rsidR="00D01224" w:rsidRPr="00E66B42">
        <w:rPr>
          <w:rFonts w:ascii="Arial" w:hAnsi="Arial" w:cs="Arial"/>
          <w:sz w:val="24"/>
          <w:szCs w:val="24"/>
          <w:lang w:val="en-GB"/>
        </w:rPr>
        <w:t>,</w:t>
      </w:r>
      <w:r w:rsidRPr="00F508E9">
        <w:rPr>
          <w:rFonts w:ascii="Arial" w:hAnsi="Arial" w:cs="Arial"/>
          <w:sz w:val="24"/>
          <w:szCs w:val="24"/>
          <w:lang w:val="en-GB"/>
        </w:rPr>
        <w:t xml:space="preserve"> for example, small</w:t>
      </w:r>
      <w:r w:rsidR="009E7945" w:rsidRPr="00F508E9">
        <w:rPr>
          <w:rFonts w:ascii="Arial" w:hAnsi="Arial" w:cs="Arial"/>
          <w:sz w:val="24"/>
          <w:szCs w:val="24"/>
          <w:lang w:val="en-GB"/>
        </w:rPr>
        <w:t xml:space="preserve">holder farmers account </w:t>
      </w:r>
      <w:r w:rsidR="002465A7" w:rsidRPr="00F508E9">
        <w:rPr>
          <w:rFonts w:ascii="Arial" w:hAnsi="Arial" w:cs="Arial"/>
          <w:sz w:val="24"/>
          <w:szCs w:val="24"/>
          <w:lang w:val="en-GB"/>
        </w:rPr>
        <w:t xml:space="preserve">for </w:t>
      </w:r>
      <w:r w:rsidR="003533D0" w:rsidRPr="00F508E9">
        <w:rPr>
          <w:rFonts w:ascii="Arial" w:hAnsi="Arial" w:cs="Arial"/>
          <w:sz w:val="24"/>
          <w:szCs w:val="24"/>
          <w:lang w:val="en-GB"/>
        </w:rPr>
        <w:t xml:space="preserve">about 70% of total employment; they are credited for about 40% </w:t>
      </w:r>
      <w:r w:rsidRPr="00F508E9">
        <w:rPr>
          <w:rFonts w:ascii="Arial" w:hAnsi="Arial" w:cs="Arial"/>
          <w:sz w:val="24"/>
          <w:szCs w:val="24"/>
          <w:lang w:val="en-GB"/>
        </w:rPr>
        <w:t>of manufacturing exports and</w:t>
      </w:r>
      <w:r w:rsidR="003533D0" w:rsidRPr="00F508E9">
        <w:rPr>
          <w:rFonts w:ascii="Arial" w:hAnsi="Arial" w:cs="Arial"/>
          <w:sz w:val="24"/>
          <w:szCs w:val="24"/>
          <w:lang w:val="en-GB"/>
        </w:rPr>
        <w:t xml:space="preserve"> further account for 33% of GDP on average. </w:t>
      </w:r>
      <w:r w:rsidRPr="00F508E9">
        <w:rPr>
          <w:rFonts w:ascii="Arial" w:hAnsi="Arial" w:cs="Arial"/>
          <w:sz w:val="24"/>
          <w:szCs w:val="24"/>
          <w:lang w:val="en-GB"/>
        </w:rPr>
        <w:t>In addition to this</w:t>
      </w:r>
      <w:r w:rsidR="00056BFD" w:rsidRPr="00F508E9">
        <w:rPr>
          <w:rFonts w:ascii="Arial" w:hAnsi="Arial" w:cs="Arial"/>
          <w:sz w:val="24"/>
          <w:szCs w:val="24"/>
          <w:lang w:val="en-GB"/>
        </w:rPr>
        <w:t>,</w:t>
      </w:r>
      <w:r w:rsidRPr="00F508E9">
        <w:rPr>
          <w:rFonts w:ascii="Arial" w:hAnsi="Arial" w:cs="Arial"/>
          <w:sz w:val="24"/>
          <w:szCs w:val="24"/>
          <w:lang w:val="en-GB"/>
        </w:rPr>
        <w:t xml:space="preserve"> s</w:t>
      </w:r>
      <w:r w:rsidR="00A65C1E" w:rsidRPr="00F508E9">
        <w:rPr>
          <w:rFonts w:ascii="Arial" w:hAnsi="Arial" w:cs="Arial"/>
          <w:sz w:val="24"/>
          <w:szCs w:val="24"/>
          <w:lang w:val="en-GB"/>
        </w:rPr>
        <w:t>mal</w:t>
      </w:r>
      <w:r w:rsidRPr="00F508E9">
        <w:rPr>
          <w:rFonts w:ascii="Arial" w:hAnsi="Arial" w:cs="Arial"/>
          <w:sz w:val="24"/>
          <w:szCs w:val="24"/>
          <w:lang w:val="en-GB"/>
        </w:rPr>
        <w:t>l</w:t>
      </w:r>
      <w:r w:rsidR="005B7F95" w:rsidRPr="00F508E9">
        <w:rPr>
          <w:rFonts w:ascii="Arial" w:hAnsi="Arial" w:cs="Arial"/>
          <w:sz w:val="24"/>
          <w:szCs w:val="24"/>
          <w:lang w:val="en-GB"/>
        </w:rPr>
        <w:t>holder farmers play a pivotal role in the supply of agricultural raw materials. Yet</w:t>
      </w:r>
      <w:r w:rsidR="00D01224" w:rsidRPr="00E66B42">
        <w:rPr>
          <w:rFonts w:ascii="Arial" w:hAnsi="Arial" w:cs="Arial"/>
          <w:sz w:val="24"/>
          <w:szCs w:val="24"/>
          <w:lang w:val="en-GB"/>
        </w:rPr>
        <w:t>,</w:t>
      </w:r>
      <w:r w:rsidR="005B7F95" w:rsidRPr="00F508E9">
        <w:rPr>
          <w:rFonts w:ascii="Arial" w:hAnsi="Arial" w:cs="Arial"/>
          <w:sz w:val="24"/>
          <w:szCs w:val="24"/>
          <w:lang w:val="en-GB"/>
        </w:rPr>
        <w:t xml:space="preserve"> despite the importance of </w:t>
      </w:r>
      <w:r w:rsidR="00D01224" w:rsidRPr="00E66B42">
        <w:rPr>
          <w:rFonts w:ascii="Arial" w:hAnsi="Arial" w:cs="Arial"/>
          <w:sz w:val="24"/>
          <w:szCs w:val="24"/>
          <w:lang w:val="en-GB"/>
        </w:rPr>
        <w:t xml:space="preserve">being </w:t>
      </w:r>
      <w:r w:rsidR="003B6C9E" w:rsidRPr="00E66B42">
        <w:rPr>
          <w:rFonts w:ascii="Arial" w:hAnsi="Arial" w:cs="Arial"/>
          <w:sz w:val="24"/>
          <w:szCs w:val="24"/>
          <w:lang w:val="en-GB"/>
        </w:rPr>
        <w:t xml:space="preserve">important </w:t>
      </w:r>
      <w:r w:rsidR="0071742A" w:rsidRPr="00F508E9">
        <w:rPr>
          <w:rFonts w:ascii="Arial" w:hAnsi="Arial" w:cs="Arial"/>
          <w:sz w:val="24"/>
          <w:szCs w:val="24"/>
          <w:lang w:val="en-GB"/>
        </w:rPr>
        <w:t>producers</w:t>
      </w:r>
      <w:r w:rsidR="003B6C9E" w:rsidRPr="00E66B42">
        <w:rPr>
          <w:rFonts w:ascii="Arial" w:hAnsi="Arial" w:cs="Arial"/>
          <w:sz w:val="24"/>
          <w:szCs w:val="24"/>
          <w:lang w:val="en-GB"/>
        </w:rPr>
        <w:t xml:space="preserve"> of food</w:t>
      </w:r>
      <w:r w:rsidR="00D01224" w:rsidRPr="00E66B42">
        <w:rPr>
          <w:rFonts w:ascii="Arial" w:hAnsi="Arial" w:cs="Arial"/>
          <w:sz w:val="24"/>
          <w:szCs w:val="24"/>
          <w:lang w:val="en-GB"/>
        </w:rPr>
        <w:t>,</w:t>
      </w:r>
      <w:r w:rsidR="0071742A" w:rsidRPr="00F508E9">
        <w:rPr>
          <w:rFonts w:ascii="Arial" w:hAnsi="Arial" w:cs="Arial"/>
          <w:sz w:val="24"/>
          <w:szCs w:val="24"/>
          <w:lang w:val="en-GB"/>
        </w:rPr>
        <w:t xml:space="preserve"> </w:t>
      </w:r>
      <w:r w:rsidR="003B6C9E" w:rsidRPr="00E66B42">
        <w:rPr>
          <w:rFonts w:ascii="Arial" w:hAnsi="Arial" w:cs="Arial"/>
          <w:sz w:val="24"/>
          <w:szCs w:val="24"/>
          <w:lang w:val="en-GB"/>
        </w:rPr>
        <w:t>many</w:t>
      </w:r>
      <w:r w:rsidR="005B7F95" w:rsidRPr="00F508E9">
        <w:rPr>
          <w:rFonts w:ascii="Arial" w:hAnsi="Arial" w:cs="Arial"/>
          <w:sz w:val="24"/>
          <w:szCs w:val="24"/>
          <w:lang w:val="en-GB"/>
        </w:rPr>
        <w:t xml:space="preserve"> face </w:t>
      </w:r>
      <w:r w:rsidR="003B6C9E" w:rsidRPr="00E66B42">
        <w:rPr>
          <w:rFonts w:ascii="Arial" w:hAnsi="Arial" w:cs="Arial"/>
          <w:sz w:val="24"/>
          <w:szCs w:val="24"/>
          <w:lang w:val="en-GB"/>
        </w:rPr>
        <w:t xml:space="preserve">serious </w:t>
      </w:r>
      <w:r w:rsidR="005B7F95" w:rsidRPr="00F508E9">
        <w:rPr>
          <w:rFonts w:ascii="Arial" w:hAnsi="Arial" w:cs="Arial"/>
          <w:sz w:val="24"/>
          <w:szCs w:val="24"/>
          <w:lang w:val="en-GB"/>
        </w:rPr>
        <w:t>challenges</w:t>
      </w:r>
      <w:r w:rsidR="003B6C9E" w:rsidRPr="00E66B42">
        <w:rPr>
          <w:rFonts w:ascii="Arial" w:hAnsi="Arial" w:cs="Arial"/>
          <w:sz w:val="24"/>
          <w:szCs w:val="24"/>
          <w:lang w:val="en-GB"/>
        </w:rPr>
        <w:t>,</w:t>
      </w:r>
      <w:r w:rsidR="005B7F95" w:rsidRPr="00F508E9">
        <w:rPr>
          <w:rFonts w:ascii="Arial" w:hAnsi="Arial" w:cs="Arial"/>
          <w:sz w:val="24"/>
          <w:szCs w:val="24"/>
          <w:lang w:val="en-GB"/>
        </w:rPr>
        <w:t xml:space="preserve"> among which access to market is the key.</w:t>
      </w:r>
      <w:r w:rsidRPr="00F508E9">
        <w:rPr>
          <w:rFonts w:ascii="Arial" w:hAnsi="Arial" w:cs="Arial"/>
          <w:sz w:val="24"/>
          <w:szCs w:val="24"/>
          <w:lang w:val="en-GB"/>
        </w:rPr>
        <w:t xml:space="preserve"> This</w:t>
      </w:r>
      <w:r w:rsidR="00552C2E" w:rsidRPr="00F508E9">
        <w:rPr>
          <w:rFonts w:ascii="Arial" w:hAnsi="Arial" w:cs="Arial"/>
          <w:sz w:val="24"/>
          <w:szCs w:val="24"/>
          <w:lang w:val="en-GB"/>
        </w:rPr>
        <w:t xml:space="preserve"> </w:t>
      </w:r>
      <w:r w:rsidR="005D47C7" w:rsidRPr="00F508E9">
        <w:rPr>
          <w:rFonts w:ascii="Arial" w:hAnsi="Arial" w:cs="Arial"/>
          <w:sz w:val="24"/>
          <w:szCs w:val="24"/>
          <w:lang w:val="en-GB"/>
        </w:rPr>
        <w:t xml:space="preserve">challenge </w:t>
      </w:r>
      <w:r w:rsidR="003B6C9E" w:rsidRPr="00E66B42">
        <w:rPr>
          <w:rFonts w:ascii="Arial" w:hAnsi="Arial" w:cs="Arial"/>
          <w:sz w:val="24"/>
          <w:szCs w:val="24"/>
          <w:lang w:val="en-GB"/>
        </w:rPr>
        <w:t>exists, while the</w:t>
      </w:r>
      <w:r w:rsidR="0071742A" w:rsidRPr="00F508E9">
        <w:rPr>
          <w:rFonts w:ascii="Arial" w:hAnsi="Arial" w:cs="Arial"/>
          <w:sz w:val="24"/>
          <w:szCs w:val="24"/>
          <w:lang w:val="en-GB"/>
        </w:rPr>
        <w:t xml:space="preserve"> world</w:t>
      </w:r>
      <w:r w:rsidR="003B6C9E" w:rsidRPr="00E66B42">
        <w:rPr>
          <w:rFonts w:ascii="Arial" w:hAnsi="Arial" w:cs="Arial"/>
          <w:sz w:val="24"/>
          <w:szCs w:val="24"/>
          <w:lang w:val="en-GB"/>
        </w:rPr>
        <w:t>’s</w:t>
      </w:r>
      <w:r w:rsidR="0071742A" w:rsidRPr="00F508E9">
        <w:rPr>
          <w:rFonts w:ascii="Arial" w:hAnsi="Arial" w:cs="Arial"/>
          <w:sz w:val="24"/>
          <w:szCs w:val="24"/>
          <w:lang w:val="en-GB"/>
        </w:rPr>
        <w:t xml:space="preserve"> population grew to 6.9 </w:t>
      </w:r>
      <w:r w:rsidR="002465A7" w:rsidRPr="00F508E9">
        <w:rPr>
          <w:rFonts w:ascii="Arial" w:hAnsi="Arial" w:cs="Arial"/>
          <w:sz w:val="24"/>
          <w:szCs w:val="24"/>
          <w:lang w:val="en-GB"/>
        </w:rPr>
        <w:t xml:space="preserve">billion </w:t>
      </w:r>
      <w:r w:rsidR="0071742A" w:rsidRPr="00F508E9">
        <w:rPr>
          <w:rFonts w:ascii="Arial" w:hAnsi="Arial" w:cs="Arial"/>
          <w:sz w:val="24"/>
          <w:szCs w:val="24"/>
          <w:lang w:val="en-GB"/>
        </w:rPr>
        <w:t>in 2010 and</w:t>
      </w:r>
      <w:r w:rsidR="003B6C9E" w:rsidRPr="00E66B42">
        <w:rPr>
          <w:rFonts w:ascii="Arial" w:hAnsi="Arial" w:cs="Arial"/>
          <w:sz w:val="24"/>
          <w:szCs w:val="24"/>
          <w:lang w:val="en-GB"/>
        </w:rPr>
        <w:t>,</w:t>
      </w:r>
      <w:r w:rsidR="0071742A" w:rsidRPr="00F508E9">
        <w:rPr>
          <w:rFonts w:ascii="Arial" w:hAnsi="Arial" w:cs="Arial"/>
          <w:sz w:val="24"/>
          <w:szCs w:val="24"/>
          <w:lang w:val="en-GB"/>
        </w:rPr>
        <w:t xml:space="preserve"> according to UN population projections</w:t>
      </w:r>
      <w:r w:rsidR="003B6C9E" w:rsidRPr="00E66B42">
        <w:rPr>
          <w:rFonts w:ascii="Arial" w:hAnsi="Arial" w:cs="Arial"/>
          <w:sz w:val="24"/>
          <w:szCs w:val="24"/>
          <w:lang w:val="en-GB"/>
        </w:rPr>
        <w:t>,</w:t>
      </w:r>
      <w:r w:rsidR="0071742A" w:rsidRPr="00F508E9">
        <w:rPr>
          <w:rFonts w:ascii="Arial" w:hAnsi="Arial" w:cs="Arial"/>
          <w:sz w:val="24"/>
          <w:szCs w:val="24"/>
          <w:lang w:val="en-GB"/>
        </w:rPr>
        <w:t xml:space="preserve"> will reach 9.15</w:t>
      </w:r>
      <w:r w:rsidRPr="00F508E9">
        <w:rPr>
          <w:rFonts w:ascii="Arial" w:hAnsi="Arial" w:cs="Arial"/>
          <w:sz w:val="24"/>
          <w:szCs w:val="24"/>
          <w:lang w:val="en-GB"/>
        </w:rPr>
        <w:t xml:space="preserve"> billion</w:t>
      </w:r>
      <w:r w:rsidR="0071742A" w:rsidRPr="00F508E9">
        <w:rPr>
          <w:rFonts w:ascii="Arial" w:hAnsi="Arial" w:cs="Arial"/>
          <w:sz w:val="24"/>
          <w:szCs w:val="24"/>
          <w:lang w:val="en-GB"/>
        </w:rPr>
        <w:t xml:space="preserve"> in 2050.</w:t>
      </w:r>
      <w:r w:rsidR="00552C2E" w:rsidRPr="00F508E9">
        <w:rPr>
          <w:rFonts w:ascii="Arial" w:hAnsi="Arial" w:cs="Arial"/>
          <w:sz w:val="24"/>
          <w:szCs w:val="24"/>
          <w:lang w:val="en-GB"/>
        </w:rPr>
        <w:t xml:space="preserve"> </w:t>
      </w:r>
      <w:r w:rsidR="00240269" w:rsidRPr="00F508E9">
        <w:rPr>
          <w:rFonts w:ascii="Arial" w:hAnsi="Arial" w:cs="Arial"/>
          <w:sz w:val="24"/>
          <w:szCs w:val="24"/>
          <w:lang w:val="en-GB"/>
        </w:rPr>
        <w:t>The</w:t>
      </w:r>
      <w:r w:rsidR="003B6C9E" w:rsidRPr="00E66B42">
        <w:rPr>
          <w:rFonts w:ascii="Arial" w:hAnsi="Arial" w:cs="Arial"/>
          <w:sz w:val="24"/>
          <w:szCs w:val="24"/>
          <w:lang w:val="en-GB"/>
        </w:rPr>
        <w:t>se</w:t>
      </w:r>
      <w:r w:rsidR="00240269" w:rsidRPr="00F508E9">
        <w:rPr>
          <w:rFonts w:ascii="Arial" w:hAnsi="Arial" w:cs="Arial"/>
          <w:sz w:val="24"/>
          <w:szCs w:val="24"/>
          <w:lang w:val="en-GB"/>
        </w:rPr>
        <w:t xml:space="preserve"> estimat</w:t>
      </w:r>
      <w:r w:rsidR="003B6C9E" w:rsidRPr="00E66B42">
        <w:rPr>
          <w:rFonts w:ascii="Arial" w:hAnsi="Arial" w:cs="Arial"/>
          <w:sz w:val="24"/>
          <w:szCs w:val="24"/>
          <w:lang w:val="en-GB"/>
        </w:rPr>
        <w:t>es are</w:t>
      </w:r>
      <w:r w:rsidRPr="00F508E9">
        <w:rPr>
          <w:rFonts w:ascii="Arial" w:hAnsi="Arial" w:cs="Arial"/>
          <w:sz w:val="24"/>
          <w:szCs w:val="24"/>
          <w:lang w:val="en-GB"/>
        </w:rPr>
        <w:t xml:space="preserve"> staggering</w:t>
      </w:r>
      <w:r w:rsidR="003B6C9E" w:rsidRPr="00E66B42">
        <w:rPr>
          <w:rFonts w:ascii="Arial" w:hAnsi="Arial" w:cs="Arial"/>
          <w:sz w:val="24"/>
          <w:szCs w:val="24"/>
          <w:lang w:val="en-GB"/>
        </w:rPr>
        <w:t>;</w:t>
      </w:r>
      <w:r w:rsidRPr="00F508E9">
        <w:rPr>
          <w:rFonts w:ascii="Arial" w:hAnsi="Arial" w:cs="Arial"/>
          <w:sz w:val="24"/>
          <w:szCs w:val="24"/>
          <w:lang w:val="en-GB"/>
        </w:rPr>
        <w:t xml:space="preserve"> </w:t>
      </w:r>
      <w:r w:rsidRPr="00F508E9">
        <w:rPr>
          <w:rFonts w:ascii="Arial" w:hAnsi="Arial" w:cs="Arial"/>
          <w:sz w:val="24"/>
          <w:szCs w:val="24"/>
          <w:lang w:val="en-GB"/>
        </w:rPr>
        <w:lastRenderedPageBreak/>
        <w:t>yet</w:t>
      </w:r>
      <w:r w:rsidR="003B6C9E" w:rsidRPr="00E66B42">
        <w:rPr>
          <w:rFonts w:ascii="Arial" w:hAnsi="Arial" w:cs="Arial"/>
          <w:sz w:val="24"/>
          <w:szCs w:val="24"/>
          <w:lang w:val="en-GB"/>
        </w:rPr>
        <w:t>,</w:t>
      </w:r>
      <w:r w:rsidRPr="00F508E9">
        <w:rPr>
          <w:rFonts w:ascii="Arial" w:hAnsi="Arial" w:cs="Arial"/>
          <w:sz w:val="24"/>
          <w:szCs w:val="24"/>
          <w:lang w:val="en-GB"/>
        </w:rPr>
        <w:t xml:space="preserve"> </w:t>
      </w:r>
      <w:r w:rsidR="003B6C9E" w:rsidRPr="00E66B42">
        <w:rPr>
          <w:rFonts w:ascii="Arial" w:hAnsi="Arial" w:cs="Arial"/>
          <w:sz w:val="24"/>
          <w:szCs w:val="24"/>
          <w:lang w:val="en-GB"/>
        </w:rPr>
        <w:t xml:space="preserve">conflicting with these numbers, </w:t>
      </w:r>
      <w:r w:rsidRPr="00F508E9">
        <w:rPr>
          <w:rFonts w:ascii="Arial" w:hAnsi="Arial" w:cs="Arial"/>
          <w:sz w:val="24"/>
          <w:szCs w:val="24"/>
          <w:lang w:val="en-GB"/>
        </w:rPr>
        <w:t>the</w:t>
      </w:r>
      <w:r w:rsidR="003B6C9E" w:rsidRPr="00E66B42">
        <w:rPr>
          <w:rFonts w:ascii="Arial" w:hAnsi="Arial" w:cs="Arial"/>
          <w:sz w:val="24"/>
          <w:szCs w:val="24"/>
          <w:lang w:val="en-GB"/>
        </w:rPr>
        <w:t>re is also a</w:t>
      </w:r>
      <w:r w:rsidR="001C3DCC" w:rsidRPr="00F508E9">
        <w:rPr>
          <w:rFonts w:ascii="Arial" w:hAnsi="Arial" w:cs="Arial"/>
          <w:sz w:val="24"/>
          <w:szCs w:val="24"/>
          <w:lang w:val="en-GB"/>
        </w:rPr>
        <w:t xml:space="preserve"> prognos</w:t>
      </w:r>
      <w:r w:rsidR="003B6C9E" w:rsidRPr="00E66B42">
        <w:rPr>
          <w:rFonts w:ascii="Arial" w:hAnsi="Arial" w:cs="Arial"/>
          <w:sz w:val="24"/>
          <w:szCs w:val="24"/>
          <w:lang w:val="en-GB"/>
        </w:rPr>
        <w:t>is for a</w:t>
      </w:r>
      <w:r w:rsidR="00514B08" w:rsidRPr="00F508E9">
        <w:rPr>
          <w:rFonts w:ascii="Arial" w:hAnsi="Arial" w:cs="Arial"/>
          <w:sz w:val="24"/>
          <w:szCs w:val="24"/>
          <w:lang w:val="en-GB"/>
        </w:rPr>
        <w:t xml:space="preserve"> </w:t>
      </w:r>
      <w:r w:rsidR="00240269" w:rsidRPr="00F508E9">
        <w:rPr>
          <w:rFonts w:ascii="Arial" w:hAnsi="Arial" w:cs="Arial"/>
          <w:sz w:val="24"/>
          <w:szCs w:val="24"/>
          <w:lang w:val="en-GB"/>
        </w:rPr>
        <w:t xml:space="preserve">fall in global demographic growth over the next forty years. The decline is </w:t>
      </w:r>
      <w:r w:rsidR="003B6C9E" w:rsidRPr="00E66B42">
        <w:rPr>
          <w:rFonts w:ascii="Arial" w:hAnsi="Arial" w:cs="Arial"/>
          <w:sz w:val="24"/>
          <w:szCs w:val="24"/>
          <w:lang w:val="en-GB"/>
        </w:rPr>
        <w:t xml:space="preserve">estimated to be </w:t>
      </w:r>
      <w:r w:rsidR="00240269" w:rsidRPr="00F508E9">
        <w:rPr>
          <w:rFonts w:ascii="Arial" w:hAnsi="Arial" w:cs="Arial"/>
          <w:sz w:val="24"/>
          <w:szCs w:val="24"/>
          <w:lang w:val="en-GB"/>
        </w:rPr>
        <w:t>equivalent to 0.75% per year between 2005/2007 and 2050, down from 1.7% between 1963 and 2007 falling to 1.</w:t>
      </w:r>
      <w:r w:rsidR="00514B08" w:rsidRPr="00F508E9">
        <w:rPr>
          <w:rFonts w:ascii="Arial" w:hAnsi="Arial" w:cs="Arial"/>
          <w:sz w:val="24"/>
          <w:szCs w:val="24"/>
          <w:lang w:val="en-GB"/>
        </w:rPr>
        <w:t>9% per year in the period to 20</w:t>
      </w:r>
      <w:r w:rsidR="00240269" w:rsidRPr="00F508E9">
        <w:rPr>
          <w:rFonts w:ascii="Arial" w:hAnsi="Arial" w:cs="Arial"/>
          <w:sz w:val="24"/>
          <w:szCs w:val="24"/>
          <w:lang w:val="en-GB"/>
        </w:rPr>
        <w:t>50</w:t>
      </w:r>
      <w:r w:rsidR="00C429BA" w:rsidRPr="00F508E9">
        <w:rPr>
          <w:rFonts w:ascii="Arial" w:hAnsi="Arial" w:cs="Arial"/>
          <w:sz w:val="24"/>
          <w:szCs w:val="24"/>
          <w:lang w:val="en-GB"/>
        </w:rPr>
        <w:t xml:space="preserve"> (</w:t>
      </w:r>
      <w:r w:rsidR="00C429BA" w:rsidRPr="00F508E9">
        <w:rPr>
          <w:rFonts w:ascii="Arial" w:hAnsi="Arial" w:cs="Arial"/>
          <w:color w:val="000000" w:themeColor="text1"/>
          <w:sz w:val="24"/>
          <w:szCs w:val="24"/>
          <w:lang w:val="en-GB"/>
        </w:rPr>
        <w:t>FAO, 2012</w:t>
      </w:r>
      <w:r w:rsidR="00C429BA" w:rsidRPr="00F508E9">
        <w:rPr>
          <w:rFonts w:ascii="Arial" w:hAnsi="Arial" w:cs="Arial"/>
          <w:sz w:val="24"/>
          <w:szCs w:val="24"/>
          <w:lang w:val="en-GB"/>
        </w:rPr>
        <w:t>)</w:t>
      </w:r>
      <w:r w:rsidR="00240269" w:rsidRPr="00F508E9">
        <w:rPr>
          <w:rFonts w:ascii="Arial" w:hAnsi="Arial" w:cs="Arial"/>
          <w:sz w:val="24"/>
          <w:szCs w:val="24"/>
          <w:lang w:val="en-GB"/>
        </w:rPr>
        <w:t>. The overall a</w:t>
      </w:r>
      <w:r w:rsidR="0024421F" w:rsidRPr="00F508E9">
        <w:rPr>
          <w:rFonts w:ascii="Arial" w:hAnsi="Arial" w:cs="Arial"/>
          <w:sz w:val="24"/>
          <w:szCs w:val="24"/>
          <w:lang w:val="en-GB"/>
        </w:rPr>
        <w:t>ssessment of the population in S</w:t>
      </w:r>
      <w:r w:rsidR="00240269" w:rsidRPr="00F508E9">
        <w:rPr>
          <w:rFonts w:ascii="Arial" w:hAnsi="Arial" w:cs="Arial"/>
          <w:sz w:val="24"/>
          <w:szCs w:val="24"/>
          <w:lang w:val="en-GB"/>
        </w:rPr>
        <w:t xml:space="preserve">ub-Saharan Africa </w:t>
      </w:r>
      <w:r w:rsidR="0024421F" w:rsidRPr="00F508E9">
        <w:rPr>
          <w:rFonts w:ascii="Arial" w:hAnsi="Arial" w:cs="Arial"/>
          <w:sz w:val="24"/>
          <w:szCs w:val="24"/>
          <w:lang w:val="en-GB"/>
        </w:rPr>
        <w:t xml:space="preserve">(SSA) </w:t>
      </w:r>
      <w:r w:rsidR="00240269" w:rsidRPr="00F508E9">
        <w:rPr>
          <w:rFonts w:ascii="Arial" w:hAnsi="Arial" w:cs="Arial"/>
          <w:sz w:val="24"/>
          <w:szCs w:val="24"/>
          <w:lang w:val="en-GB"/>
        </w:rPr>
        <w:t xml:space="preserve">is that there will be a decline in </w:t>
      </w:r>
      <w:r w:rsidR="003B6C9E" w:rsidRPr="00E66B42">
        <w:rPr>
          <w:rFonts w:ascii="Arial" w:hAnsi="Arial" w:cs="Arial"/>
          <w:sz w:val="24"/>
          <w:szCs w:val="24"/>
          <w:lang w:val="en-GB"/>
        </w:rPr>
        <w:t xml:space="preserve">the </w:t>
      </w:r>
      <w:r w:rsidR="00240269" w:rsidRPr="00F508E9">
        <w:rPr>
          <w:rFonts w:ascii="Arial" w:hAnsi="Arial" w:cs="Arial"/>
          <w:sz w:val="24"/>
          <w:szCs w:val="24"/>
          <w:lang w:val="en-GB"/>
        </w:rPr>
        <w:t>population growth</w:t>
      </w:r>
      <w:r w:rsidR="003B6C9E" w:rsidRPr="00E66B42">
        <w:rPr>
          <w:rFonts w:ascii="Arial" w:hAnsi="Arial" w:cs="Arial"/>
          <w:sz w:val="24"/>
          <w:szCs w:val="24"/>
          <w:lang w:val="en-GB"/>
        </w:rPr>
        <w:t xml:space="preserve"> rate</w:t>
      </w:r>
      <w:r w:rsidR="00240269" w:rsidRPr="00F508E9">
        <w:rPr>
          <w:rFonts w:ascii="Arial" w:hAnsi="Arial" w:cs="Arial"/>
          <w:sz w:val="24"/>
          <w:szCs w:val="24"/>
          <w:lang w:val="en-GB"/>
        </w:rPr>
        <w:t xml:space="preserve">; yet there will still be an increase in the actual number </w:t>
      </w:r>
      <w:r w:rsidR="006448A1" w:rsidRPr="00F508E9">
        <w:rPr>
          <w:rFonts w:ascii="Arial" w:hAnsi="Arial" w:cs="Arial"/>
          <w:sz w:val="24"/>
          <w:szCs w:val="24"/>
          <w:lang w:val="en-GB"/>
        </w:rPr>
        <w:t xml:space="preserve">in absolute terms </w:t>
      </w:r>
      <w:r w:rsidR="00240269" w:rsidRPr="00F508E9">
        <w:rPr>
          <w:rFonts w:ascii="Arial" w:hAnsi="Arial" w:cs="Arial"/>
          <w:sz w:val="24"/>
          <w:szCs w:val="24"/>
          <w:lang w:val="en-GB"/>
        </w:rPr>
        <w:t>of the people in the region</w:t>
      </w:r>
      <w:r w:rsidR="003B6C9E" w:rsidRPr="00E66B42">
        <w:rPr>
          <w:rFonts w:ascii="Arial" w:hAnsi="Arial" w:cs="Arial"/>
          <w:sz w:val="24"/>
          <w:szCs w:val="24"/>
          <w:lang w:val="en-GB"/>
        </w:rPr>
        <w:t>. This will bring</w:t>
      </w:r>
      <w:r w:rsidR="00240269" w:rsidRPr="00F508E9">
        <w:rPr>
          <w:rFonts w:ascii="Arial" w:hAnsi="Arial" w:cs="Arial"/>
          <w:sz w:val="24"/>
          <w:szCs w:val="24"/>
          <w:lang w:val="en-GB"/>
        </w:rPr>
        <w:t xml:space="preserve"> with </w:t>
      </w:r>
      <w:r w:rsidR="003B6C9E" w:rsidRPr="00E66B42">
        <w:rPr>
          <w:rFonts w:ascii="Arial" w:hAnsi="Arial" w:cs="Arial"/>
          <w:sz w:val="24"/>
          <w:szCs w:val="24"/>
          <w:lang w:val="en-GB"/>
        </w:rPr>
        <w:t xml:space="preserve">it </w:t>
      </w:r>
      <w:r w:rsidR="00240269" w:rsidRPr="00F508E9">
        <w:rPr>
          <w:rFonts w:ascii="Arial" w:hAnsi="Arial" w:cs="Arial"/>
          <w:sz w:val="24"/>
          <w:szCs w:val="24"/>
          <w:lang w:val="en-GB"/>
        </w:rPr>
        <w:t xml:space="preserve">serious implications </w:t>
      </w:r>
      <w:r w:rsidR="003B6C9E" w:rsidRPr="00E66B42">
        <w:rPr>
          <w:rFonts w:ascii="Arial" w:hAnsi="Arial" w:cs="Arial"/>
          <w:sz w:val="24"/>
          <w:szCs w:val="24"/>
          <w:lang w:val="en-GB"/>
        </w:rPr>
        <w:t>regarding</w:t>
      </w:r>
      <w:r w:rsidR="00240269" w:rsidRPr="00F508E9">
        <w:rPr>
          <w:rFonts w:ascii="Arial" w:hAnsi="Arial" w:cs="Arial"/>
          <w:sz w:val="24"/>
          <w:szCs w:val="24"/>
          <w:lang w:val="en-GB"/>
        </w:rPr>
        <w:t xml:space="preserve"> food security</w:t>
      </w:r>
      <w:r w:rsidR="006448A1" w:rsidRPr="00F508E9">
        <w:rPr>
          <w:rFonts w:ascii="Arial" w:hAnsi="Arial" w:cs="Arial"/>
          <w:sz w:val="24"/>
          <w:szCs w:val="24"/>
          <w:lang w:val="en-GB"/>
        </w:rPr>
        <w:t xml:space="preserve">. </w:t>
      </w:r>
      <w:r w:rsidR="003B4899" w:rsidRPr="00F508E9">
        <w:rPr>
          <w:rFonts w:ascii="Arial" w:hAnsi="Arial" w:cs="Arial"/>
          <w:sz w:val="24"/>
          <w:szCs w:val="24"/>
          <w:lang w:val="en-GB"/>
        </w:rPr>
        <w:t>These predictions p</w:t>
      </w:r>
      <w:r w:rsidR="003B6C9E" w:rsidRPr="00E66B42">
        <w:rPr>
          <w:rFonts w:ascii="Arial" w:hAnsi="Arial" w:cs="Arial"/>
          <w:sz w:val="24"/>
          <w:szCs w:val="24"/>
          <w:lang w:val="en-GB"/>
        </w:rPr>
        <w:t xml:space="preserve">lace </w:t>
      </w:r>
      <w:r w:rsidR="003B4899" w:rsidRPr="00F508E9">
        <w:rPr>
          <w:rFonts w:ascii="Arial" w:hAnsi="Arial" w:cs="Arial"/>
          <w:sz w:val="24"/>
          <w:szCs w:val="24"/>
          <w:lang w:val="en-GB"/>
        </w:rPr>
        <w:t xml:space="preserve">a </w:t>
      </w:r>
      <w:r w:rsidR="003B6C9E" w:rsidRPr="00E66B42">
        <w:rPr>
          <w:rFonts w:ascii="Arial" w:hAnsi="Arial" w:cs="Arial"/>
          <w:sz w:val="24"/>
          <w:szCs w:val="24"/>
          <w:lang w:val="en-GB"/>
        </w:rPr>
        <w:t xml:space="preserve">serious </w:t>
      </w:r>
      <w:r w:rsidR="003B4899" w:rsidRPr="00F508E9">
        <w:rPr>
          <w:rFonts w:ascii="Arial" w:hAnsi="Arial" w:cs="Arial"/>
          <w:sz w:val="24"/>
          <w:szCs w:val="24"/>
          <w:lang w:val="en-GB"/>
        </w:rPr>
        <w:t xml:space="preserve">challenge to </w:t>
      </w:r>
      <w:r w:rsidR="003B6C9E" w:rsidRPr="00E66B42">
        <w:rPr>
          <w:rFonts w:ascii="Arial" w:hAnsi="Arial" w:cs="Arial"/>
          <w:sz w:val="24"/>
          <w:szCs w:val="24"/>
          <w:lang w:val="en-GB"/>
        </w:rPr>
        <w:t>food production</w:t>
      </w:r>
      <w:r w:rsidR="003B4899" w:rsidRPr="00F508E9">
        <w:rPr>
          <w:rFonts w:ascii="Arial" w:hAnsi="Arial" w:cs="Arial"/>
          <w:sz w:val="24"/>
          <w:szCs w:val="24"/>
          <w:lang w:val="en-GB"/>
        </w:rPr>
        <w:t xml:space="preserve"> and in particular</w:t>
      </w:r>
      <w:r w:rsidR="003B6C9E" w:rsidRPr="00E66B42">
        <w:rPr>
          <w:rFonts w:ascii="Arial" w:hAnsi="Arial" w:cs="Arial"/>
          <w:sz w:val="24"/>
          <w:szCs w:val="24"/>
          <w:lang w:val="en-GB"/>
        </w:rPr>
        <w:t>,</w:t>
      </w:r>
      <w:r w:rsidR="003B4899" w:rsidRPr="00F508E9">
        <w:rPr>
          <w:rFonts w:ascii="Arial" w:hAnsi="Arial" w:cs="Arial"/>
          <w:sz w:val="24"/>
          <w:szCs w:val="24"/>
          <w:lang w:val="en-GB"/>
        </w:rPr>
        <w:t xml:space="preserve"> smallholder </w:t>
      </w:r>
      <w:r w:rsidR="003B6C9E" w:rsidRPr="00E66B42">
        <w:rPr>
          <w:rFonts w:ascii="Arial" w:hAnsi="Arial" w:cs="Arial"/>
          <w:sz w:val="24"/>
          <w:szCs w:val="24"/>
          <w:lang w:val="en-GB"/>
        </w:rPr>
        <w:t>farmers</w:t>
      </w:r>
      <w:r w:rsidR="003B4899" w:rsidRPr="00F508E9">
        <w:rPr>
          <w:rFonts w:ascii="Arial" w:hAnsi="Arial" w:cs="Arial"/>
          <w:sz w:val="24"/>
          <w:szCs w:val="24"/>
          <w:lang w:val="en-GB"/>
        </w:rPr>
        <w:t xml:space="preserve"> to undergo transformation.</w:t>
      </w:r>
    </w:p>
    <w:p w:rsidR="0017717C" w:rsidRPr="00F508E9" w:rsidRDefault="0017717C">
      <w:pPr>
        <w:jc w:val="both"/>
        <w:rPr>
          <w:rFonts w:ascii="Arial" w:hAnsi="Arial" w:cs="Arial"/>
          <w:sz w:val="24"/>
          <w:szCs w:val="24"/>
          <w:lang w:val="en-GB"/>
        </w:rPr>
      </w:pPr>
    </w:p>
    <w:p w:rsidR="00FB3DFD" w:rsidRPr="00F508E9" w:rsidRDefault="00801BBB">
      <w:pPr>
        <w:jc w:val="both"/>
        <w:rPr>
          <w:rFonts w:ascii="Arial" w:hAnsi="Arial" w:cs="Arial"/>
          <w:sz w:val="24"/>
          <w:szCs w:val="24"/>
          <w:lang w:val="en-GB"/>
        </w:rPr>
      </w:pPr>
      <w:r w:rsidRPr="00F508E9">
        <w:rPr>
          <w:rFonts w:ascii="Arial" w:hAnsi="Arial" w:cs="Arial"/>
          <w:sz w:val="24"/>
          <w:szCs w:val="24"/>
          <w:lang w:val="en-GB"/>
        </w:rPr>
        <w:t>One of the challenges for transformation of smallholder</w:t>
      </w:r>
      <w:r w:rsidR="003B6C9E" w:rsidRPr="00E66B42">
        <w:rPr>
          <w:rFonts w:ascii="Arial" w:hAnsi="Arial" w:cs="Arial"/>
          <w:sz w:val="24"/>
          <w:szCs w:val="24"/>
          <w:lang w:val="en-GB"/>
        </w:rPr>
        <w:t>s</w:t>
      </w:r>
      <w:r w:rsidRPr="00F508E9">
        <w:rPr>
          <w:rFonts w:ascii="Arial" w:hAnsi="Arial" w:cs="Arial"/>
          <w:sz w:val="24"/>
          <w:szCs w:val="24"/>
          <w:lang w:val="en-GB"/>
        </w:rPr>
        <w:t xml:space="preserve"> relates to the need to respond to </w:t>
      </w:r>
      <w:r w:rsidR="003B6C9E" w:rsidRPr="00E66B42">
        <w:rPr>
          <w:rFonts w:ascii="Arial" w:hAnsi="Arial" w:cs="Arial"/>
          <w:sz w:val="24"/>
          <w:szCs w:val="24"/>
          <w:lang w:val="en-GB"/>
        </w:rPr>
        <w:t xml:space="preserve">the growing </w:t>
      </w:r>
      <w:r w:rsidRPr="00F508E9">
        <w:rPr>
          <w:rFonts w:ascii="Arial" w:hAnsi="Arial" w:cs="Arial"/>
          <w:sz w:val="24"/>
          <w:szCs w:val="24"/>
          <w:lang w:val="en-GB"/>
        </w:rPr>
        <w:t xml:space="preserve">future food demand. Much as the overall </w:t>
      </w:r>
      <w:r w:rsidR="003B6C9E" w:rsidRPr="00E66B42">
        <w:rPr>
          <w:rFonts w:ascii="Arial" w:hAnsi="Arial" w:cs="Arial"/>
          <w:sz w:val="24"/>
          <w:szCs w:val="24"/>
          <w:lang w:val="en-GB"/>
        </w:rPr>
        <w:t>growth rate</w:t>
      </w:r>
      <w:r w:rsidRPr="00F508E9">
        <w:rPr>
          <w:rFonts w:ascii="Arial" w:hAnsi="Arial" w:cs="Arial"/>
          <w:sz w:val="24"/>
          <w:szCs w:val="24"/>
          <w:lang w:val="en-GB"/>
        </w:rPr>
        <w:t xml:space="preserve"> of the world populati</w:t>
      </w:r>
      <w:r w:rsidR="0088140D" w:rsidRPr="00F508E9">
        <w:rPr>
          <w:rFonts w:ascii="Arial" w:hAnsi="Arial" w:cs="Arial"/>
          <w:sz w:val="24"/>
          <w:szCs w:val="24"/>
          <w:lang w:val="en-GB"/>
        </w:rPr>
        <w:t xml:space="preserve">on and in SSA is tapering off, </w:t>
      </w:r>
      <w:r w:rsidRPr="00F508E9">
        <w:rPr>
          <w:rFonts w:ascii="Arial" w:hAnsi="Arial" w:cs="Arial"/>
          <w:sz w:val="24"/>
          <w:szCs w:val="24"/>
          <w:lang w:val="en-GB"/>
        </w:rPr>
        <w:t>this will be countered by strong urbanisation as well as t</w:t>
      </w:r>
      <w:r w:rsidR="0024421F" w:rsidRPr="00F508E9">
        <w:rPr>
          <w:rFonts w:ascii="Arial" w:hAnsi="Arial" w:cs="Arial"/>
          <w:sz w:val="24"/>
          <w:szCs w:val="24"/>
          <w:lang w:val="en-GB"/>
        </w:rPr>
        <w:t>he associated shift in diet stru</w:t>
      </w:r>
      <w:r w:rsidRPr="00F508E9">
        <w:rPr>
          <w:rFonts w:ascii="Arial" w:hAnsi="Arial" w:cs="Arial"/>
          <w:sz w:val="24"/>
          <w:szCs w:val="24"/>
          <w:lang w:val="en-GB"/>
        </w:rPr>
        <w:t>ctures leading to increased future growth</w:t>
      </w:r>
      <w:r w:rsidR="0024421F" w:rsidRPr="00F508E9">
        <w:rPr>
          <w:rFonts w:ascii="Arial" w:hAnsi="Arial" w:cs="Arial"/>
          <w:sz w:val="24"/>
          <w:szCs w:val="24"/>
          <w:lang w:val="en-GB"/>
        </w:rPr>
        <w:t xml:space="preserve"> in demand for food. T</w:t>
      </w:r>
      <w:r w:rsidRPr="00F508E9">
        <w:rPr>
          <w:rFonts w:ascii="Arial" w:hAnsi="Arial" w:cs="Arial"/>
          <w:sz w:val="24"/>
          <w:szCs w:val="24"/>
          <w:lang w:val="en-GB"/>
        </w:rPr>
        <w:t xml:space="preserve">o meet the </w:t>
      </w:r>
      <w:r w:rsidR="00403331" w:rsidRPr="00E66B42">
        <w:rPr>
          <w:rFonts w:ascii="Arial" w:hAnsi="Arial" w:cs="Arial"/>
          <w:sz w:val="24"/>
          <w:szCs w:val="24"/>
          <w:lang w:val="en-GB"/>
        </w:rPr>
        <w:t xml:space="preserve">growing </w:t>
      </w:r>
      <w:r w:rsidRPr="00F508E9">
        <w:rPr>
          <w:rFonts w:ascii="Arial" w:hAnsi="Arial" w:cs="Arial"/>
          <w:sz w:val="24"/>
          <w:szCs w:val="24"/>
          <w:lang w:val="en-GB"/>
        </w:rPr>
        <w:t xml:space="preserve">expectations </w:t>
      </w:r>
      <w:r w:rsidR="0088140D" w:rsidRPr="00F508E9">
        <w:rPr>
          <w:rFonts w:ascii="Arial" w:hAnsi="Arial" w:cs="Arial"/>
          <w:sz w:val="24"/>
          <w:szCs w:val="24"/>
          <w:lang w:val="en-GB"/>
        </w:rPr>
        <w:t xml:space="preserve">of food </w:t>
      </w:r>
      <w:r w:rsidR="00403331" w:rsidRPr="00E66B42">
        <w:rPr>
          <w:rFonts w:ascii="Arial" w:hAnsi="Arial" w:cs="Arial"/>
          <w:sz w:val="24"/>
          <w:szCs w:val="24"/>
          <w:lang w:val="en-GB"/>
        </w:rPr>
        <w:t xml:space="preserve">supply, it </w:t>
      </w:r>
      <w:r w:rsidR="0088140D" w:rsidRPr="00F508E9">
        <w:rPr>
          <w:rFonts w:ascii="Arial" w:hAnsi="Arial" w:cs="Arial"/>
          <w:sz w:val="24"/>
          <w:szCs w:val="24"/>
          <w:lang w:val="en-GB"/>
        </w:rPr>
        <w:t xml:space="preserve">will require an increase in global food production of 70% by 2050, an additional </w:t>
      </w:r>
      <w:r w:rsidR="0088140D" w:rsidRPr="00F508E9">
        <w:rPr>
          <w:rFonts w:ascii="Arial" w:hAnsi="Arial" w:cs="Arial"/>
          <w:sz w:val="24"/>
          <w:szCs w:val="24"/>
          <w:lang w:val="en-GB"/>
        </w:rPr>
        <w:lastRenderedPageBreak/>
        <w:t>quantity of almost 1 billion tonne</w:t>
      </w:r>
      <w:r w:rsidR="000B005B" w:rsidRPr="00F508E9">
        <w:rPr>
          <w:rFonts w:ascii="Arial" w:hAnsi="Arial" w:cs="Arial"/>
          <w:sz w:val="24"/>
          <w:szCs w:val="24"/>
          <w:lang w:val="en-GB"/>
        </w:rPr>
        <w:t>s of cereal and 200 million ton</w:t>
      </w:r>
      <w:r w:rsidR="001C3DCC" w:rsidRPr="00F508E9">
        <w:rPr>
          <w:rFonts w:ascii="Arial" w:hAnsi="Arial" w:cs="Arial"/>
          <w:sz w:val="24"/>
          <w:szCs w:val="24"/>
          <w:lang w:val="en-GB"/>
        </w:rPr>
        <w:t>s of meat</w:t>
      </w:r>
      <w:r w:rsidR="008F74F2" w:rsidRPr="00F508E9">
        <w:rPr>
          <w:rFonts w:ascii="Arial" w:hAnsi="Arial" w:cs="Arial"/>
          <w:sz w:val="24"/>
          <w:szCs w:val="24"/>
          <w:lang w:val="en-GB"/>
        </w:rPr>
        <w:t xml:space="preserve">. </w:t>
      </w:r>
      <w:r w:rsidR="005D0CD7" w:rsidRPr="00F508E9">
        <w:rPr>
          <w:rFonts w:ascii="Arial" w:hAnsi="Arial" w:cs="Arial"/>
          <w:sz w:val="24"/>
          <w:szCs w:val="24"/>
          <w:lang w:val="en-GB"/>
        </w:rPr>
        <w:t xml:space="preserve">Being able to meet the expectations for food and feed </w:t>
      </w:r>
      <w:r w:rsidR="00403331" w:rsidRPr="00E66B42">
        <w:rPr>
          <w:rFonts w:ascii="Arial" w:hAnsi="Arial" w:cs="Arial"/>
          <w:sz w:val="24"/>
          <w:szCs w:val="24"/>
          <w:lang w:val="en-GB"/>
        </w:rPr>
        <w:t>requirements, however,</w:t>
      </w:r>
      <w:r w:rsidR="005D0CD7" w:rsidRPr="00F508E9">
        <w:rPr>
          <w:rFonts w:ascii="Arial" w:hAnsi="Arial" w:cs="Arial"/>
          <w:sz w:val="24"/>
          <w:szCs w:val="24"/>
          <w:lang w:val="en-GB"/>
        </w:rPr>
        <w:t xml:space="preserve"> does</w:t>
      </w:r>
      <w:r w:rsidR="002465A7" w:rsidRPr="00F508E9">
        <w:rPr>
          <w:rFonts w:ascii="Arial" w:hAnsi="Arial" w:cs="Arial"/>
          <w:sz w:val="24"/>
          <w:szCs w:val="24"/>
          <w:lang w:val="en-GB"/>
        </w:rPr>
        <w:t xml:space="preserve"> </w:t>
      </w:r>
      <w:r w:rsidR="005D0CD7" w:rsidRPr="00F508E9">
        <w:rPr>
          <w:rFonts w:ascii="Arial" w:hAnsi="Arial" w:cs="Arial"/>
          <w:sz w:val="24"/>
          <w:szCs w:val="24"/>
          <w:lang w:val="en-GB"/>
        </w:rPr>
        <w:t>n</w:t>
      </w:r>
      <w:r w:rsidR="002465A7" w:rsidRPr="00F508E9">
        <w:rPr>
          <w:rFonts w:ascii="Arial" w:hAnsi="Arial" w:cs="Arial"/>
          <w:sz w:val="24"/>
          <w:szCs w:val="24"/>
          <w:lang w:val="en-GB"/>
        </w:rPr>
        <w:t>o</w:t>
      </w:r>
      <w:r w:rsidR="005D0CD7" w:rsidRPr="00F508E9">
        <w:rPr>
          <w:rFonts w:ascii="Arial" w:hAnsi="Arial" w:cs="Arial"/>
          <w:sz w:val="24"/>
          <w:szCs w:val="24"/>
          <w:lang w:val="en-GB"/>
        </w:rPr>
        <w:t xml:space="preserve">t mean that hunger would be overcome. The lack of </w:t>
      </w:r>
      <w:r w:rsidR="00403331" w:rsidRPr="00E66B42">
        <w:rPr>
          <w:rFonts w:ascii="Arial" w:hAnsi="Arial" w:cs="Arial"/>
          <w:sz w:val="24"/>
          <w:szCs w:val="24"/>
          <w:lang w:val="en-GB"/>
        </w:rPr>
        <w:t xml:space="preserve">access to </w:t>
      </w:r>
      <w:r w:rsidR="005D0CD7" w:rsidRPr="00F508E9">
        <w:rPr>
          <w:rFonts w:ascii="Arial" w:hAnsi="Arial" w:cs="Arial"/>
          <w:sz w:val="24"/>
          <w:szCs w:val="24"/>
          <w:lang w:val="en-GB"/>
        </w:rPr>
        <w:t xml:space="preserve">food occurs </w:t>
      </w:r>
      <w:r w:rsidR="00403331" w:rsidRPr="00E66B42">
        <w:rPr>
          <w:rFonts w:ascii="Arial" w:hAnsi="Arial" w:cs="Arial"/>
          <w:sz w:val="24"/>
          <w:szCs w:val="24"/>
          <w:lang w:val="en-GB"/>
        </w:rPr>
        <w:t xml:space="preserve">among millions of people </w:t>
      </w:r>
      <w:r w:rsidR="005D0CD7" w:rsidRPr="00F508E9">
        <w:rPr>
          <w:rFonts w:ascii="Arial" w:hAnsi="Arial" w:cs="Arial"/>
          <w:sz w:val="24"/>
          <w:szCs w:val="24"/>
          <w:lang w:val="en-GB"/>
        </w:rPr>
        <w:t xml:space="preserve">despite adequate aggregate supplies. This may be attributed to lack of income opportunities for the vulnerable and the lack of services towards eliminating poverty. </w:t>
      </w:r>
      <w:r w:rsidR="00840928" w:rsidRPr="00F508E9">
        <w:rPr>
          <w:rFonts w:ascii="Arial" w:hAnsi="Arial" w:cs="Arial"/>
          <w:sz w:val="24"/>
          <w:szCs w:val="24"/>
          <w:lang w:val="en-GB"/>
        </w:rPr>
        <w:t>This essentially means</w:t>
      </w:r>
      <w:r w:rsidR="005D0CD7" w:rsidRPr="00F508E9">
        <w:rPr>
          <w:rFonts w:ascii="Arial" w:hAnsi="Arial" w:cs="Arial"/>
          <w:sz w:val="24"/>
          <w:szCs w:val="24"/>
          <w:lang w:val="en-GB"/>
        </w:rPr>
        <w:t xml:space="preserve"> even if </w:t>
      </w:r>
      <w:r w:rsidR="00403331" w:rsidRPr="00E66B42">
        <w:rPr>
          <w:rFonts w:ascii="Arial" w:hAnsi="Arial" w:cs="Arial"/>
          <w:sz w:val="24"/>
          <w:szCs w:val="24"/>
          <w:lang w:val="en-GB"/>
        </w:rPr>
        <w:t>an</w:t>
      </w:r>
      <w:r w:rsidR="005D0CD7" w:rsidRPr="00F508E9">
        <w:rPr>
          <w:rFonts w:ascii="Arial" w:hAnsi="Arial" w:cs="Arial"/>
          <w:sz w:val="24"/>
          <w:szCs w:val="24"/>
          <w:lang w:val="en-GB"/>
        </w:rPr>
        <w:t xml:space="preserve"> economy </w:t>
      </w:r>
      <w:r w:rsidR="00403331" w:rsidRPr="00E66B42">
        <w:rPr>
          <w:rFonts w:ascii="Arial" w:hAnsi="Arial" w:cs="Arial"/>
          <w:sz w:val="24"/>
          <w:szCs w:val="24"/>
          <w:lang w:val="en-GB"/>
        </w:rPr>
        <w:t>performs</w:t>
      </w:r>
      <w:r w:rsidR="005D0CD7" w:rsidRPr="00F508E9">
        <w:rPr>
          <w:rFonts w:ascii="Arial" w:hAnsi="Arial" w:cs="Arial"/>
          <w:sz w:val="24"/>
          <w:szCs w:val="24"/>
          <w:lang w:val="en-GB"/>
        </w:rPr>
        <w:t xml:space="preserve"> well, it may not </w:t>
      </w:r>
      <w:r w:rsidR="00595D77" w:rsidRPr="00F508E9">
        <w:rPr>
          <w:rFonts w:ascii="Arial" w:hAnsi="Arial" w:cs="Arial"/>
          <w:sz w:val="24"/>
          <w:szCs w:val="24"/>
          <w:lang w:val="en-GB"/>
        </w:rPr>
        <w:t>necessarily</w:t>
      </w:r>
      <w:r w:rsidR="005D0CD7" w:rsidRPr="00F508E9">
        <w:rPr>
          <w:rFonts w:ascii="Arial" w:hAnsi="Arial" w:cs="Arial"/>
          <w:sz w:val="24"/>
          <w:szCs w:val="24"/>
          <w:lang w:val="en-GB"/>
        </w:rPr>
        <w:t xml:space="preserve"> translate into successes </w:t>
      </w:r>
      <w:r w:rsidR="0024421F" w:rsidRPr="00F508E9">
        <w:rPr>
          <w:rFonts w:ascii="Arial" w:hAnsi="Arial" w:cs="Arial"/>
          <w:sz w:val="24"/>
          <w:szCs w:val="24"/>
          <w:lang w:val="en-GB"/>
        </w:rPr>
        <w:t>towards reducing hunger and poverty</w:t>
      </w:r>
      <w:r w:rsidR="005D0CD7" w:rsidRPr="00F508E9">
        <w:rPr>
          <w:rFonts w:ascii="Arial" w:hAnsi="Arial" w:cs="Arial"/>
          <w:sz w:val="24"/>
          <w:szCs w:val="24"/>
          <w:lang w:val="en-GB"/>
        </w:rPr>
        <w:t xml:space="preserve">, but </w:t>
      </w:r>
      <w:r w:rsidR="00403331" w:rsidRPr="00E66B42">
        <w:rPr>
          <w:rFonts w:ascii="Arial" w:hAnsi="Arial" w:cs="Arial"/>
          <w:sz w:val="24"/>
          <w:szCs w:val="24"/>
          <w:lang w:val="en-GB"/>
        </w:rPr>
        <w:t xml:space="preserve">merely </w:t>
      </w:r>
      <w:r w:rsidR="005D0CD7" w:rsidRPr="00F508E9">
        <w:rPr>
          <w:rFonts w:ascii="Arial" w:hAnsi="Arial" w:cs="Arial"/>
          <w:sz w:val="24"/>
          <w:szCs w:val="24"/>
          <w:lang w:val="en-GB"/>
        </w:rPr>
        <w:t xml:space="preserve">that the source of growth is important. Studies </w:t>
      </w:r>
      <w:r w:rsidR="00403331" w:rsidRPr="00E66B42">
        <w:rPr>
          <w:rFonts w:ascii="Arial" w:hAnsi="Arial" w:cs="Arial"/>
          <w:sz w:val="24"/>
          <w:szCs w:val="24"/>
          <w:lang w:val="en-GB"/>
        </w:rPr>
        <w:t xml:space="preserve">have </w:t>
      </w:r>
      <w:r w:rsidR="005D0CD7" w:rsidRPr="00F508E9">
        <w:rPr>
          <w:rFonts w:ascii="Arial" w:hAnsi="Arial" w:cs="Arial"/>
          <w:sz w:val="24"/>
          <w:szCs w:val="24"/>
          <w:lang w:val="en-GB"/>
        </w:rPr>
        <w:t>show</w:t>
      </w:r>
      <w:r w:rsidR="00403331" w:rsidRPr="00E66B42">
        <w:rPr>
          <w:rFonts w:ascii="Arial" w:hAnsi="Arial" w:cs="Arial"/>
          <w:sz w:val="24"/>
          <w:szCs w:val="24"/>
          <w:lang w:val="en-GB"/>
        </w:rPr>
        <w:t>n</w:t>
      </w:r>
      <w:r w:rsidR="005D0CD7" w:rsidRPr="00F508E9">
        <w:rPr>
          <w:rFonts w:ascii="Arial" w:hAnsi="Arial" w:cs="Arial"/>
          <w:sz w:val="24"/>
          <w:szCs w:val="24"/>
          <w:lang w:val="en-GB"/>
        </w:rPr>
        <w:t xml:space="preserve"> that</w:t>
      </w:r>
      <w:r w:rsidR="00595D77" w:rsidRPr="00F508E9">
        <w:rPr>
          <w:rFonts w:ascii="Arial" w:hAnsi="Arial" w:cs="Arial"/>
          <w:sz w:val="24"/>
          <w:szCs w:val="24"/>
          <w:lang w:val="en-GB"/>
        </w:rPr>
        <w:t xml:space="preserve"> growth spawn</w:t>
      </w:r>
      <w:r w:rsidR="00403331" w:rsidRPr="00E66B42">
        <w:rPr>
          <w:rFonts w:ascii="Arial" w:hAnsi="Arial" w:cs="Arial"/>
          <w:sz w:val="24"/>
          <w:szCs w:val="24"/>
          <w:lang w:val="en-GB"/>
        </w:rPr>
        <w:t>s</w:t>
      </w:r>
      <w:r w:rsidR="00595D77" w:rsidRPr="00F508E9">
        <w:rPr>
          <w:rFonts w:ascii="Arial" w:hAnsi="Arial" w:cs="Arial"/>
          <w:sz w:val="24"/>
          <w:szCs w:val="24"/>
          <w:lang w:val="en-GB"/>
        </w:rPr>
        <w:t xml:space="preserve"> of agriculture and in particular smallholder agriculture is more effective in extending benefit</w:t>
      </w:r>
      <w:r w:rsidR="00403331" w:rsidRPr="00E66B42">
        <w:rPr>
          <w:rFonts w:ascii="Arial" w:hAnsi="Arial" w:cs="Arial"/>
          <w:sz w:val="24"/>
          <w:szCs w:val="24"/>
          <w:lang w:val="en-GB"/>
        </w:rPr>
        <w:t>s</w:t>
      </w:r>
      <w:r w:rsidR="00595D77" w:rsidRPr="00F508E9">
        <w:rPr>
          <w:rFonts w:ascii="Arial" w:hAnsi="Arial" w:cs="Arial"/>
          <w:sz w:val="24"/>
          <w:szCs w:val="24"/>
          <w:lang w:val="en-GB"/>
        </w:rPr>
        <w:t xml:space="preserve"> even to the </w:t>
      </w:r>
      <w:r w:rsidR="00403331" w:rsidRPr="00E66B42">
        <w:rPr>
          <w:rFonts w:ascii="Arial" w:hAnsi="Arial" w:cs="Arial"/>
          <w:sz w:val="24"/>
          <w:szCs w:val="24"/>
          <w:lang w:val="en-GB"/>
        </w:rPr>
        <w:t xml:space="preserve">more vulnerable sections of society </w:t>
      </w:r>
      <w:r w:rsidR="00595D77" w:rsidRPr="00F508E9">
        <w:rPr>
          <w:rFonts w:ascii="Arial" w:hAnsi="Arial" w:cs="Arial"/>
          <w:sz w:val="24"/>
          <w:szCs w:val="24"/>
          <w:lang w:val="en-GB"/>
        </w:rPr>
        <w:t>than growth from non</w:t>
      </w:r>
      <w:r w:rsidR="00056BFD" w:rsidRPr="00F508E9">
        <w:rPr>
          <w:rFonts w:ascii="Arial" w:hAnsi="Arial" w:cs="Arial"/>
          <w:sz w:val="24"/>
          <w:szCs w:val="24"/>
          <w:lang w:val="en-GB"/>
        </w:rPr>
        <w:t>-</w:t>
      </w:r>
      <w:r w:rsidR="00595D77" w:rsidRPr="00F508E9">
        <w:rPr>
          <w:rFonts w:ascii="Arial" w:hAnsi="Arial" w:cs="Arial"/>
          <w:sz w:val="24"/>
          <w:szCs w:val="24"/>
          <w:lang w:val="en-GB"/>
        </w:rPr>
        <w:t>agriculture sectors. Noting that close to 70% of the people in developing countries live in rural areas and that their livelihood is mainly supported by agriculture, it is therefore befitting that smallholder agriculture is primarily targeted for support</w:t>
      </w:r>
      <w:r w:rsidR="00D83C4F" w:rsidRPr="00F508E9">
        <w:rPr>
          <w:rFonts w:ascii="Arial" w:hAnsi="Arial" w:cs="Arial"/>
          <w:sz w:val="24"/>
          <w:szCs w:val="24"/>
          <w:lang w:val="en-GB"/>
        </w:rPr>
        <w:t xml:space="preserve"> (</w:t>
      </w:r>
      <w:r w:rsidR="00D83C4F" w:rsidRPr="00F508E9">
        <w:rPr>
          <w:rFonts w:ascii="Arial" w:hAnsi="Arial" w:cs="Arial"/>
          <w:color w:val="000000" w:themeColor="text1"/>
          <w:sz w:val="24"/>
          <w:szCs w:val="24"/>
          <w:lang w:val="en-GB"/>
        </w:rPr>
        <w:t>FAO, 2009</w:t>
      </w:r>
      <w:r w:rsidR="00D83C4F" w:rsidRPr="00F508E9">
        <w:rPr>
          <w:rFonts w:ascii="Arial" w:hAnsi="Arial" w:cs="Arial"/>
          <w:sz w:val="24"/>
          <w:szCs w:val="24"/>
          <w:lang w:val="en-GB"/>
        </w:rPr>
        <w:t>)</w:t>
      </w:r>
      <w:r w:rsidR="00595D77" w:rsidRPr="00F508E9">
        <w:rPr>
          <w:rFonts w:ascii="Arial" w:hAnsi="Arial" w:cs="Arial"/>
          <w:sz w:val="24"/>
          <w:szCs w:val="24"/>
          <w:lang w:val="en-GB"/>
        </w:rPr>
        <w:t xml:space="preserve">. </w:t>
      </w:r>
      <w:r w:rsidR="00983B2F" w:rsidRPr="00F508E9">
        <w:rPr>
          <w:rFonts w:ascii="Arial" w:hAnsi="Arial" w:cs="Arial"/>
          <w:sz w:val="24"/>
          <w:szCs w:val="24"/>
          <w:lang w:val="en-GB"/>
        </w:rPr>
        <w:t xml:space="preserve">Agriculture and in particular smallholder farmers constitute the largest employer </w:t>
      </w:r>
      <w:r w:rsidR="00403331" w:rsidRPr="00E66B42">
        <w:rPr>
          <w:rFonts w:ascii="Arial" w:hAnsi="Arial" w:cs="Arial"/>
          <w:sz w:val="24"/>
          <w:szCs w:val="24"/>
          <w:lang w:val="en-GB"/>
        </w:rPr>
        <w:t xml:space="preserve">group </w:t>
      </w:r>
      <w:r w:rsidR="00983B2F" w:rsidRPr="00F508E9">
        <w:rPr>
          <w:rFonts w:ascii="Arial" w:hAnsi="Arial" w:cs="Arial"/>
          <w:sz w:val="24"/>
          <w:szCs w:val="24"/>
          <w:lang w:val="en-GB"/>
        </w:rPr>
        <w:t xml:space="preserve">in the rural areas. </w:t>
      </w:r>
      <w:r w:rsidR="00403331" w:rsidRPr="00E66B42">
        <w:rPr>
          <w:rFonts w:ascii="Arial" w:hAnsi="Arial" w:cs="Arial"/>
          <w:sz w:val="24"/>
          <w:szCs w:val="24"/>
          <w:lang w:val="en-GB"/>
        </w:rPr>
        <w:t>The sector</w:t>
      </w:r>
      <w:r w:rsidR="00983B2F" w:rsidRPr="00F508E9">
        <w:rPr>
          <w:rFonts w:ascii="Arial" w:hAnsi="Arial" w:cs="Arial"/>
          <w:sz w:val="24"/>
          <w:szCs w:val="24"/>
          <w:lang w:val="en-GB"/>
        </w:rPr>
        <w:t xml:space="preserve"> is the largest income generator and also </w:t>
      </w:r>
      <w:r w:rsidR="00983B2F" w:rsidRPr="00F508E9">
        <w:rPr>
          <w:rFonts w:ascii="Arial" w:hAnsi="Arial" w:cs="Arial"/>
          <w:sz w:val="24"/>
          <w:szCs w:val="24"/>
          <w:lang w:val="en-GB"/>
        </w:rPr>
        <w:lastRenderedPageBreak/>
        <w:t>the most important sector that provides raw</w:t>
      </w:r>
      <w:r w:rsidR="00257BF7" w:rsidRPr="00F508E9">
        <w:rPr>
          <w:rFonts w:ascii="Arial" w:hAnsi="Arial" w:cs="Arial"/>
          <w:sz w:val="24"/>
          <w:szCs w:val="24"/>
          <w:lang w:val="en-GB"/>
        </w:rPr>
        <w:t xml:space="preserve"> </w:t>
      </w:r>
      <w:r w:rsidR="00983B2F" w:rsidRPr="00F508E9">
        <w:rPr>
          <w:rFonts w:ascii="Arial" w:hAnsi="Arial" w:cs="Arial"/>
          <w:sz w:val="24"/>
          <w:szCs w:val="24"/>
          <w:lang w:val="en-GB"/>
        </w:rPr>
        <w:t>materials</w:t>
      </w:r>
      <w:r w:rsidR="00403331" w:rsidRPr="00E66B42">
        <w:rPr>
          <w:rFonts w:ascii="Arial" w:hAnsi="Arial" w:cs="Arial"/>
          <w:sz w:val="24"/>
          <w:szCs w:val="24"/>
          <w:lang w:val="en-GB"/>
        </w:rPr>
        <w:t xml:space="preserve"> other than commodities</w:t>
      </w:r>
      <w:r w:rsidR="00983B2F" w:rsidRPr="00F508E9">
        <w:rPr>
          <w:rFonts w:ascii="Arial" w:hAnsi="Arial" w:cs="Arial"/>
          <w:sz w:val="24"/>
          <w:szCs w:val="24"/>
          <w:lang w:val="en-GB"/>
        </w:rPr>
        <w:t>. It t</w:t>
      </w:r>
      <w:r w:rsidR="00257BF7" w:rsidRPr="00F508E9">
        <w:rPr>
          <w:rFonts w:ascii="Arial" w:hAnsi="Arial" w:cs="Arial"/>
          <w:sz w:val="24"/>
          <w:szCs w:val="24"/>
          <w:lang w:val="en-GB"/>
        </w:rPr>
        <w:t xml:space="preserve">herefore stands to reason that within </w:t>
      </w:r>
      <w:r w:rsidR="00983B2F" w:rsidRPr="00F508E9">
        <w:rPr>
          <w:rFonts w:ascii="Arial" w:hAnsi="Arial" w:cs="Arial"/>
          <w:sz w:val="24"/>
          <w:szCs w:val="24"/>
          <w:lang w:val="en-GB"/>
        </w:rPr>
        <w:t>the economic development equation</w:t>
      </w:r>
      <w:r w:rsidR="00403331" w:rsidRPr="00E66B42">
        <w:rPr>
          <w:rFonts w:ascii="Arial" w:hAnsi="Arial" w:cs="Arial"/>
          <w:sz w:val="24"/>
          <w:szCs w:val="24"/>
          <w:lang w:val="en-GB"/>
        </w:rPr>
        <w:t>,</w:t>
      </w:r>
      <w:r w:rsidR="0024421F" w:rsidRPr="00F508E9">
        <w:rPr>
          <w:rFonts w:ascii="Arial" w:hAnsi="Arial" w:cs="Arial"/>
          <w:sz w:val="24"/>
          <w:szCs w:val="24"/>
          <w:lang w:val="en-GB"/>
        </w:rPr>
        <w:t xml:space="preserve"> there is a need for a </w:t>
      </w:r>
      <w:r w:rsidR="004F7540" w:rsidRPr="00F508E9">
        <w:rPr>
          <w:rFonts w:ascii="Arial" w:hAnsi="Arial" w:cs="Arial"/>
          <w:sz w:val="24"/>
          <w:szCs w:val="24"/>
          <w:lang w:val="en-GB"/>
        </w:rPr>
        <w:t>groundswell of self</w:t>
      </w:r>
      <w:r w:rsidR="00056BFD" w:rsidRPr="00F508E9">
        <w:rPr>
          <w:rFonts w:ascii="Arial" w:hAnsi="Arial" w:cs="Arial"/>
          <w:sz w:val="24"/>
          <w:szCs w:val="24"/>
          <w:lang w:val="en-GB"/>
        </w:rPr>
        <w:t>-</w:t>
      </w:r>
      <w:r w:rsidR="004F7540" w:rsidRPr="00F508E9">
        <w:rPr>
          <w:rFonts w:ascii="Arial" w:hAnsi="Arial" w:cs="Arial"/>
          <w:sz w:val="24"/>
          <w:szCs w:val="24"/>
          <w:lang w:val="en-GB"/>
        </w:rPr>
        <w:t>sufficient smallholder farmers.</w:t>
      </w:r>
      <w:r w:rsidR="00B44B39" w:rsidRPr="00F508E9">
        <w:rPr>
          <w:rFonts w:ascii="Arial" w:hAnsi="Arial" w:cs="Arial"/>
          <w:sz w:val="24"/>
          <w:szCs w:val="24"/>
          <w:lang w:val="en-GB"/>
        </w:rPr>
        <w:t xml:space="preserve"> Such an increase </w:t>
      </w:r>
      <w:r w:rsidR="00257BF7" w:rsidRPr="00F508E9">
        <w:rPr>
          <w:rFonts w:ascii="Arial" w:hAnsi="Arial" w:cs="Arial"/>
          <w:sz w:val="24"/>
          <w:szCs w:val="24"/>
          <w:lang w:val="en-GB"/>
        </w:rPr>
        <w:t xml:space="preserve">will require an institutional environment that is conducive to </w:t>
      </w:r>
      <w:r w:rsidR="00403331" w:rsidRPr="00E66B42">
        <w:rPr>
          <w:rFonts w:ascii="Arial" w:hAnsi="Arial" w:cs="Arial"/>
          <w:sz w:val="24"/>
          <w:szCs w:val="24"/>
          <w:lang w:val="en-GB"/>
        </w:rPr>
        <w:t>the support and success</w:t>
      </w:r>
      <w:r w:rsidR="00257BF7" w:rsidRPr="00F508E9">
        <w:rPr>
          <w:rFonts w:ascii="Arial" w:hAnsi="Arial" w:cs="Arial"/>
          <w:sz w:val="24"/>
          <w:szCs w:val="24"/>
          <w:lang w:val="en-GB"/>
        </w:rPr>
        <w:t xml:space="preserve"> of smallholder farmers.  </w:t>
      </w:r>
    </w:p>
    <w:p w:rsidR="00AD199F" w:rsidRPr="00F508E9" w:rsidRDefault="00AD199F">
      <w:pPr>
        <w:jc w:val="both"/>
        <w:rPr>
          <w:rFonts w:ascii="Arial" w:hAnsi="Arial" w:cs="Arial"/>
          <w:sz w:val="24"/>
          <w:szCs w:val="24"/>
          <w:lang w:val="en-GB"/>
        </w:rPr>
      </w:pPr>
    </w:p>
    <w:p w:rsidR="00372C82" w:rsidRPr="00E66B42" w:rsidRDefault="00AD199F">
      <w:pPr>
        <w:jc w:val="both"/>
        <w:rPr>
          <w:rFonts w:ascii="Arial" w:hAnsi="Arial" w:cs="Arial"/>
          <w:sz w:val="24"/>
          <w:szCs w:val="24"/>
          <w:lang w:val="en-GB"/>
        </w:rPr>
      </w:pPr>
      <w:r w:rsidRPr="00F508E9">
        <w:rPr>
          <w:rFonts w:ascii="Arial" w:hAnsi="Arial" w:cs="Arial"/>
          <w:sz w:val="24"/>
          <w:szCs w:val="24"/>
          <w:lang w:val="en-GB"/>
        </w:rPr>
        <w:t xml:space="preserve">Government can play a major role to foster </w:t>
      </w:r>
      <w:r w:rsidR="00403331" w:rsidRPr="00E66B42">
        <w:rPr>
          <w:rFonts w:ascii="Arial" w:hAnsi="Arial" w:cs="Arial"/>
          <w:sz w:val="24"/>
          <w:szCs w:val="24"/>
          <w:lang w:val="en-GB"/>
        </w:rPr>
        <w:t xml:space="preserve">the success </w:t>
      </w:r>
      <w:r w:rsidRPr="00F508E9">
        <w:rPr>
          <w:rFonts w:ascii="Arial" w:hAnsi="Arial" w:cs="Arial"/>
          <w:sz w:val="24"/>
          <w:szCs w:val="24"/>
          <w:lang w:val="en-GB"/>
        </w:rPr>
        <w:t xml:space="preserve">of smallholder farmers. Part of this responsibility </w:t>
      </w:r>
      <w:r w:rsidR="00403331" w:rsidRPr="00E66B42">
        <w:rPr>
          <w:rFonts w:ascii="Arial" w:hAnsi="Arial" w:cs="Arial"/>
          <w:sz w:val="24"/>
          <w:szCs w:val="24"/>
          <w:lang w:val="en-GB"/>
        </w:rPr>
        <w:t>by</w:t>
      </w:r>
      <w:r w:rsidRPr="00F508E9">
        <w:rPr>
          <w:rFonts w:ascii="Arial" w:hAnsi="Arial" w:cs="Arial"/>
          <w:sz w:val="24"/>
          <w:szCs w:val="24"/>
          <w:lang w:val="en-GB"/>
        </w:rPr>
        <w:t xml:space="preserve"> government is to </w:t>
      </w:r>
      <w:r w:rsidR="00403331" w:rsidRPr="00E66B42">
        <w:rPr>
          <w:rFonts w:ascii="Arial" w:hAnsi="Arial" w:cs="Arial"/>
          <w:sz w:val="24"/>
          <w:szCs w:val="24"/>
          <w:lang w:val="en-GB"/>
        </w:rPr>
        <w:t>ensure</w:t>
      </w:r>
      <w:r w:rsidRPr="00F508E9">
        <w:rPr>
          <w:rFonts w:ascii="Arial" w:hAnsi="Arial" w:cs="Arial"/>
          <w:sz w:val="24"/>
          <w:szCs w:val="24"/>
          <w:lang w:val="en-GB"/>
        </w:rPr>
        <w:t xml:space="preserve"> smallholder sustainability by creating an enabling environment and by engendering smallholder sustainable engagement i</w:t>
      </w:r>
      <w:r w:rsidR="0024421F" w:rsidRPr="00F508E9">
        <w:rPr>
          <w:rFonts w:ascii="Arial" w:hAnsi="Arial" w:cs="Arial"/>
          <w:sz w:val="24"/>
          <w:szCs w:val="24"/>
          <w:lang w:val="en-GB"/>
        </w:rPr>
        <w:t>n</w:t>
      </w:r>
      <w:r w:rsidRPr="00F508E9">
        <w:rPr>
          <w:rFonts w:ascii="Arial" w:hAnsi="Arial" w:cs="Arial"/>
          <w:sz w:val="24"/>
          <w:szCs w:val="24"/>
          <w:lang w:val="en-GB"/>
        </w:rPr>
        <w:t xml:space="preserve"> </w:t>
      </w:r>
      <w:r w:rsidR="002465A7" w:rsidRPr="00F508E9">
        <w:rPr>
          <w:rFonts w:ascii="Arial" w:hAnsi="Arial" w:cs="Arial"/>
          <w:sz w:val="24"/>
          <w:szCs w:val="24"/>
          <w:lang w:val="en-GB"/>
        </w:rPr>
        <w:t xml:space="preserve">reliable </w:t>
      </w:r>
      <w:r w:rsidRPr="00F508E9">
        <w:rPr>
          <w:rFonts w:ascii="Arial" w:hAnsi="Arial" w:cs="Arial"/>
          <w:sz w:val="24"/>
          <w:szCs w:val="24"/>
          <w:lang w:val="en-GB"/>
        </w:rPr>
        <w:t xml:space="preserve">formal markets. Government providing an enabling environment refers to levelling the political, social and legal ground rules to establish the basis for production, exchange and distribution. The land </w:t>
      </w:r>
      <w:r w:rsidR="003F4E1A" w:rsidRPr="00F508E9">
        <w:rPr>
          <w:rFonts w:ascii="Arial" w:hAnsi="Arial" w:cs="Arial"/>
          <w:sz w:val="24"/>
          <w:szCs w:val="24"/>
          <w:lang w:val="en-GB"/>
        </w:rPr>
        <w:t>reform</w:t>
      </w:r>
      <w:r w:rsidRPr="00F508E9">
        <w:rPr>
          <w:rFonts w:ascii="Arial" w:hAnsi="Arial" w:cs="Arial"/>
          <w:sz w:val="24"/>
          <w:szCs w:val="24"/>
          <w:lang w:val="en-GB"/>
        </w:rPr>
        <w:t xml:space="preserve"> process is on</w:t>
      </w:r>
      <w:r w:rsidR="00826380" w:rsidRPr="00E66B42">
        <w:rPr>
          <w:rFonts w:ascii="Arial" w:hAnsi="Arial" w:cs="Arial"/>
          <w:sz w:val="24"/>
          <w:szCs w:val="24"/>
          <w:lang w:val="en-GB"/>
        </w:rPr>
        <w:t xml:space="preserve">e </w:t>
      </w:r>
      <w:r w:rsidRPr="00F508E9">
        <w:rPr>
          <w:rFonts w:ascii="Arial" w:hAnsi="Arial" w:cs="Arial"/>
          <w:sz w:val="24"/>
          <w:szCs w:val="24"/>
          <w:lang w:val="en-GB"/>
        </w:rPr>
        <w:t>of the programmes tha</w:t>
      </w:r>
      <w:r w:rsidR="003F4E1A" w:rsidRPr="00F508E9">
        <w:rPr>
          <w:rFonts w:ascii="Arial" w:hAnsi="Arial" w:cs="Arial"/>
          <w:sz w:val="24"/>
          <w:szCs w:val="24"/>
          <w:lang w:val="en-GB"/>
        </w:rPr>
        <w:t>t</w:t>
      </w:r>
      <w:r w:rsidRPr="00F508E9">
        <w:rPr>
          <w:rFonts w:ascii="Arial" w:hAnsi="Arial" w:cs="Arial"/>
          <w:sz w:val="24"/>
          <w:szCs w:val="24"/>
          <w:lang w:val="en-GB"/>
        </w:rPr>
        <w:t xml:space="preserve"> the Government of South Africa is addressing</w:t>
      </w:r>
      <w:r w:rsidR="00403331" w:rsidRPr="00E66B42">
        <w:rPr>
          <w:rFonts w:ascii="Arial" w:hAnsi="Arial" w:cs="Arial"/>
          <w:sz w:val="24"/>
          <w:szCs w:val="24"/>
          <w:lang w:val="en-GB"/>
        </w:rPr>
        <w:t xml:space="preserve"> when </w:t>
      </w:r>
      <w:r w:rsidR="00826380" w:rsidRPr="00E66B42">
        <w:rPr>
          <w:rFonts w:ascii="Arial" w:hAnsi="Arial" w:cs="Arial"/>
          <w:sz w:val="24"/>
          <w:szCs w:val="24"/>
          <w:lang w:val="en-GB"/>
        </w:rPr>
        <w:t>providing</w:t>
      </w:r>
      <w:r w:rsidR="002465A7" w:rsidRPr="00F508E9">
        <w:rPr>
          <w:rFonts w:ascii="Arial" w:hAnsi="Arial" w:cs="Arial"/>
          <w:sz w:val="24"/>
          <w:szCs w:val="24"/>
          <w:lang w:val="en-GB"/>
        </w:rPr>
        <w:t xml:space="preserve"> </w:t>
      </w:r>
      <w:r w:rsidR="0024421F" w:rsidRPr="00F508E9">
        <w:rPr>
          <w:rFonts w:ascii="Arial" w:hAnsi="Arial" w:cs="Arial"/>
          <w:sz w:val="24"/>
          <w:szCs w:val="24"/>
          <w:lang w:val="en-GB"/>
        </w:rPr>
        <w:t>access to land for small</w:t>
      </w:r>
      <w:r w:rsidRPr="00F508E9">
        <w:rPr>
          <w:rFonts w:ascii="Arial" w:hAnsi="Arial" w:cs="Arial"/>
          <w:sz w:val="24"/>
          <w:szCs w:val="24"/>
          <w:lang w:val="en-GB"/>
        </w:rPr>
        <w:t xml:space="preserve">holder farmers. </w:t>
      </w:r>
      <w:r w:rsidR="009D3C27" w:rsidRPr="009D3C27">
        <w:rPr>
          <w:rFonts w:ascii="Arial" w:hAnsi="Arial" w:cs="Arial"/>
          <w:sz w:val="24"/>
          <w:szCs w:val="24"/>
          <w:lang w:val="en-GB"/>
        </w:rPr>
        <w:t>The Natives Land Act (No. 27 of 1913) provided the basis for Africans prohibition from buying or hiring land in South Africa.  With the d</w:t>
      </w:r>
      <w:r w:rsidR="009D3C27">
        <w:rPr>
          <w:rFonts w:ascii="Arial" w:hAnsi="Arial" w:cs="Arial"/>
          <w:sz w:val="24"/>
          <w:szCs w:val="24"/>
          <w:lang w:val="en-GB"/>
        </w:rPr>
        <w:t>efinition for the natives refer</w:t>
      </w:r>
      <w:r w:rsidR="009D3C27" w:rsidRPr="009D3C27">
        <w:rPr>
          <w:rFonts w:ascii="Arial" w:hAnsi="Arial" w:cs="Arial"/>
          <w:sz w:val="24"/>
          <w:szCs w:val="24"/>
          <w:lang w:val="en-GB"/>
        </w:rPr>
        <w:t xml:space="preserve">ring to a person of an aboriginal race or tribe of </w:t>
      </w:r>
      <w:r w:rsidR="009D3C27" w:rsidRPr="009D3C27">
        <w:rPr>
          <w:rFonts w:ascii="Arial" w:hAnsi="Arial" w:cs="Arial"/>
          <w:sz w:val="24"/>
          <w:szCs w:val="24"/>
          <w:lang w:val="en-GB"/>
        </w:rPr>
        <w:lastRenderedPageBreak/>
        <w:t>Africa, the Act therefore confined land ownership by Africans to seven percent of the available land.  The Act also included anti-squatting provisions to stop share cropping and also defined the boundaries of reserves which were referred to as scheduled areas</w:t>
      </w:r>
      <w:r w:rsidR="007F6A70">
        <w:rPr>
          <w:rFonts w:ascii="Arial" w:hAnsi="Arial" w:cs="Arial"/>
          <w:sz w:val="24"/>
          <w:szCs w:val="24"/>
          <w:lang w:val="en-GB"/>
        </w:rPr>
        <w:t xml:space="preserve"> (</w:t>
      </w:r>
      <w:r w:rsidR="007F6A70" w:rsidRPr="007F6A70">
        <w:rPr>
          <w:rFonts w:ascii="Arial" w:hAnsi="Arial" w:cs="Arial"/>
          <w:bCs/>
          <w:sz w:val="24"/>
          <w:szCs w:val="24"/>
          <w:lang w:val="en-GB"/>
        </w:rPr>
        <w:t>Modise and Mtshiselwa</w:t>
      </w:r>
      <w:r w:rsidR="007F6A70">
        <w:rPr>
          <w:rFonts w:ascii="Arial" w:hAnsi="Arial" w:cs="Arial"/>
          <w:bCs/>
          <w:sz w:val="24"/>
          <w:szCs w:val="24"/>
          <w:lang w:val="en-GB"/>
        </w:rPr>
        <w:t>,</w:t>
      </w:r>
      <w:r w:rsidR="007F6A70" w:rsidRPr="007F6A70">
        <w:rPr>
          <w:rFonts w:ascii="Arial" w:hAnsi="Arial" w:cs="Arial"/>
          <w:bCs/>
          <w:sz w:val="24"/>
          <w:szCs w:val="24"/>
          <w:lang w:val="en-GB"/>
        </w:rPr>
        <w:t xml:space="preserve"> 2013)</w:t>
      </w:r>
      <w:r w:rsidR="009D3C27" w:rsidRPr="007F6A70">
        <w:rPr>
          <w:rFonts w:ascii="Arial" w:hAnsi="Arial" w:cs="Arial"/>
          <w:sz w:val="24"/>
          <w:szCs w:val="24"/>
          <w:lang w:val="en-GB"/>
        </w:rPr>
        <w:t>.</w:t>
      </w:r>
      <w:r w:rsidR="009D3C27" w:rsidRPr="007F6A70">
        <w:t xml:space="preserve">  </w:t>
      </w:r>
      <w:r w:rsidR="00E02075" w:rsidRPr="00F508E9">
        <w:rPr>
          <w:rFonts w:ascii="Arial" w:hAnsi="Arial" w:cs="Arial"/>
          <w:sz w:val="24"/>
          <w:szCs w:val="24"/>
          <w:lang w:val="en-GB"/>
        </w:rPr>
        <w:t xml:space="preserve">The </w:t>
      </w:r>
      <w:r w:rsidR="00081146">
        <w:rPr>
          <w:rFonts w:ascii="Arial" w:hAnsi="Arial" w:cs="Arial"/>
          <w:sz w:val="24"/>
          <w:szCs w:val="24"/>
          <w:lang w:val="en-GB"/>
        </w:rPr>
        <w:t xml:space="preserve">land reform </w:t>
      </w:r>
      <w:r w:rsidR="00E02075" w:rsidRPr="00F508E9">
        <w:rPr>
          <w:rFonts w:ascii="Arial" w:hAnsi="Arial" w:cs="Arial"/>
          <w:sz w:val="24"/>
          <w:szCs w:val="24"/>
          <w:lang w:val="en-GB"/>
        </w:rPr>
        <w:t xml:space="preserve">programme focuses on three areas: land restitution, land tenure reform and land redistribution. Land restitution </w:t>
      </w:r>
      <w:r w:rsidR="00826380" w:rsidRPr="00E66B42">
        <w:rPr>
          <w:rFonts w:ascii="Arial" w:hAnsi="Arial" w:cs="Arial"/>
          <w:sz w:val="24"/>
          <w:szCs w:val="24"/>
          <w:lang w:val="en-GB"/>
        </w:rPr>
        <w:t>refers to</w:t>
      </w:r>
      <w:r w:rsidR="00E02075" w:rsidRPr="00F508E9">
        <w:rPr>
          <w:rFonts w:ascii="Arial" w:hAnsi="Arial" w:cs="Arial"/>
          <w:sz w:val="24"/>
          <w:szCs w:val="24"/>
          <w:lang w:val="en-GB"/>
        </w:rPr>
        <w:t xml:space="preserve"> government </w:t>
      </w:r>
      <w:r w:rsidR="003F4E1A" w:rsidRPr="00F508E9">
        <w:rPr>
          <w:rFonts w:ascii="Arial" w:hAnsi="Arial" w:cs="Arial"/>
          <w:sz w:val="24"/>
          <w:szCs w:val="24"/>
          <w:lang w:val="en-GB"/>
        </w:rPr>
        <w:t>restor</w:t>
      </w:r>
      <w:r w:rsidR="00826380" w:rsidRPr="00E66B42">
        <w:rPr>
          <w:rFonts w:ascii="Arial" w:hAnsi="Arial" w:cs="Arial"/>
          <w:sz w:val="24"/>
          <w:szCs w:val="24"/>
          <w:lang w:val="en-GB"/>
        </w:rPr>
        <w:t>ing</w:t>
      </w:r>
      <w:r w:rsidR="00E02075" w:rsidRPr="00F508E9">
        <w:rPr>
          <w:rFonts w:ascii="Arial" w:hAnsi="Arial" w:cs="Arial"/>
          <w:sz w:val="24"/>
          <w:szCs w:val="24"/>
          <w:lang w:val="en-GB"/>
        </w:rPr>
        <w:t xml:space="preserve"> </w:t>
      </w:r>
      <w:r w:rsidR="00826380" w:rsidRPr="00E66B42">
        <w:rPr>
          <w:rFonts w:ascii="Arial" w:hAnsi="Arial" w:cs="Arial"/>
          <w:sz w:val="24"/>
          <w:szCs w:val="24"/>
          <w:lang w:val="en-GB"/>
        </w:rPr>
        <w:t xml:space="preserve">land </w:t>
      </w:r>
      <w:r w:rsidR="00E02075" w:rsidRPr="00F508E9">
        <w:rPr>
          <w:rFonts w:ascii="Arial" w:hAnsi="Arial" w:cs="Arial"/>
          <w:sz w:val="24"/>
          <w:szCs w:val="24"/>
          <w:lang w:val="en-GB"/>
        </w:rPr>
        <w:t>right</w:t>
      </w:r>
      <w:r w:rsidR="00826380" w:rsidRPr="00E66B42">
        <w:rPr>
          <w:rFonts w:ascii="Arial" w:hAnsi="Arial" w:cs="Arial"/>
          <w:sz w:val="24"/>
          <w:szCs w:val="24"/>
          <w:lang w:val="en-GB"/>
        </w:rPr>
        <w:t>s</w:t>
      </w:r>
      <w:r w:rsidR="00E02075" w:rsidRPr="00F508E9">
        <w:rPr>
          <w:rFonts w:ascii="Arial" w:hAnsi="Arial" w:cs="Arial"/>
          <w:sz w:val="24"/>
          <w:szCs w:val="24"/>
          <w:lang w:val="en-GB"/>
        </w:rPr>
        <w:t xml:space="preserve"> to persons or communities disposed of such rights as a result of past racially discriminatory laws or practices </w:t>
      </w:r>
      <w:r w:rsidR="00E02075" w:rsidRPr="00F508E9">
        <w:rPr>
          <w:rFonts w:ascii="Arial" w:hAnsi="Arial" w:cs="Arial"/>
          <w:color w:val="000000" w:themeColor="text1"/>
          <w:sz w:val="24"/>
          <w:szCs w:val="24"/>
          <w:lang w:val="en-GB"/>
        </w:rPr>
        <w:t>(</w:t>
      </w:r>
      <w:r w:rsidR="00372C82" w:rsidRPr="00F508E9">
        <w:rPr>
          <w:rFonts w:ascii="Arial" w:hAnsi="Arial" w:cs="Arial"/>
          <w:color w:val="000000" w:themeColor="text1"/>
          <w:sz w:val="24"/>
          <w:szCs w:val="24"/>
          <w:lang w:val="en-GB"/>
        </w:rPr>
        <w:t xml:space="preserve">South Africa, </w:t>
      </w:r>
      <w:r w:rsidR="00601AA7" w:rsidRPr="00F508E9">
        <w:rPr>
          <w:rFonts w:ascii="Arial" w:hAnsi="Arial" w:cs="Arial"/>
          <w:color w:val="000000" w:themeColor="text1"/>
          <w:sz w:val="24"/>
          <w:szCs w:val="24"/>
          <w:lang w:val="en-GB"/>
        </w:rPr>
        <w:t xml:space="preserve">Restitution of Land Rights Act </w:t>
      </w:r>
      <w:r w:rsidR="00E02075" w:rsidRPr="00F508E9">
        <w:rPr>
          <w:rFonts w:ascii="Arial" w:hAnsi="Arial" w:cs="Arial"/>
          <w:color w:val="000000" w:themeColor="text1"/>
          <w:sz w:val="24"/>
          <w:szCs w:val="24"/>
          <w:lang w:val="en-GB"/>
        </w:rPr>
        <w:t>22 of 1994)</w:t>
      </w:r>
      <w:r w:rsidR="00E02075" w:rsidRPr="00F508E9">
        <w:rPr>
          <w:rFonts w:ascii="Arial" w:hAnsi="Arial" w:cs="Arial"/>
          <w:sz w:val="24"/>
          <w:szCs w:val="24"/>
          <w:lang w:val="en-GB"/>
        </w:rPr>
        <w:t xml:space="preserve">. </w:t>
      </w:r>
    </w:p>
    <w:p w:rsidR="00372C82" w:rsidRPr="00E66B42" w:rsidRDefault="00372C82">
      <w:pPr>
        <w:jc w:val="both"/>
        <w:rPr>
          <w:rFonts w:ascii="Arial" w:hAnsi="Arial" w:cs="Arial"/>
          <w:sz w:val="24"/>
          <w:szCs w:val="24"/>
          <w:lang w:val="en-GB"/>
        </w:rPr>
      </w:pPr>
    </w:p>
    <w:p w:rsidR="00372C82" w:rsidRPr="00E66B42" w:rsidRDefault="00E02075">
      <w:pPr>
        <w:jc w:val="both"/>
        <w:rPr>
          <w:rFonts w:ascii="Arial" w:hAnsi="Arial" w:cs="Arial"/>
          <w:sz w:val="24"/>
          <w:szCs w:val="24"/>
          <w:lang w:val="en-GB"/>
        </w:rPr>
      </w:pPr>
      <w:r w:rsidRPr="00F508E9">
        <w:rPr>
          <w:rFonts w:ascii="Arial" w:hAnsi="Arial" w:cs="Arial"/>
          <w:sz w:val="24"/>
          <w:szCs w:val="24"/>
          <w:lang w:val="en-GB"/>
        </w:rPr>
        <w:t>Land Tenure reform recognises the rights and legitimate interest of land owners, while extending the rights of persons residing on farms and clarifying the rights of persons working on farms</w:t>
      </w:r>
      <w:r w:rsidR="003F4E1A" w:rsidRPr="00F508E9">
        <w:rPr>
          <w:rFonts w:ascii="Arial" w:hAnsi="Arial" w:cs="Arial"/>
          <w:sz w:val="24"/>
          <w:szCs w:val="24"/>
          <w:lang w:val="en-GB"/>
        </w:rPr>
        <w:t>. Land tenure reform also promotes the achievement of long</w:t>
      </w:r>
      <w:r w:rsidR="00826380" w:rsidRPr="00E66B42">
        <w:rPr>
          <w:rFonts w:ascii="Arial" w:hAnsi="Arial" w:cs="Arial"/>
          <w:sz w:val="24"/>
          <w:szCs w:val="24"/>
          <w:lang w:val="en-GB"/>
        </w:rPr>
        <w:t>-</w:t>
      </w:r>
      <w:r w:rsidR="003F4E1A" w:rsidRPr="00F508E9">
        <w:rPr>
          <w:rFonts w:ascii="Arial" w:hAnsi="Arial" w:cs="Arial"/>
          <w:sz w:val="24"/>
          <w:szCs w:val="24"/>
          <w:lang w:val="en-GB"/>
        </w:rPr>
        <w:t>term security of tenure for persons residing on farms</w:t>
      </w:r>
      <w:r w:rsidR="00826380" w:rsidRPr="00E66B42">
        <w:rPr>
          <w:rFonts w:ascii="Arial" w:hAnsi="Arial" w:cs="Arial"/>
          <w:sz w:val="24"/>
          <w:szCs w:val="24"/>
          <w:lang w:val="en-GB"/>
        </w:rPr>
        <w:t>,</w:t>
      </w:r>
      <w:r w:rsidR="003F4E1A" w:rsidRPr="00F508E9">
        <w:rPr>
          <w:rFonts w:ascii="Arial" w:hAnsi="Arial" w:cs="Arial"/>
          <w:sz w:val="24"/>
          <w:szCs w:val="24"/>
          <w:lang w:val="en-GB"/>
        </w:rPr>
        <w:t xml:space="preserve"> including the provision of alternative land and prohibit</w:t>
      </w:r>
      <w:r w:rsidR="00826380" w:rsidRPr="00E66B42">
        <w:rPr>
          <w:rFonts w:ascii="Arial" w:hAnsi="Arial" w:cs="Arial"/>
          <w:sz w:val="24"/>
          <w:szCs w:val="24"/>
          <w:lang w:val="en-GB"/>
        </w:rPr>
        <w:t>ing</w:t>
      </w:r>
      <w:r w:rsidR="003F4E1A" w:rsidRPr="00F508E9">
        <w:rPr>
          <w:rFonts w:ascii="Arial" w:hAnsi="Arial" w:cs="Arial"/>
          <w:sz w:val="24"/>
          <w:szCs w:val="24"/>
          <w:lang w:val="en-GB"/>
        </w:rPr>
        <w:t xml:space="preserve"> arbitrary eviction of persons residing on farms from land </w:t>
      </w:r>
      <w:r w:rsidR="00BE5B61" w:rsidRPr="00E66B42">
        <w:rPr>
          <w:rFonts w:ascii="Arial" w:hAnsi="Arial" w:cs="Arial"/>
          <w:sz w:val="24"/>
          <w:szCs w:val="24"/>
          <w:lang w:val="en-GB"/>
        </w:rPr>
        <w:t>(</w:t>
      </w:r>
      <w:r w:rsidR="00372C82" w:rsidRPr="00E66B42">
        <w:rPr>
          <w:rFonts w:ascii="Arial" w:hAnsi="Arial" w:cs="Arial"/>
          <w:sz w:val="24"/>
          <w:szCs w:val="24"/>
          <w:lang w:val="en-GB"/>
        </w:rPr>
        <w:t xml:space="preserve">South Africa, </w:t>
      </w:r>
      <w:r w:rsidR="00037E29" w:rsidRPr="00F508E9">
        <w:rPr>
          <w:rFonts w:ascii="Arial" w:hAnsi="Arial" w:cs="Arial"/>
          <w:sz w:val="24"/>
          <w:szCs w:val="24"/>
          <w:lang w:val="en-GB"/>
        </w:rPr>
        <w:t>Extension of Security of T</w:t>
      </w:r>
      <w:r w:rsidR="003F4E1A" w:rsidRPr="00F508E9">
        <w:rPr>
          <w:rFonts w:ascii="Arial" w:hAnsi="Arial" w:cs="Arial"/>
          <w:sz w:val="24"/>
          <w:szCs w:val="24"/>
          <w:lang w:val="en-GB"/>
        </w:rPr>
        <w:t>enure Act 62 of 1997</w:t>
      </w:r>
      <w:r w:rsidR="00BE5B61" w:rsidRPr="00E66B42">
        <w:rPr>
          <w:rFonts w:ascii="Arial" w:hAnsi="Arial" w:cs="Arial"/>
          <w:sz w:val="24"/>
          <w:szCs w:val="24"/>
          <w:lang w:val="en-GB"/>
        </w:rPr>
        <w:t>)</w:t>
      </w:r>
      <w:r w:rsidR="00FE58CB" w:rsidRPr="00F508E9">
        <w:rPr>
          <w:rFonts w:ascii="Arial" w:hAnsi="Arial" w:cs="Arial"/>
          <w:sz w:val="24"/>
          <w:szCs w:val="24"/>
          <w:lang w:val="en-GB"/>
        </w:rPr>
        <w:t xml:space="preserve">. </w:t>
      </w:r>
    </w:p>
    <w:p w:rsidR="00372C82" w:rsidRPr="00E66B42" w:rsidRDefault="00372C82">
      <w:pPr>
        <w:jc w:val="both"/>
        <w:rPr>
          <w:rFonts w:ascii="Arial" w:hAnsi="Arial" w:cs="Arial"/>
          <w:sz w:val="24"/>
          <w:szCs w:val="24"/>
          <w:lang w:val="en-GB"/>
        </w:rPr>
      </w:pPr>
    </w:p>
    <w:p w:rsidR="00AD199F" w:rsidRPr="00F508E9" w:rsidRDefault="00FE58CB">
      <w:pPr>
        <w:jc w:val="both"/>
        <w:rPr>
          <w:rFonts w:ascii="Arial" w:hAnsi="Arial" w:cs="Arial"/>
          <w:sz w:val="24"/>
          <w:szCs w:val="24"/>
          <w:lang w:val="en-GB"/>
        </w:rPr>
      </w:pPr>
      <w:r w:rsidRPr="00F508E9">
        <w:rPr>
          <w:rFonts w:ascii="Arial" w:hAnsi="Arial" w:cs="Arial"/>
          <w:sz w:val="24"/>
          <w:szCs w:val="24"/>
          <w:lang w:val="en-GB"/>
        </w:rPr>
        <w:t xml:space="preserve">Land redistribution </w:t>
      </w:r>
      <w:r w:rsidR="004C6878" w:rsidRPr="00F508E9">
        <w:rPr>
          <w:rFonts w:ascii="Arial" w:hAnsi="Arial" w:cs="Arial"/>
          <w:sz w:val="24"/>
          <w:szCs w:val="24"/>
          <w:lang w:val="en-GB"/>
        </w:rPr>
        <w:t xml:space="preserve">is another land reform programme meant to demonstrate a strong commitment to the goals of social justice. The </w:t>
      </w:r>
      <w:r w:rsidR="0024421F" w:rsidRPr="00F508E9">
        <w:rPr>
          <w:rFonts w:ascii="Arial" w:hAnsi="Arial" w:cs="Arial"/>
          <w:sz w:val="24"/>
          <w:szCs w:val="24"/>
          <w:lang w:val="en-GB"/>
        </w:rPr>
        <w:t xml:space="preserve">original aim of the </w:t>
      </w:r>
      <w:r w:rsidR="004C6878" w:rsidRPr="00F508E9">
        <w:rPr>
          <w:rFonts w:ascii="Arial" w:hAnsi="Arial" w:cs="Arial"/>
          <w:sz w:val="24"/>
          <w:szCs w:val="24"/>
          <w:lang w:val="en-GB"/>
        </w:rPr>
        <w:t xml:space="preserve">programme </w:t>
      </w:r>
      <w:r w:rsidR="0024421F" w:rsidRPr="00F508E9">
        <w:rPr>
          <w:rFonts w:ascii="Arial" w:hAnsi="Arial" w:cs="Arial"/>
          <w:sz w:val="24"/>
          <w:szCs w:val="24"/>
          <w:lang w:val="en-GB"/>
        </w:rPr>
        <w:t>was to deliver</w:t>
      </w:r>
      <w:r w:rsidR="004C6878" w:rsidRPr="00F508E9">
        <w:rPr>
          <w:rFonts w:ascii="Arial" w:hAnsi="Arial" w:cs="Arial"/>
          <w:sz w:val="24"/>
          <w:szCs w:val="24"/>
          <w:lang w:val="en-GB"/>
        </w:rPr>
        <w:t xml:space="preserve"> 30% of white</w:t>
      </w:r>
      <w:r w:rsidR="00826380" w:rsidRPr="00E66B42">
        <w:rPr>
          <w:rFonts w:ascii="Arial" w:hAnsi="Arial" w:cs="Arial"/>
          <w:sz w:val="24"/>
          <w:szCs w:val="24"/>
          <w:lang w:val="en-GB"/>
        </w:rPr>
        <w:t>-</w:t>
      </w:r>
      <w:r w:rsidR="004C6878" w:rsidRPr="00F508E9">
        <w:rPr>
          <w:rFonts w:ascii="Arial" w:hAnsi="Arial" w:cs="Arial"/>
          <w:sz w:val="24"/>
          <w:szCs w:val="24"/>
          <w:lang w:val="en-GB"/>
        </w:rPr>
        <w:t>owned agricultura</w:t>
      </w:r>
      <w:r w:rsidR="0024421F" w:rsidRPr="00F508E9">
        <w:rPr>
          <w:rFonts w:ascii="Arial" w:hAnsi="Arial" w:cs="Arial"/>
          <w:sz w:val="24"/>
          <w:szCs w:val="24"/>
          <w:lang w:val="en-GB"/>
        </w:rPr>
        <w:t xml:space="preserve">l land by 2014. The programme </w:t>
      </w:r>
      <w:r w:rsidR="004C6878" w:rsidRPr="00F508E9">
        <w:rPr>
          <w:rFonts w:ascii="Arial" w:hAnsi="Arial" w:cs="Arial"/>
          <w:sz w:val="24"/>
          <w:szCs w:val="24"/>
          <w:lang w:val="en-GB"/>
        </w:rPr>
        <w:t>evolved through a number of initi</w:t>
      </w:r>
      <w:r w:rsidR="00320A21" w:rsidRPr="00F508E9">
        <w:rPr>
          <w:rFonts w:ascii="Arial" w:hAnsi="Arial" w:cs="Arial"/>
          <w:sz w:val="24"/>
          <w:szCs w:val="24"/>
          <w:lang w:val="en-GB"/>
        </w:rPr>
        <w:t>atives su</w:t>
      </w:r>
      <w:r w:rsidR="0024421F" w:rsidRPr="00F508E9">
        <w:rPr>
          <w:rFonts w:ascii="Arial" w:hAnsi="Arial" w:cs="Arial"/>
          <w:sz w:val="24"/>
          <w:szCs w:val="24"/>
          <w:lang w:val="en-GB"/>
        </w:rPr>
        <w:t xml:space="preserve">ch as </w:t>
      </w:r>
      <w:r w:rsidR="00826380" w:rsidRPr="00E66B42">
        <w:rPr>
          <w:rFonts w:ascii="Arial" w:hAnsi="Arial" w:cs="Arial"/>
          <w:sz w:val="24"/>
          <w:szCs w:val="24"/>
          <w:lang w:val="en-GB"/>
        </w:rPr>
        <w:t xml:space="preserve">the </w:t>
      </w:r>
      <w:r w:rsidR="0024421F" w:rsidRPr="00F508E9">
        <w:rPr>
          <w:rFonts w:ascii="Arial" w:hAnsi="Arial" w:cs="Arial"/>
          <w:sz w:val="24"/>
          <w:szCs w:val="24"/>
          <w:lang w:val="en-GB"/>
        </w:rPr>
        <w:t>Settlement L</w:t>
      </w:r>
      <w:r w:rsidR="004C6878" w:rsidRPr="00F508E9">
        <w:rPr>
          <w:rFonts w:ascii="Arial" w:hAnsi="Arial" w:cs="Arial"/>
          <w:sz w:val="24"/>
          <w:szCs w:val="24"/>
          <w:lang w:val="en-GB"/>
        </w:rPr>
        <w:t>and Acquisition Grant</w:t>
      </w:r>
      <w:r w:rsidR="0024421F" w:rsidRPr="00F508E9">
        <w:rPr>
          <w:rFonts w:ascii="Arial" w:hAnsi="Arial" w:cs="Arial"/>
          <w:sz w:val="24"/>
          <w:szCs w:val="24"/>
          <w:lang w:val="en-GB"/>
        </w:rPr>
        <w:t xml:space="preserve"> (SLAG)</w:t>
      </w:r>
      <w:r w:rsidR="00826380" w:rsidRPr="00E66B42">
        <w:rPr>
          <w:rFonts w:ascii="Arial" w:hAnsi="Arial" w:cs="Arial"/>
          <w:sz w:val="24"/>
          <w:szCs w:val="24"/>
          <w:lang w:val="en-GB"/>
        </w:rPr>
        <w:t>,</w:t>
      </w:r>
      <w:r w:rsidR="004C6878" w:rsidRPr="00F508E9">
        <w:rPr>
          <w:rFonts w:ascii="Arial" w:hAnsi="Arial" w:cs="Arial"/>
          <w:sz w:val="24"/>
          <w:szCs w:val="24"/>
          <w:lang w:val="en-GB"/>
        </w:rPr>
        <w:t xml:space="preserve"> which was based on a flat grant of R15 000 per household for acquisition of</w:t>
      </w:r>
      <w:r w:rsidR="00320A21" w:rsidRPr="00F508E9">
        <w:rPr>
          <w:rFonts w:ascii="Arial" w:hAnsi="Arial" w:cs="Arial"/>
          <w:sz w:val="24"/>
          <w:szCs w:val="24"/>
          <w:lang w:val="en-GB"/>
        </w:rPr>
        <w:t xml:space="preserve"> </w:t>
      </w:r>
      <w:r w:rsidR="0024421F" w:rsidRPr="00F508E9">
        <w:rPr>
          <w:rFonts w:ascii="Arial" w:hAnsi="Arial" w:cs="Arial"/>
          <w:sz w:val="24"/>
          <w:szCs w:val="24"/>
          <w:lang w:val="en-GB"/>
        </w:rPr>
        <w:t>land and start-</w:t>
      </w:r>
      <w:r w:rsidR="004C6878" w:rsidRPr="00F508E9">
        <w:rPr>
          <w:rFonts w:ascii="Arial" w:hAnsi="Arial" w:cs="Arial"/>
          <w:sz w:val="24"/>
          <w:szCs w:val="24"/>
          <w:lang w:val="en-GB"/>
        </w:rPr>
        <w:t xml:space="preserve">up </w:t>
      </w:r>
      <w:r w:rsidR="0024421F" w:rsidRPr="00F508E9">
        <w:rPr>
          <w:rFonts w:ascii="Arial" w:hAnsi="Arial" w:cs="Arial"/>
          <w:sz w:val="24"/>
          <w:szCs w:val="24"/>
          <w:lang w:val="en-GB"/>
        </w:rPr>
        <w:t>capital</w:t>
      </w:r>
      <w:r w:rsidR="00826380" w:rsidRPr="00E66B42">
        <w:rPr>
          <w:rFonts w:ascii="Arial" w:hAnsi="Arial" w:cs="Arial"/>
          <w:sz w:val="24"/>
          <w:szCs w:val="24"/>
          <w:lang w:val="en-GB"/>
        </w:rPr>
        <w:t>; the</w:t>
      </w:r>
      <w:r w:rsidR="0024421F" w:rsidRPr="00F508E9">
        <w:rPr>
          <w:rFonts w:ascii="Arial" w:hAnsi="Arial" w:cs="Arial"/>
          <w:sz w:val="24"/>
          <w:szCs w:val="24"/>
          <w:lang w:val="en-GB"/>
        </w:rPr>
        <w:t xml:space="preserve"> Land Redistribution for Agricultural D</w:t>
      </w:r>
      <w:r w:rsidR="004C6878" w:rsidRPr="00F508E9">
        <w:rPr>
          <w:rFonts w:ascii="Arial" w:hAnsi="Arial" w:cs="Arial"/>
          <w:sz w:val="24"/>
          <w:szCs w:val="24"/>
          <w:lang w:val="en-GB"/>
        </w:rPr>
        <w:t>evelopment</w:t>
      </w:r>
      <w:r w:rsidR="0024421F" w:rsidRPr="00F508E9">
        <w:rPr>
          <w:rFonts w:ascii="Arial" w:hAnsi="Arial" w:cs="Arial"/>
          <w:sz w:val="24"/>
          <w:szCs w:val="24"/>
          <w:lang w:val="en-GB"/>
        </w:rPr>
        <w:t xml:space="preserve"> (LRAD)</w:t>
      </w:r>
      <w:r w:rsidR="00BE5B61" w:rsidRPr="00E66B42">
        <w:rPr>
          <w:rFonts w:ascii="Arial" w:hAnsi="Arial" w:cs="Arial"/>
          <w:sz w:val="24"/>
          <w:szCs w:val="24"/>
          <w:lang w:val="en-GB"/>
        </w:rPr>
        <w:t xml:space="preserve"> was</w:t>
      </w:r>
      <w:r w:rsidR="004C6878" w:rsidRPr="00F508E9">
        <w:rPr>
          <w:rFonts w:ascii="Arial" w:hAnsi="Arial" w:cs="Arial"/>
          <w:sz w:val="24"/>
          <w:szCs w:val="24"/>
          <w:lang w:val="en-GB"/>
        </w:rPr>
        <w:t xml:space="preserve"> designed to provide grants to historically disadvantag</w:t>
      </w:r>
      <w:r w:rsidR="00320A21" w:rsidRPr="00F508E9">
        <w:rPr>
          <w:rFonts w:ascii="Arial" w:hAnsi="Arial" w:cs="Arial"/>
          <w:sz w:val="24"/>
          <w:szCs w:val="24"/>
          <w:lang w:val="en-GB"/>
        </w:rPr>
        <w:t>ed commu</w:t>
      </w:r>
      <w:r w:rsidR="004C6878" w:rsidRPr="00F508E9">
        <w:rPr>
          <w:rFonts w:ascii="Arial" w:hAnsi="Arial" w:cs="Arial"/>
          <w:sz w:val="24"/>
          <w:szCs w:val="24"/>
          <w:lang w:val="en-GB"/>
        </w:rPr>
        <w:t>nit</w:t>
      </w:r>
      <w:r w:rsidR="00320A21" w:rsidRPr="00F508E9">
        <w:rPr>
          <w:rFonts w:ascii="Arial" w:hAnsi="Arial" w:cs="Arial"/>
          <w:sz w:val="24"/>
          <w:szCs w:val="24"/>
          <w:lang w:val="en-GB"/>
        </w:rPr>
        <w:t>i</w:t>
      </w:r>
      <w:r w:rsidR="004C6878" w:rsidRPr="00F508E9">
        <w:rPr>
          <w:rFonts w:ascii="Arial" w:hAnsi="Arial" w:cs="Arial"/>
          <w:sz w:val="24"/>
          <w:szCs w:val="24"/>
          <w:lang w:val="en-GB"/>
        </w:rPr>
        <w:t xml:space="preserve">es to access land for </w:t>
      </w:r>
      <w:r w:rsidR="00320A21" w:rsidRPr="00F508E9">
        <w:rPr>
          <w:rFonts w:ascii="Arial" w:hAnsi="Arial" w:cs="Arial"/>
          <w:sz w:val="24"/>
          <w:szCs w:val="24"/>
          <w:lang w:val="en-GB"/>
        </w:rPr>
        <w:t>agricultural</w:t>
      </w:r>
      <w:r w:rsidR="004C6878" w:rsidRPr="00F508E9">
        <w:rPr>
          <w:rFonts w:ascii="Arial" w:hAnsi="Arial" w:cs="Arial"/>
          <w:sz w:val="24"/>
          <w:szCs w:val="24"/>
          <w:lang w:val="en-GB"/>
        </w:rPr>
        <w:t xml:space="preserve"> purposes, </w:t>
      </w:r>
      <w:r w:rsidR="00826380" w:rsidRPr="00E66B42">
        <w:rPr>
          <w:rFonts w:ascii="Arial" w:hAnsi="Arial" w:cs="Arial"/>
          <w:sz w:val="24"/>
          <w:szCs w:val="24"/>
          <w:lang w:val="en-GB"/>
        </w:rPr>
        <w:t xml:space="preserve">on a </w:t>
      </w:r>
      <w:r w:rsidR="00BE5B61" w:rsidRPr="00E66B42">
        <w:rPr>
          <w:rFonts w:ascii="Arial" w:hAnsi="Arial" w:cs="Arial"/>
          <w:sz w:val="24"/>
          <w:szCs w:val="24"/>
          <w:lang w:val="en-GB"/>
        </w:rPr>
        <w:t xml:space="preserve">willing seller, willing buyer </w:t>
      </w:r>
      <w:r w:rsidR="0024421F" w:rsidRPr="00F508E9">
        <w:rPr>
          <w:rFonts w:ascii="Arial" w:hAnsi="Arial" w:cs="Arial"/>
          <w:sz w:val="24"/>
          <w:szCs w:val="24"/>
          <w:lang w:val="en-GB"/>
        </w:rPr>
        <w:t>(WSWB)</w:t>
      </w:r>
      <w:r w:rsidR="004C6878" w:rsidRPr="00F508E9">
        <w:rPr>
          <w:rFonts w:ascii="Arial" w:hAnsi="Arial" w:cs="Arial"/>
          <w:sz w:val="24"/>
          <w:szCs w:val="24"/>
          <w:lang w:val="en-GB"/>
        </w:rPr>
        <w:t xml:space="preserve"> policy; based on assisting previously e</w:t>
      </w:r>
      <w:r w:rsidR="00320A21" w:rsidRPr="00F508E9">
        <w:rPr>
          <w:rFonts w:ascii="Arial" w:hAnsi="Arial" w:cs="Arial"/>
          <w:sz w:val="24"/>
          <w:szCs w:val="24"/>
          <w:lang w:val="en-GB"/>
        </w:rPr>
        <w:t>x</w:t>
      </w:r>
      <w:r w:rsidR="004C6878" w:rsidRPr="00F508E9">
        <w:rPr>
          <w:rFonts w:ascii="Arial" w:hAnsi="Arial" w:cs="Arial"/>
          <w:sz w:val="24"/>
          <w:szCs w:val="24"/>
          <w:lang w:val="en-GB"/>
        </w:rPr>
        <w:t>cluded groups t</w:t>
      </w:r>
      <w:r w:rsidR="001C3DCC" w:rsidRPr="00F508E9">
        <w:rPr>
          <w:rFonts w:ascii="Arial" w:hAnsi="Arial" w:cs="Arial"/>
          <w:sz w:val="24"/>
          <w:szCs w:val="24"/>
          <w:lang w:val="en-GB"/>
        </w:rPr>
        <w:t>o enter existing land markets</w:t>
      </w:r>
      <w:r w:rsidR="00601AA7" w:rsidRPr="00F508E9">
        <w:rPr>
          <w:rFonts w:ascii="Arial" w:hAnsi="Arial" w:cs="Arial"/>
          <w:sz w:val="24"/>
          <w:szCs w:val="24"/>
          <w:lang w:val="en-GB"/>
        </w:rPr>
        <w:t xml:space="preserve"> (</w:t>
      </w:r>
      <w:r w:rsidR="00601AA7" w:rsidRPr="00F508E9">
        <w:rPr>
          <w:rFonts w:ascii="Arial" w:hAnsi="Arial" w:cs="Arial"/>
          <w:color w:val="000000" w:themeColor="text1"/>
          <w:sz w:val="24"/>
          <w:szCs w:val="24"/>
          <w:lang w:val="en-GB"/>
        </w:rPr>
        <w:t>Dlamini, 2014</w:t>
      </w:r>
      <w:r w:rsidR="00601AA7" w:rsidRPr="00F508E9">
        <w:rPr>
          <w:rFonts w:ascii="Arial" w:hAnsi="Arial" w:cs="Arial"/>
          <w:sz w:val="24"/>
          <w:szCs w:val="24"/>
          <w:lang w:val="en-GB"/>
        </w:rPr>
        <w:t>)</w:t>
      </w:r>
      <w:r w:rsidR="008B1D7D" w:rsidRPr="00F508E9">
        <w:rPr>
          <w:rFonts w:ascii="Arial" w:hAnsi="Arial" w:cs="Arial"/>
          <w:sz w:val="24"/>
          <w:szCs w:val="24"/>
          <w:lang w:val="en-GB"/>
        </w:rPr>
        <w:t xml:space="preserve">. </w:t>
      </w:r>
    </w:p>
    <w:p w:rsidR="008B1D7D" w:rsidRPr="00F508E9" w:rsidRDefault="008B1D7D">
      <w:pPr>
        <w:jc w:val="both"/>
        <w:rPr>
          <w:rFonts w:ascii="Arial" w:hAnsi="Arial" w:cs="Arial"/>
          <w:sz w:val="24"/>
          <w:szCs w:val="24"/>
          <w:lang w:val="en-GB"/>
        </w:rPr>
      </w:pPr>
    </w:p>
    <w:p w:rsidR="008B1D7D" w:rsidRPr="00F508E9" w:rsidRDefault="008B1D7D">
      <w:pPr>
        <w:jc w:val="both"/>
        <w:rPr>
          <w:rFonts w:ascii="Arial" w:hAnsi="Arial" w:cs="Arial"/>
          <w:sz w:val="24"/>
          <w:szCs w:val="24"/>
          <w:lang w:val="en-GB"/>
        </w:rPr>
      </w:pPr>
      <w:r w:rsidRPr="00F508E9">
        <w:rPr>
          <w:rFonts w:ascii="Arial" w:hAnsi="Arial" w:cs="Arial"/>
          <w:sz w:val="24"/>
          <w:szCs w:val="24"/>
          <w:lang w:val="en-GB"/>
        </w:rPr>
        <w:t xml:space="preserve">The post </w:t>
      </w:r>
      <w:r w:rsidR="00320A21" w:rsidRPr="00F508E9">
        <w:rPr>
          <w:rFonts w:ascii="Arial" w:hAnsi="Arial" w:cs="Arial"/>
          <w:sz w:val="24"/>
          <w:szCs w:val="24"/>
          <w:lang w:val="en-GB"/>
        </w:rPr>
        <w:t>settlement support includes</w:t>
      </w:r>
      <w:r w:rsidRPr="00F508E9">
        <w:rPr>
          <w:rFonts w:ascii="Arial" w:hAnsi="Arial" w:cs="Arial"/>
          <w:sz w:val="24"/>
          <w:szCs w:val="24"/>
          <w:lang w:val="en-GB"/>
        </w:rPr>
        <w:t xml:space="preserve"> initiatives</w:t>
      </w:r>
      <w:r w:rsidR="00320A21" w:rsidRPr="00F508E9">
        <w:rPr>
          <w:rFonts w:ascii="Arial" w:hAnsi="Arial" w:cs="Arial"/>
          <w:sz w:val="24"/>
          <w:szCs w:val="24"/>
          <w:lang w:val="en-GB"/>
        </w:rPr>
        <w:t xml:space="preserve"> such as </w:t>
      </w:r>
      <w:r w:rsidR="00826380" w:rsidRPr="00E66B42">
        <w:rPr>
          <w:rFonts w:ascii="Arial" w:hAnsi="Arial" w:cs="Arial"/>
          <w:sz w:val="24"/>
          <w:szCs w:val="24"/>
          <w:lang w:val="en-GB"/>
        </w:rPr>
        <w:t xml:space="preserve">the </w:t>
      </w:r>
      <w:r w:rsidR="00320A21" w:rsidRPr="00F508E9">
        <w:rPr>
          <w:rFonts w:ascii="Arial" w:hAnsi="Arial" w:cs="Arial"/>
          <w:sz w:val="24"/>
          <w:szCs w:val="24"/>
          <w:lang w:val="en-GB"/>
        </w:rPr>
        <w:t xml:space="preserve">Comprehensive </w:t>
      </w:r>
      <w:r w:rsidR="00854511" w:rsidRPr="00F508E9">
        <w:rPr>
          <w:rFonts w:ascii="Arial" w:hAnsi="Arial" w:cs="Arial"/>
          <w:sz w:val="24"/>
          <w:szCs w:val="24"/>
          <w:lang w:val="en-GB"/>
        </w:rPr>
        <w:t xml:space="preserve">Agricultural </w:t>
      </w:r>
      <w:r w:rsidR="00320A21" w:rsidRPr="00F508E9">
        <w:rPr>
          <w:rFonts w:ascii="Arial" w:hAnsi="Arial" w:cs="Arial"/>
          <w:sz w:val="24"/>
          <w:szCs w:val="24"/>
          <w:lang w:val="en-GB"/>
        </w:rPr>
        <w:t>Support P</w:t>
      </w:r>
      <w:r w:rsidRPr="00F508E9">
        <w:rPr>
          <w:rFonts w:ascii="Arial" w:hAnsi="Arial" w:cs="Arial"/>
          <w:sz w:val="24"/>
          <w:szCs w:val="24"/>
          <w:lang w:val="en-GB"/>
        </w:rPr>
        <w:t>rogramme</w:t>
      </w:r>
      <w:r w:rsidR="00320A21" w:rsidRPr="00F508E9">
        <w:rPr>
          <w:rFonts w:ascii="Arial" w:hAnsi="Arial" w:cs="Arial"/>
          <w:sz w:val="24"/>
          <w:szCs w:val="24"/>
          <w:lang w:val="en-GB"/>
        </w:rPr>
        <w:t xml:space="preserve"> (CASP). CASP </w:t>
      </w:r>
      <w:r w:rsidR="00854511" w:rsidRPr="00F508E9">
        <w:rPr>
          <w:rFonts w:ascii="Arial" w:hAnsi="Arial" w:cs="Arial"/>
          <w:sz w:val="24"/>
          <w:szCs w:val="24"/>
          <w:lang w:val="en-GB"/>
        </w:rPr>
        <w:t>provide</w:t>
      </w:r>
      <w:r w:rsidR="00826380" w:rsidRPr="00E66B42">
        <w:rPr>
          <w:rFonts w:ascii="Arial" w:hAnsi="Arial" w:cs="Arial"/>
          <w:sz w:val="24"/>
          <w:szCs w:val="24"/>
          <w:lang w:val="en-GB"/>
        </w:rPr>
        <w:t>s</w:t>
      </w:r>
      <w:r w:rsidR="00854511" w:rsidRPr="00F508E9">
        <w:rPr>
          <w:rFonts w:ascii="Arial" w:hAnsi="Arial" w:cs="Arial"/>
          <w:sz w:val="24"/>
          <w:szCs w:val="24"/>
          <w:lang w:val="en-GB"/>
        </w:rPr>
        <w:t xml:space="preserve"> post-</w:t>
      </w:r>
      <w:r w:rsidRPr="00F508E9">
        <w:rPr>
          <w:rFonts w:ascii="Arial" w:hAnsi="Arial" w:cs="Arial"/>
          <w:sz w:val="24"/>
          <w:szCs w:val="24"/>
          <w:lang w:val="en-GB"/>
        </w:rPr>
        <w:t xml:space="preserve">settlement support to the targeted </w:t>
      </w:r>
      <w:r w:rsidR="000E317A" w:rsidRPr="00F508E9">
        <w:rPr>
          <w:rFonts w:ascii="Arial" w:hAnsi="Arial" w:cs="Arial"/>
          <w:sz w:val="24"/>
          <w:szCs w:val="24"/>
          <w:lang w:val="en-GB"/>
        </w:rPr>
        <w:t>beneficiaries</w:t>
      </w:r>
      <w:r w:rsidRPr="00F508E9">
        <w:rPr>
          <w:rFonts w:ascii="Arial" w:hAnsi="Arial" w:cs="Arial"/>
          <w:sz w:val="24"/>
          <w:szCs w:val="24"/>
          <w:lang w:val="en-GB"/>
        </w:rPr>
        <w:t xml:space="preserve"> of</w:t>
      </w:r>
      <w:r w:rsidR="00826380" w:rsidRPr="00E66B42">
        <w:rPr>
          <w:rFonts w:ascii="Arial" w:hAnsi="Arial" w:cs="Arial"/>
          <w:sz w:val="24"/>
          <w:szCs w:val="24"/>
          <w:lang w:val="en-GB"/>
        </w:rPr>
        <w:t xml:space="preserve"> the</w:t>
      </w:r>
      <w:r w:rsidRPr="00F508E9">
        <w:rPr>
          <w:rFonts w:ascii="Arial" w:hAnsi="Arial" w:cs="Arial"/>
          <w:sz w:val="24"/>
          <w:szCs w:val="24"/>
          <w:lang w:val="en-GB"/>
        </w:rPr>
        <w:t xml:space="preserve"> land reform and other producers who have acquired land through pr</w:t>
      </w:r>
      <w:r w:rsidR="000E317A" w:rsidRPr="00F508E9">
        <w:rPr>
          <w:rFonts w:ascii="Arial" w:hAnsi="Arial" w:cs="Arial"/>
          <w:sz w:val="24"/>
          <w:szCs w:val="24"/>
          <w:lang w:val="en-GB"/>
        </w:rPr>
        <w:t>i</w:t>
      </w:r>
      <w:r w:rsidRPr="00F508E9">
        <w:rPr>
          <w:rFonts w:ascii="Arial" w:hAnsi="Arial" w:cs="Arial"/>
          <w:sz w:val="24"/>
          <w:szCs w:val="24"/>
          <w:lang w:val="en-GB"/>
        </w:rPr>
        <w:t xml:space="preserve">vate </w:t>
      </w:r>
      <w:r w:rsidRPr="00F508E9">
        <w:rPr>
          <w:rFonts w:ascii="Arial" w:hAnsi="Arial" w:cs="Arial"/>
          <w:sz w:val="24"/>
          <w:szCs w:val="24"/>
          <w:lang w:val="en-GB"/>
        </w:rPr>
        <w:lastRenderedPageBreak/>
        <w:t>means and</w:t>
      </w:r>
      <w:r w:rsidR="00826380" w:rsidRPr="00E66B42">
        <w:rPr>
          <w:rFonts w:ascii="Arial" w:hAnsi="Arial" w:cs="Arial"/>
          <w:sz w:val="24"/>
          <w:szCs w:val="24"/>
          <w:lang w:val="en-GB"/>
        </w:rPr>
        <w:t>,</w:t>
      </w:r>
      <w:r w:rsidRPr="00F508E9">
        <w:rPr>
          <w:rFonts w:ascii="Arial" w:hAnsi="Arial" w:cs="Arial"/>
          <w:sz w:val="24"/>
          <w:szCs w:val="24"/>
          <w:lang w:val="en-GB"/>
        </w:rPr>
        <w:t xml:space="preserve"> for example</w:t>
      </w:r>
      <w:r w:rsidR="00826380" w:rsidRPr="00E66B42">
        <w:rPr>
          <w:rFonts w:ascii="Arial" w:hAnsi="Arial" w:cs="Arial"/>
          <w:sz w:val="24"/>
          <w:szCs w:val="24"/>
          <w:lang w:val="en-GB"/>
        </w:rPr>
        <w:t>, are</w:t>
      </w:r>
      <w:r w:rsidRPr="00F508E9">
        <w:rPr>
          <w:rFonts w:ascii="Arial" w:hAnsi="Arial" w:cs="Arial"/>
          <w:sz w:val="24"/>
          <w:szCs w:val="24"/>
          <w:lang w:val="en-GB"/>
        </w:rPr>
        <w:t xml:space="preserve"> engaged in value adding enterprises domestically or involved in export. The programme makes intervention</w:t>
      </w:r>
      <w:r w:rsidR="00826380" w:rsidRPr="00E66B42">
        <w:rPr>
          <w:rFonts w:ascii="Arial" w:hAnsi="Arial" w:cs="Arial"/>
          <w:sz w:val="24"/>
          <w:szCs w:val="24"/>
          <w:lang w:val="en-GB"/>
        </w:rPr>
        <w:t>s</w:t>
      </w:r>
      <w:r w:rsidRPr="00F508E9">
        <w:rPr>
          <w:rFonts w:ascii="Arial" w:hAnsi="Arial" w:cs="Arial"/>
          <w:sz w:val="24"/>
          <w:szCs w:val="24"/>
          <w:lang w:val="en-GB"/>
        </w:rPr>
        <w:t xml:space="preserve"> in six priority areas: Information and technology management</w:t>
      </w:r>
      <w:r w:rsidR="00826380" w:rsidRPr="00E66B42">
        <w:rPr>
          <w:rFonts w:ascii="Arial" w:hAnsi="Arial" w:cs="Arial"/>
          <w:sz w:val="24"/>
          <w:szCs w:val="24"/>
          <w:lang w:val="en-GB"/>
        </w:rPr>
        <w:t>,</w:t>
      </w:r>
      <w:r w:rsidRPr="00F508E9">
        <w:rPr>
          <w:rFonts w:ascii="Arial" w:hAnsi="Arial" w:cs="Arial"/>
          <w:sz w:val="24"/>
          <w:szCs w:val="24"/>
          <w:lang w:val="en-GB"/>
        </w:rPr>
        <w:t xml:space="preserve"> </w:t>
      </w:r>
      <w:r w:rsidR="00C12511" w:rsidRPr="00F508E9">
        <w:rPr>
          <w:rFonts w:ascii="Arial" w:hAnsi="Arial" w:cs="Arial"/>
          <w:sz w:val="24"/>
          <w:szCs w:val="24"/>
          <w:lang w:val="en-GB"/>
        </w:rPr>
        <w:t>Technical &amp; Advisory A</w:t>
      </w:r>
      <w:r w:rsidRPr="00F508E9">
        <w:rPr>
          <w:rFonts w:ascii="Arial" w:hAnsi="Arial" w:cs="Arial"/>
          <w:sz w:val="24"/>
          <w:szCs w:val="24"/>
          <w:lang w:val="en-GB"/>
        </w:rPr>
        <w:t>ssis</w:t>
      </w:r>
      <w:r w:rsidR="00C12511" w:rsidRPr="00F508E9">
        <w:rPr>
          <w:rFonts w:ascii="Arial" w:hAnsi="Arial" w:cs="Arial"/>
          <w:sz w:val="24"/>
          <w:szCs w:val="24"/>
          <w:lang w:val="en-GB"/>
        </w:rPr>
        <w:t>tance</w:t>
      </w:r>
      <w:r w:rsidR="00826380" w:rsidRPr="00E66B42">
        <w:rPr>
          <w:rFonts w:ascii="Arial" w:hAnsi="Arial" w:cs="Arial"/>
          <w:sz w:val="24"/>
          <w:szCs w:val="24"/>
          <w:lang w:val="en-GB"/>
        </w:rPr>
        <w:t>;</w:t>
      </w:r>
      <w:r w:rsidR="00C12511" w:rsidRPr="00F508E9">
        <w:rPr>
          <w:rFonts w:ascii="Arial" w:hAnsi="Arial" w:cs="Arial"/>
          <w:sz w:val="24"/>
          <w:szCs w:val="24"/>
          <w:lang w:val="en-GB"/>
        </w:rPr>
        <w:t xml:space="preserve"> Regulatory services</w:t>
      </w:r>
      <w:r w:rsidR="00826380" w:rsidRPr="00E66B42">
        <w:rPr>
          <w:rFonts w:ascii="Arial" w:hAnsi="Arial" w:cs="Arial"/>
          <w:sz w:val="24"/>
          <w:szCs w:val="24"/>
          <w:lang w:val="en-GB"/>
        </w:rPr>
        <w:t>;</w:t>
      </w:r>
      <w:r w:rsidR="00C12511" w:rsidRPr="00F508E9">
        <w:rPr>
          <w:rFonts w:ascii="Arial" w:hAnsi="Arial" w:cs="Arial"/>
          <w:sz w:val="24"/>
          <w:szCs w:val="24"/>
          <w:lang w:val="en-GB"/>
        </w:rPr>
        <w:t xml:space="preserve"> Marketing and B</w:t>
      </w:r>
      <w:r w:rsidRPr="00F508E9">
        <w:rPr>
          <w:rFonts w:ascii="Arial" w:hAnsi="Arial" w:cs="Arial"/>
          <w:sz w:val="24"/>
          <w:szCs w:val="24"/>
          <w:lang w:val="en-GB"/>
        </w:rPr>
        <w:t>usi</w:t>
      </w:r>
      <w:r w:rsidR="00C12511" w:rsidRPr="00F508E9">
        <w:rPr>
          <w:rFonts w:ascii="Arial" w:hAnsi="Arial" w:cs="Arial"/>
          <w:sz w:val="24"/>
          <w:szCs w:val="24"/>
          <w:lang w:val="en-GB"/>
        </w:rPr>
        <w:t>ness Development</w:t>
      </w:r>
      <w:r w:rsidR="00826380" w:rsidRPr="00E66B42">
        <w:rPr>
          <w:rFonts w:ascii="Arial" w:hAnsi="Arial" w:cs="Arial"/>
          <w:sz w:val="24"/>
          <w:szCs w:val="24"/>
          <w:lang w:val="en-GB"/>
        </w:rPr>
        <w:t>;</w:t>
      </w:r>
      <w:r w:rsidR="00C12511" w:rsidRPr="00F508E9">
        <w:rPr>
          <w:rFonts w:ascii="Arial" w:hAnsi="Arial" w:cs="Arial"/>
          <w:sz w:val="24"/>
          <w:szCs w:val="24"/>
          <w:lang w:val="en-GB"/>
        </w:rPr>
        <w:t xml:space="preserve"> Training and Capacity building</w:t>
      </w:r>
      <w:r w:rsidR="00826380" w:rsidRPr="00E66B42">
        <w:rPr>
          <w:rFonts w:ascii="Arial" w:hAnsi="Arial" w:cs="Arial"/>
          <w:sz w:val="24"/>
          <w:szCs w:val="24"/>
          <w:lang w:val="en-GB"/>
        </w:rPr>
        <w:t>;</w:t>
      </w:r>
      <w:r w:rsidR="00C12511" w:rsidRPr="00F508E9">
        <w:rPr>
          <w:rFonts w:ascii="Arial" w:hAnsi="Arial" w:cs="Arial"/>
          <w:sz w:val="24"/>
          <w:szCs w:val="24"/>
          <w:lang w:val="en-GB"/>
        </w:rPr>
        <w:t xml:space="preserve"> On/off </w:t>
      </w:r>
      <w:r w:rsidR="00826380" w:rsidRPr="00E66B42">
        <w:rPr>
          <w:rFonts w:ascii="Arial" w:hAnsi="Arial" w:cs="Arial"/>
          <w:sz w:val="24"/>
          <w:szCs w:val="24"/>
          <w:lang w:val="en-GB"/>
        </w:rPr>
        <w:t>F</w:t>
      </w:r>
      <w:r w:rsidR="00C12511" w:rsidRPr="00F508E9">
        <w:rPr>
          <w:rFonts w:ascii="Arial" w:hAnsi="Arial" w:cs="Arial"/>
          <w:sz w:val="24"/>
          <w:szCs w:val="24"/>
          <w:lang w:val="en-GB"/>
        </w:rPr>
        <w:t>arm I</w:t>
      </w:r>
      <w:r w:rsidRPr="00F508E9">
        <w:rPr>
          <w:rFonts w:ascii="Arial" w:hAnsi="Arial" w:cs="Arial"/>
          <w:sz w:val="24"/>
          <w:szCs w:val="24"/>
          <w:lang w:val="en-GB"/>
        </w:rPr>
        <w:t>nfr</w:t>
      </w:r>
      <w:r w:rsidR="00C12511" w:rsidRPr="00F508E9">
        <w:rPr>
          <w:rFonts w:ascii="Arial" w:hAnsi="Arial" w:cs="Arial"/>
          <w:sz w:val="24"/>
          <w:szCs w:val="24"/>
          <w:lang w:val="en-GB"/>
        </w:rPr>
        <w:t>astructure</w:t>
      </w:r>
      <w:r w:rsidR="00826380" w:rsidRPr="00E66B42">
        <w:rPr>
          <w:rFonts w:ascii="Arial" w:hAnsi="Arial" w:cs="Arial"/>
          <w:sz w:val="24"/>
          <w:szCs w:val="24"/>
          <w:lang w:val="en-GB"/>
        </w:rPr>
        <w:t>;</w:t>
      </w:r>
      <w:r w:rsidR="00C12511" w:rsidRPr="00F508E9">
        <w:rPr>
          <w:rFonts w:ascii="Arial" w:hAnsi="Arial" w:cs="Arial"/>
          <w:sz w:val="24"/>
          <w:szCs w:val="24"/>
          <w:lang w:val="en-GB"/>
        </w:rPr>
        <w:t xml:space="preserve"> and Products I</w:t>
      </w:r>
      <w:r w:rsidR="00262A63" w:rsidRPr="00F508E9">
        <w:rPr>
          <w:rFonts w:ascii="Arial" w:hAnsi="Arial" w:cs="Arial"/>
          <w:sz w:val="24"/>
          <w:szCs w:val="24"/>
          <w:lang w:val="en-GB"/>
        </w:rPr>
        <w:t xml:space="preserve">nputs and </w:t>
      </w:r>
      <w:r w:rsidR="00C12511" w:rsidRPr="00F508E9">
        <w:rPr>
          <w:rFonts w:ascii="Arial" w:hAnsi="Arial" w:cs="Arial"/>
          <w:sz w:val="24"/>
          <w:szCs w:val="24"/>
          <w:lang w:val="en-GB"/>
        </w:rPr>
        <w:t>F</w:t>
      </w:r>
      <w:r w:rsidR="002169C9" w:rsidRPr="00F508E9">
        <w:rPr>
          <w:rFonts w:ascii="Arial" w:hAnsi="Arial" w:cs="Arial"/>
          <w:sz w:val="24"/>
          <w:szCs w:val="24"/>
          <w:lang w:val="en-GB"/>
        </w:rPr>
        <w:t>inancial</w:t>
      </w:r>
      <w:r w:rsidR="00C12511" w:rsidRPr="00F508E9">
        <w:rPr>
          <w:rFonts w:ascii="Arial" w:hAnsi="Arial" w:cs="Arial"/>
          <w:sz w:val="24"/>
          <w:szCs w:val="24"/>
          <w:lang w:val="en-GB"/>
        </w:rPr>
        <w:t xml:space="preserve"> S</w:t>
      </w:r>
      <w:r w:rsidRPr="00F508E9">
        <w:rPr>
          <w:rFonts w:ascii="Arial" w:hAnsi="Arial" w:cs="Arial"/>
          <w:sz w:val="24"/>
          <w:szCs w:val="24"/>
          <w:lang w:val="en-GB"/>
        </w:rPr>
        <w:t>upport</w:t>
      </w:r>
      <w:r w:rsidR="00816C04" w:rsidRPr="00F508E9">
        <w:rPr>
          <w:rFonts w:ascii="Arial" w:hAnsi="Arial" w:cs="Arial"/>
          <w:sz w:val="24"/>
          <w:szCs w:val="24"/>
          <w:lang w:val="en-GB"/>
        </w:rPr>
        <w:t xml:space="preserve"> (</w:t>
      </w:r>
      <w:r w:rsidR="00816C04" w:rsidRPr="00F508E9">
        <w:rPr>
          <w:rFonts w:ascii="Arial" w:hAnsi="Arial" w:cs="Arial"/>
          <w:color w:val="000000" w:themeColor="text1"/>
          <w:sz w:val="24"/>
          <w:szCs w:val="24"/>
          <w:lang w:val="en-GB"/>
        </w:rPr>
        <w:t>D</w:t>
      </w:r>
      <w:r w:rsidR="00CB25E6" w:rsidRPr="00F508E9">
        <w:rPr>
          <w:rFonts w:ascii="Arial" w:hAnsi="Arial" w:cs="Arial"/>
          <w:color w:val="000000" w:themeColor="text1"/>
          <w:sz w:val="24"/>
          <w:szCs w:val="24"/>
          <w:lang w:val="en-GB"/>
        </w:rPr>
        <w:t>AFF</w:t>
      </w:r>
      <w:r w:rsidR="00816C04" w:rsidRPr="00F508E9">
        <w:rPr>
          <w:rFonts w:ascii="Arial" w:hAnsi="Arial" w:cs="Arial"/>
          <w:color w:val="000000" w:themeColor="text1"/>
          <w:sz w:val="24"/>
          <w:szCs w:val="24"/>
          <w:lang w:val="en-GB"/>
        </w:rPr>
        <w:t>, 2004</w:t>
      </w:r>
      <w:r w:rsidR="00816C04" w:rsidRPr="00F508E9">
        <w:rPr>
          <w:rFonts w:ascii="Arial" w:hAnsi="Arial" w:cs="Arial"/>
          <w:sz w:val="24"/>
          <w:szCs w:val="24"/>
          <w:lang w:val="en-GB"/>
        </w:rPr>
        <w:t>)</w:t>
      </w:r>
      <w:r w:rsidRPr="00F508E9">
        <w:rPr>
          <w:rFonts w:ascii="Arial" w:hAnsi="Arial" w:cs="Arial"/>
          <w:sz w:val="24"/>
          <w:szCs w:val="24"/>
          <w:lang w:val="en-GB"/>
        </w:rPr>
        <w:t xml:space="preserve">. </w:t>
      </w:r>
    </w:p>
    <w:p w:rsidR="006425F4" w:rsidRPr="00F508E9" w:rsidRDefault="006425F4">
      <w:pPr>
        <w:jc w:val="both"/>
        <w:rPr>
          <w:rFonts w:ascii="Arial" w:hAnsi="Arial" w:cs="Arial"/>
          <w:sz w:val="24"/>
          <w:szCs w:val="24"/>
          <w:lang w:val="en-GB"/>
        </w:rPr>
      </w:pPr>
    </w:p>
    <w:p w:rsidR="00320A21" w:rsidRPr="00F508E9" w:rsidRDefault="00826380">
      <w:pPr>
        <w:jc w:val="both"/>
        <w:rPr>
          <w:rFonts w:ascii="Arial" w:hAnsi="Arial" w:cs="Arial"/>
          <w:sz w:val="24"/>
          <w:szCs w:val="24"/>
          <w:lang w:val="en-GB"/>
        </w:rPr>
      </w:pPr>
      <w:r w:rsidRPr="00E66B42">
        <w:rPr>
          <w:rFonts w:ascii="Arial" w:hAnsi="Arial" w:cs="Arial"/>
          <w:sz w:val="24"/>
          <w:szCs w:val="24"/>
          <w:lang w:val="en-GB"/>
        </w:rPr>
        <w:t xml:space="preserve">One of the </w:t>
      </w:r>
      <w:r w:rsidR="006425F4" w:rsidRPr="00F508E9">
        <w:rPr>
          <w:rFonts w:ascii="Arial" w:hAnsi="Arial" w:cs="Arial"/>
          <w:sz w:val="24"/>
          <w:szCs w:val="24"/>
          <w:lang w:val="en-GB"/>
        </w:rPr>
        <w:t>pillar</w:t>
      </w:r>
      <w:r w:rsidRPr="00E66B42">
        <w:rPr>
          <w:rFonts w:ascii="Arial" w:hAnsi="Arial" w:cs="Arial"/>
          <w:sz w:val="24"/>
          <w:szCs w:val="24"/>
          <w:lang w:val="en-GB"/>
        </w:rPr>
        <w:t>s, regarding</w:t>
      </w:r>
      <w:r w:rsidR="006425F4" w:rsidRPr="00F508E9">
        <w:rPr>
          <w:rFonts w:ascii="Arial" w:hAnsi="Arial" w:cs="Arial"/>
          <w:sz w:val="24"/>
          <w:szCs w:val="24"/>
          <w:lang w:val="en-GB"/>
        </w:rPr>
        <w:t xml:space="preserve"> marketing and business development</w:t>
      </w:r>
      <w:r w:rsidRPr="00E66B42">
        <w:rPr>
          <w:rFonts w:ascii="Arial" w:hAnsi="Arial" w:cs="Arial"/>
          <w:sz w:val="24"/>
          <w:szCs w:val="24"/>
          <w:lang w:val="en-GB"/>
        </w:rPr>
        <w:t>,</w:t>
      </w:r>
      <w:r w:rsidR="006425F4" w:rsidRPr="00F508E9">
        <w:rPr>
          <w:rFonts w:ascii="Arial" w:hAnsi="Arial" w:cs="Arial"/>
          <w:sz w:val="24"/>
          <w:szCs w:val="24"/>
          <w:lang w:val="en-GB"/>
        </w:rPr>
        <w:t xml:space="preserve"> is of particular inter</w:t>
      </w:r>
      <w:r w:rsidR="009C1E50" w:rsidRPr="00F508E9">
        <w:rPr>
          <w:rFonts w:ascii="Arial" w:hAnsi="Arial" w:cs="Arial"/>
          <w:sz w:val="24"/>
          <w:szCs w:val="24"/>
          <w:lang w:val="en-GB"/>
        </w:rPr>
        <w:t>est and is expounded herewith</w:t>
      </w:r>
      <w:r w:rsidR="006425F4" w:rsidRPr="00F508E9">
        <w:rPr>
          <w:rFonts w:ascii="Arial" w:hAnsi="Arial" w:cs="Arial"/>
          <w:sz w:val="24"/>
          <w:szCs w:val="24"/>
          <w:lang w:val="en-GB"/>
        </w:rPr>
        <w:t xml:space="preserve">. </w:t>
      </w:r>
      <w:r w:rsidRPr="00E66B42">
        <w:rPr>
          <w:rFonts w:ascii="Arial" w:hAnsi="Arial" w:cs="Arial"/>
          <w:sz w:val="24"/>
          <w:szCs w:val="24"/>
          <w:lang w:val="en-GB"/>
        </w:rPr>
        <w:t>Access to m</w:t>
      </w:r>
      <w:r w:rsidR="008A03B7" w:rsidRPr="00F508E9">
        <w:rPr>
          <w:rFonts w:ascii="Arial" w:hAnsi="Arial" w:cs="Arial"/>
          <w:sz w:val="24"/>
          <w:szCs w:val="24"/>
          <w:lang w:val="en-GB"/>
        </w:rPr>
        <w:t>arkets in the agricultural sector ha</w:t>
      </w:r>
      <w:r w:rsidRPr="00E66B42">
        <w:rPr>
          <w:rFonts w:ascii="Arial" w:hAnsi="Arial" w:cs="Arial"/>
          <w:sz w:val="24"/>
          <w:szCs w:val="24"/>
          <w:lang w:val="en-GB"/>
        </w:rPr>
        <w:t>s</w:t>
      </w:r>
      <w:r w:rsidR="002465A7" w:rsidRPr="00F508E9">
        <w:rPr>
          <w:rFonts w:ascii="Arial" w:hAnsi="Arial" w:cs="Arial"/>
          <w:sz w:val="24"/>
          <w:szCs w:val="24"/>
          <w:lang w:val="en-GB"/>
        </w:rPr>
        <w:t xml:space="preserve"> </w:t>
      </w:r>
      <w:r w:rsidR="008A03B7" w:rsidRPr="00F508E9">
        <w:rPr>
          <w:rFonts w:ascii="Arial" w:hAnsi="Arial" w:cs="Arial"/>
          <w:sz w:val="24"/>
          <w:szCs w:val="24"/>
          <w:lang w:val="en-GB"/>
        </w:rPr>
        <w:t>n</w:t>
      </w:r>
      <w:r w:rsidR="002465A7" w:rsidRPr="00F508E9">
        <w:rPr>
          <w:rFonts w:ascii="Arial" w:hAnsi="Arial" w:cs="Arial"/>
          <w:sz w:val="24"/>
          <w:szCs w:val="24"/>
          <w:lang w:val="en-GB"/>
        </w:rPr>
        <w:t>o</w:t>
      </w:r>
      <w:r w:rsidR="008A03B7" w:rsidRPr="00F508E9">
        <w:rPr>
          <w:rFonts w:ascii="Arial" w:hAnsi="Arial" w:cs="Arial"/>
          <w:sz w:val="24"/>
          <w:szCs w:val="24"/>
          <w:lang w:val="en-GB"/>
        </w:rPr>
        <w:t>t</w:t>
      </w:r>
      <w:r w:rsidR="006425F4" w:rsidRPr="00F508E9">
        <w:rPr>
          <w:rFonts w:ascii="Arial" w:hAnsi="Arial" w:cs="Arial"/>
          <w:sz w:val="24"/>
          <w:szCs w:val="24"/>
          <w:lang w:val="en-GB"/>
        </w:rPr>
        <w:t xml:space="preserve"> been </w:t>
      </w:r>
      <w:r w:rsidR="00E20033" w:rsidRPr="00F508E9">
        <w:rPr>
          <w:rFonts w:ascii="Arial" w:hAnsi="Arial" w:cs="Arial"/>
          <w:sz w:val="24"/>
          <w:szCs w:val="24"/>
          <w:lang w:val="en-GB"/>
        </w:rPr>
        <w:t>favourable for smallholder producers.</w:t>
      </w:r>
      <w:r w:rsidR="006425F4" w:rsidRPr="00F508E9">
        <w:rPr>
          <w:rFonts w:ascii="Arial" w:hAnsi="Arial" w:cs="Arial"/>
          <w:sz w:val="24"/>
          <w:szCs w:val="24"/>
          <w:lang w:val="en-GB"/>
        </w:rPr>
        <w:t xml:space="preserve"> </w:t>
      </w:r>
      <w:r w:rsidR="009C1E50" w:rsidRPr="00F508E9">
        <w:rPr>
          <w:rFonts w:ascii="Arial" w:hAnsi="Arial" w:cs="Arial"/>
          <w:sz w:val="24"/>
          <w:szCs w:val="24"/>
          <w:lang w:val="en-GB"/>
        </w:rPr>
        <w:t xml:space="preserve">There are a number of obstacles that </w:t>
      </w:r>
      <w:r w:rsidR="003A0C05" w:rsidRPr="00E66B42">
        <w:rPr>
          <w:rFonts w:ascii="Arial" w:hAnsi="Arial" w:cs="Arial"/>
          <w:sz w:val="24"/>
          <w:szCs w:val="24"/>
          <w:lang w:val="en-GB"/>
        </w:rPr>
        <w:t>limit</w:t>
      </w:r>
      <w:r w:rsidR="009C1E50" w:rsidRPr="00F508E9">
        <w:rPr>
          <w:rFonts w:ascii="Arial" w:hAnsi="Arial" w:cs="Arial"/>
          <w:sz w:val="24"/>
          <w:szCs w:val="24"/>
          <w:lang w:val="en-GB"/>
        </w:rPr>
        <w:t xml:space="preserve"> </w:t>
      </w:r>
      <w:r w:rsidR="00F8574C" w:rsidRPr="00F508E9">
        <w:rPr>
          <w:rFonts w:ascii="Arial" w:hAnsi="Arial" w:cs="Arial"/>
          <w:sz w:val="24"/>
          <w:szCs w:val="24"/>
          <w:lang w:val="en-GB"/>
        </w:rPr>
        <w:t xml:space="preserve">smallholder producers’ access </w:t>
      </w:r>
      <w:r w:rsidR="00C12511" w:rsidRPr="00F508E9">
        <w:rPr>
          <w:rFonts w:ascii="Arial" w:hAnsi="Arial" w:cs="Arial"/>
          <w:sz w:val="24"/>
          <w:szCs w:val="24"/>
          <w:lang w:val="en-GB"/>
        </w:rPr>
        <w:t>to markets</w:t>
      </w:r>
      <w:r w:rsidRPr="00E66B42">
        <w:rPr>
          <w:rFonts w:ascii="Arial" w:hAnsi="Arial" w:cs="Arial"/>
          <w:sz w:val="24"/>
          <w:szCs w:val="24"/>
          <w:lang w:val="en-GB"/>
        </w:rPr>
        <w:t>,</w:t>
      </w:r>
      <w:r w:rsidR="00C12511" w:rsidRPr="00F508E9">
        <w:rPr>
          <w:rFonts w:ascii="Arial" w:hAnsi="Arial" w:cs="Arial"/>
          <w:sz w:val="24"/>
          <w:szCs w:val="24"/>
          <w:lang w:val="en-GB"/>
        </w:rPr>
        <w:t xml:space="preserve"> which include</w:t>
      </w:r>
      <w:r w:rsidR="009C1E50" w:rsidRPr="00F508E9">
        <w:rPr>
          <w:rFonts w:ascii="Arial" w:hAnsi="Arial" w:cs="Arial"/>
          <w:sz w:val="24"/>
          <w:szCs w:val="24"/>
          <w:lang w:val="en-GB"/>
        </w:rPr>
        <w:t xml:space="preserve"> poor access to market information, stringent quality standards, inabil</w:t>
      </w:r>
      <w:r w:rsidR="00C12511" w:rsidRPr="00F508E9">
        <w:rPr>
          <w:rFonts w:ascii="Arial" w:hAnsi="Arial" w:cs="Arial"/>
          <w:sz w:val="24"/>
          <w:szCs w:val="24"/>
          <w:lang w:val="en-GB"/>
        </w:rPr>
        <w:t xml:space="preserve">ity to comply </w:t>
      </w:r>
      <w:r w:rsidRPr="00E66B42">
        <w:rPr>
          <w:rFonts w:ascii="Arial" w:hAnsi="Arial" w:cs="Arial"/>
          <w:sz w:val="24"/>
          <w:szCs w:val="24"/>
          <w:lang w:val="en-GB"/>
        </w:rPr>
        <w:t>with required</w:t>
      </w:r>
      <w:r w:rsidR="00C12511" w:rsidRPr="00F508E9">
        <w:rPr>
          <w:rFonts w:ascii="Arial" w:hAnsi="Arial" w:cs="Arial"/>
          <w:sz w:val="24"/>
          <w:szCs w:val="24"/>
          <w:lang w:val="en-GB"/>
        </w:rPr>
        <w:t xml:space="preserve"> volumes, inability to comply </w:t>
      </w:r>
      <w:r w:rsidRPr="00E66B42">
        <w:rPr>
          <w:rFonts w:ascii="Arial" w:hAnsi="Arial" w:cs="Arial"/>
          <w:sz w:val="24"/>
          <w:szCs w:val="24"/>
          <w:lang w:val="en-GB"/>
        </w:rPr>
        <w:t xml:space="preserve">with required </w:t>
      </w:r>
      <w:r w:rsidR="009C1E50" w:rsidRPr="00F508E9">
        <w:rPr>
          <w:rFonts w:ascii="Arial" w:hAnsi="Arial" w:cs="Arial"/>
          <w:sz w:val="24"/>
          <w:szCs w:val="24"/>
          <w:lang w:val="en-GB"/>
        </w:rPr>
        <w:t>delivery timelines</w:t>
      </w:r>
      <w:r w:rsidR="00F8574C" w:rsidRPr="00F508E9">
        <w:rPr>
          <w:rFonts w:ascii="Arial" w:hAnsi="Arial" w:cs="Arial"/>
          <w:sz w:val="24"/>
          <w:szCs w:val="24"/>
          <w:lang w:val="en-GB"/>
        </w:rPr>
        <w:t>,</w:t>
      </w:r>
      <w:r w:rsidR="009C1E50" w:rsidRPr="00F508E9">
        <w:rPr>
          <w:rFonts w:ascii="Arial" w:hAnsi="Arial" w:cs="Arial"/>
          <w:sz w:val="24"/>
          <w:szCs w:val="24"/>
          <w:lang w:val="en-GB"/>
        </w:rPr>
        <w:t xml:space="preserve"> </w:t>
      </w:r>
      <w:r w:rsidR="003A0C05" w:rsidRPr="00E66B42">
        <w:rPr>
          <w:rFonts w:ascii="Arial" w:hAnsi="Arial" w:cs="Arial"/>
          <w:sz w:val="24"/>
          <w:szCs w:val="24"/>
          <w:lang w:val="en-GB"/>
        </w:rPr>
        <w:t xml:space="preserve">and </w:t>
      </w:r>
      <w:r w:rsidR="009C1E50" w:rsidRPr="00F508E9">
        <w:rPr>
          <w:rFonts w:ascii="Arial" w:hAnsi="Arial" w:cs="Arial"/>
          <w:sz w:val="24"/>
          <w:szCs w:val="24"/>
          <w:lang w:val="en-GB"/>
        </w:rPr>
        <w:t>transaction costs involved in reaching formal markets</w:t>
      </w:r>
      <w:r w:rsidR="003A0C05" w:rsidRPr="00E66B42">
        <w:rPr>
          <w:rFonts w:ascii="Arial" w:hAnsi="Arial" w:cs="Arial"/>
          <w:sz w:val="24"/>
          <w:szCs w:val="24"/>
          <w:lang w:val="en-GB"/>
        </w:rPr>
        <w:t>,</w:t>
      </w:r>
      <w:r w:rsidR="009C1E50" w:rsidRPr="00F508E9">
        <w:rPr>
          <w:rFonts w:ascii="Arial" w:hAnsi="Arial" w:cs="Arial"/>
          <w:sz w:val="24"/>
          <w:szCs w:val="24"/>
          <w:lang w:val="en-GB"/>
        </w:rPr>
        <w:t xml:space="preserve"> which are in most instances a distance from their farmlands. The coping </w:t>
      </w:r>
      <w:r w:rsidR="00F8574C" w:rsidRPr="00F508E9">
        <w:rPr>
          <w:rFonts w:ascii="Arial" w:hAnsi="Arial" w:cs="Arial"/>
          <w:sz w:val="24"/>
          <w:szCs w:val="24"/>
          <w:lang w:val="en-GB"/>
        </w:rPr>
        <w:t>mechanism</w:t>
      </w:r>
      <w:r w:rsidR="00C12511" w:rsidRPr="00F508E9">
        <w:rPr>
          <w:rFonts w:ascii="Arial" w:hAnsi="Arial" w:cs="Arial"/>
          <w:sz w:val="24"/>
          <w:szCs w:val="24"/>
          <w:lang w:val="en-GB"/>
        </w:rPr>
        <w:t xml:space="preserve"> for small</w:t>
      </w:r>
      <w:r w:rsidR="009C1E50" w:rsidRPr="00F508E9">
        <w:rPr>
          <w:rFonts w:ascii="Arial" w:hAnsi="Arial" w:cs="Arial"/>
          <w:sz w:val="24"/>
          <w:szCs w:val="24"/>
          <w:lang w:val="en-GB"/>
        </w:rPr>
        <w:t xml:space="preserve">holder producers in this regard </w:t>
      </w:r>
      <w:r w:rsidR="003A0C05" w:rsidRPr="00E66B42">
        <w:rPr>
          <w:rFonts w:ascii="Arial" w:hAnsi="Arial" w:cs="Arial"/>
          <w:sz w:val="24"/>
          <w:szCs w:val="24"/>
          <w:lang w:val="en-GB"/>
        </w:rPr>
        <w:t>has been</w:t>
      </w:r>
      <w:r w:rsidR="009C1E50" w:rsidRPr="00F508E9">
        <w:rPr>
          <w:rFonts w:ascii="Arial" w:hAnsi="Arial" w:cs="Arial"/>
          <w:sz w:val="24"/>
          <w:szCs w:val="24"/>
          <w:lang w:val="en-GB"/>
        </w:rPr>
        <w:t xml:space="preserve"> to sell their </w:t>
      </w:r>
      <w:r w:rsidR="003A0C05" w:rsidRPr="00E66B42">
        <w:rPr>
          <w:rFonts w:ascii="Arial" w:hAnsi="Arial" w:cs="Arial"/>
          <w:sz w:val="24"/>
          <w:szCs w:val="24"/>
          <w:lang w:val="en-GB"/>
        </w:rPr>
        <w:t>produce</w:t>
      </w:r>
      <w:r w:rsidR="00F8574C" w:rsidRPr="00F508E9">
        <w:rPr>
          <w:rFonts w:ascii="Arial" w:hAnsi="Arial" w:cs="Arial"/>
          <w:sz w:val="24"/>
          <w:szCs w:val="24"/>
          <w:lang w:val="en-GB"/>
        </w:rPr>
        <w:t xml:space="preserve"> at open</w:t>
      </w:r>
      <w:r w:rsidR="003A0C05" w:rsidRPr="00E66B42">
        <w:rPr>
          <w:rFonts w:ascii="Arial" w:hAnsi="Arial" w:cs="Arial"/>
          <w:sz w:val="24"/>
          <w:szCs w:val="24"/>
          <w:lang w:val="en-GB"/>
        </w:rPr>
        <w:t>-</w:t>
      </w:r>
      <w:r w:rsidR="00F8574C" w:rsidRPr="00F508E9">
        <w:rPr>
          <w:rFonts w:ascii="Arial" w:hAnsi="Arial" w:cs="Arial"/>
          <w:sz w:val="24"/>
          <w:szCs w:val="24"/>
          <w:lang w:val="en-GB"/>
        </w:rPr>
        <w:t xml:space="preserve">air markets </w:t>
      </w:r>
      <w:r w:rsidR="00ED6177" w:rsidRPr="00F508E9">
        <w:rPr>
          <w:rFonts w:ascii="Arial" w:hAnsi="Arial" w:cs="Arial"/>
          <w:sz w:val="24"/>
          <w:szCs w:val="24"/>
          <w:lang w:val="en-GB"/>
        </w:rPr>
        <w:t xml:space="preserve">(roadside and farm gate) </w:t>
      </w:r>
      <w:r w:rsidR="00F8574C" w:rsidRPr="00F508E9">
        <w:rPr>
          <w:rFonts w:ascii="Arial" w:hAnsi="Arial" w:cs="Arial"/>
          <w:sz w:val="24"/>
          <w:szCs w:val="24"/>
          <w:lang w:val="en-GB"/>
        </w:rPr>
        <w:t>in the villages or to intermediaries. These markets are less demanding</w:t>
      </w:r>
      <w:r w:rsidR="003A0C05" w:rsidRPr="00E66B42">
        <w:rPr>
          <w:rFonts w:ascii="Arial" w:hAnsi="Arial" w:cs="Arial"/>
          <w:sz w:val="24"/>
          <w:szCs w:val="24"/>
          <w:lang w:val="en-GB"/>
        </w:rPr>
        <w:t>;</w:t>
      </w:r>
      <w:r w:rsidR="00F8574C" w:rsidRPr="00F508E9">
        <w:rPr>
          <w:rFonts w:ascii="Arial" w:hAnsi="Arial" w:cs="Arial"/>
          <w:sz w:val="24"/>
          <w:szCs w:val="24"/>
          <w:lang w:val="en-GB"/>
        </w:rPr>
        <w:t xml:space="preserve"> yet</w:t>
      </w:r>
      <w:r w:rsidR="003A0C05" w:rsidRPr="00E66B42">
        <w:rPr>
          <w:rFonts w:ascii="Arial" w:hAnsi="Arial" w:cs="Arial"/>
          <w:sz w:val="24"/>
          <w:szCs w:val="24"/>
          <w:lang w:val="en-GB"/>
        </w:rPr>
        <w:t xml:space="preserve">, they are </w:t>
      </w:r>
      <w:r w:rsidR="003A0C05" w:rsidRPr="00E66B42">
        <w:rPr>
          <w:rFonts w:ascii="Arial" w:hAnsi="Arial" w:cs="Arial"/>
          <w:sz w:val="24"/>
          <w:szCs w:val="24"/>
          <w:lang w:val="en-GB"/>
        </w:rPr>
        <w:lastRenderedPageBreak/>
        <w:t>also</w:t>
      </w:r>
      <w:r w:rsidR="00F8574C" w:rsidRPr="00F508E9">
        <w:rPr>
          <w:rFonts w:ascii="Arial" w:hAnsi="Arial" w:cs="Arial"/>
          <w:sz w:val="24"/>
          <w:szCs w:val="24"/>
          <w:lang w:val="en-GB"/>
        </w:rPr>
        <w:t xml:space="preserve"> less </w:t>
      </w:r>
      <w:r w:rsidR="003A0C05" w:rsidRPr="00E66B42">
        <w:rPr>
          <w:rFonts w:ascii="Arial" w:hAnsi="Arial" w:cs="Arial"/>
          <w:sz w:val="24"/>
          <w:szCs w:val="24"/>
          <w:lang w:val="en-GB"/>
        </w:rPr>
        <w:t>profitable</w:t>
      </w:r>
      <w:r w:rsidR="00F8574C" w:rsidRPr="00F508E9">
        <w:rPr>
          <w:rFonts w:ascii="Arial" w:hAnsi="Arial" w:cs="Arial"/>
          <w:sz w:val="24"/>
          <w:szCs w:val="24"/>
          <w:lang w:val="en-GB"/>
        </w:rPr>
        <w:t xml:space="preserve"> an</w:t>
      </w:r>
      <w:r w:rsidR="0082080F" w:rsidRPr="00F508E9">
        <w:rPr>
          <w:rFonts w:ascii="Arial" w:hAnsi="Arial" w:cs="Arial"/>
          <w:sz w:val="24"/>
          <w:szCs w:val="24"/>
          <w:lang w:val="en-GB"/>
        </w:rPr>
        <w:t>d less satisfying. Many of the s</w:t>
      </w:r>
      <w:r w:rsidR="00C12511" w:rsidRPr="00F508E9">
        <w:rPr>
          <w:rFonts w:ascii="Arial" w:hAnsi="Arial" w:cs="Arial"/>
          <w:sz w:val="24"/>
          <w:szCs w:val="24"/>
          <w:lang w:val="en-GB"/>
        </w:rPr>
        <w:t>mall</w:t>
      </w:r>
      <w:r w:rsidR="0082080F" w:rsidRPr="00F508E9">
        <w:rPr>
          <w:rFonts w:ascii="Arial" w:hAnsi="Arial" w:cs="Arial"/>
          <w:sz w:val="24"/>
          <w:szCs w:val="24"/>
          <w:lang w:val="en-GB"/>
        </w:rPr>
        <w:t xml:space="preserve">holder producers </w:t>
      </w:r>
      <w:r w:rsidR="00F8574C" w:rsidRPr="00F508E9">
        <w:rPr>
          <w:rFonts w:ascii="Arial" w:hAnsi="Arial" w:cs="Arial"/>
          <w:sz w:val="24"/>
          <w:szCs w:val="24"/>
          <w:lang w:val="en-GB"/>
        </w:rPr>
        <w:t xml:space="preserve">experience </w:t>
      </w:r>
      <w:r w:rsidR="003A0C05" w:rsidRPr="00E66B42">
        <w:rPr>
          <w:rFonts w:ascii="Arial" w:hAnsi="Arial" w:cs="Arial"/>
          <w:sz w:val="24"/>
          <w:szCs w:val="24"/>
          <w:lang w:val="en-GB"/>
        </w:rPr>
        <w:t xml:space="preserve">an </w:t>
      </w:r>
      <w:r w:rsidR="00F8574C" w:rsidRPr="00F508E9">
        <w:rPr>
          <w:rFonts w:ascii="Arial" w:hAnsi="Arial" w:cs="Arial"/>
          <w:sz w:val="24"/>
          <w:szCs w:val="24"/>
          <w:lang w:val="en-GB"/>
        </w:rPr>
        <w:t>incr</w:t>
      </w:r>
      <w:r w:rsidR="00C12511" w:rsidRPr="00F508E9">
        <w:rPr>
          <w:rFonts w:ascii="Arial" w:hAnsi="Arial" w:cs="Arial"/>
          <w:sz w:val="24"/>
          <w:szCs w:val="24"/>
          <w:lang w:val="en-GB"/>
        </w:rPr>
        <w:t>ease in transaction costs, post-</w:t>
      </w:r>
      <w:r w:rsidR="00F8574C" w:rsidRPr="00F508E9">
        <w:rPr>
          <w:rFonts w:ascii="Arial" w:hAnsi="Arial" w:cs="Arial"/>
          <w:sz w:val="24"/>
          <w:szCs w:val="24"/>
          <w:lang w:val="en-GB"/>
        </w:rPr>
        <w:t xml:space="preserve">harvest losses and </w:t>
      </w:r>
      <w:r w:rsidR="003A0C05" w:rsidRPr="00E66B42">
        <w:rPr>
          <w:rFonts w:ascii="Arial" w:hAnsi="Arial" w:cs="Arial"/>
          <w:sz w:val="24"/>
          <w:szCs w:val="24"/>
          <w:lang w:val="en-GB"/>
        </w:rPr>
        <w:t xml:space="preserve">they </w:t>
      </w:r>
      <w:r w:rsidR="00F8574C" w:rsidRPr="00F508E9">
        <w:rPr>
          <w:rFonts w:ascii="Arial" w:hAnsi="Arial" w:cs="Arial"/>
          <w:sz w:val="24"/>
          <w:szCs w:val="24"/>
          <w:lang w:val="en-GB"/>
        </w:rPr>
        <w:t xml:space="preserve">perpetuate farming as a social rather than </w:t>
      </w:r>
      <w:r w:rsidR="003A0C05" w:rsidRPr="00E66B42">
        <w:rPr>
          <w:rFonts w:ascii="Arial" w:hAnsi="Arial" w:cs="Arial"/>
          <w:sz w:val="24"/>
          <w:szCs w:val="24"/>
          <w:lang w:val="en-GB"/>
        </w:rPr>
        <w:t xml:space="preserve">a </w:t>
      </w:r>
      <w:r w:rsidR="00F8574C" w:rsidRPr="00F508E9">
        <w:rPr>
          <w:rFonts w:ascii="Arial" w:hAnsi="Arial" w:cs="Arial"/>
          <w:sz w:val="24"/>
          <w:szCs w:val="24"/>
          <w:lang w:val="en-GB"/>
        </w:rPr>
        <w:t>business acti</w:t>
      </w:r>
      <w:r w:rsidR="00054807" w:rsidRPr="00F508E9">
        <w:rPr>
          <w:rFonts w:ascii="Arial" w:hAnsi="Arial" w:cs="Arial"/>
          <w:sz w:val="24"/>
          <w:szCs w:val="24"/>
          <w:lang w:val="en-GB"/>
        </w:rPr>
        <w:t>vity</w:t>
      </w:r>
      <w:r w:rsidR="003A0C05" w:rsidRPr="00E66B42">
        <w:rPr>
          <w:rFonts w:ascii="Arial" w:hAnsi="Arial" w:cs="Arial"/>
          <w:sz w:val="24"/>
          <w:szCs w:val="24"/>
          <w:lang w:val="en-GB"/>
        </w:rPr>
        <w:t xml:space="preserve">, which </w:t>
      </w:r>
      <w:r w:rsidR="00054807" w:rsidRPr="00F508E9">
        <w:rPr>
          <w:rFonts w:ascii="Arial" w:hAnsi="Arial" w:cs="Arial"/>
          <w:sz w:val="24"/>
          <w:szCs w:val="24"/>
          <w:lang w:val="en-GB"/>
        </w:rPr>
        <w:t xml:space="preserve">reduces </w:t>
      </w:r>
      <w:r w:rsidR="003A0C05" w:rsidRPr="00E66B42">
        <w:rPr>
          <w:rFonts w:ascii="Arial" w:hAnsi="Arial" w:cs="Arial"/>
          <w:sz w:val="24"/>
          <w:szCs w:val="24"/>
          <w:lang w:val="en-GB"/>
        </w:rPr>
        <w:t xml:space="preserve">their </w:t>
      </w:r>
      <w:r w:rsidR="00054807" w:rsidRPr="00F508E9">
        <w:rPr>
          <w:rFonts w:ascii="Arial" w:hAnsi="Arial" w:cs="Arial"/>
          <w:sz w:val="24"/>
          <w:szCs w:val="24"/>
          <w:lang w:val="en-GB"/>
        </w:rPr>
        <w:t>market efficiency</w:t>
      </w:r>
      <w:r w:rsidR="00F8574C" w:rsidRPr="00F508E9">
        <w:rPr>
          <w:rFonts w:ascii="Arial" w:hAnsi="Arial" w:cs="Arial"/>
          <w:sz w:val="24"/>
          <w:szCs w:val="24"/>
          <w:lang w:val="en-GB"/>
        </w:rPr>
        <w:t xml:space="preserve">. </w:t>
      </w:r>
      <w:r w:rsidR="002465A7" w:rsidRPr="00F508E9">
        <w:rPr>
          <w:rFonts w:ascii="Arial" w:hAnsi="Arial" w:cs="Arial"/>
          <w:sz w:val="24"/>
          <w:szCs w:val="24"/>
          <w:lang w:val="en-GB"/>
        </w:rPr>
        <w:t>Furthermore,</w:t>
      </w:r>
      <w:r w:rsidR="00F8574C" w:rsidRPr="00F508E9">
        <w:rPr>
          <w:rFonts w:ascii="Arial" w:hAnsi="Arial" w:cs="Arial"/>
          <w:sz w:val="24"/>
          <w:szCs w:val="24"/>
          <w:lang w:val="en-GB"/>
        </w:rPr>
        <w:t xml:space="preserve"> operating in </w:t>
      </w:r>
      <w:r w:rsidR="003A0C05" w:rsidRPr="00E66B42">
        <w:rPr>
          <w:rFonts w:ascii="Arial" w:hAnsi="Arial" w:cs="Arial"/>
          <w:sz w:val="24"/>
          <w:szCs w:val="24"/>
          <w:lang w:val="en-GB"/>
        </w:rPr>
        <w:t xml:space="preserve">financially </w:t>
      </w:r>
      <w:r w:rsidR="00F8574C" w:rsidRPr="00F508E9">
        <w:rPr>
          <w:rFonts w:ascii="Arial" w:hAnsi="Arial" w:cs="Arial"/>
          <w:sz w:val="24"/>
          <w:szCs w:val="24"/>
          <w:lang w:val="en-GB"/>
        </w:rPr>
        <w:t xml:space="preserve">less </w:t>
      </w:r>
      <w:r w:rsidR="00A70760" w:rsidRPr="00F508E9">
        <w:rPr>
          <w:rFonts w:ascii="Arial" w:hAnsi="Arial" w:cs="Arial"/>
          <w:sz w:val="24"/>
          <w:szCs w:val="24"/>
          <w:lang w:val="en-GB"/>
        </w:rPr>
        <w:t xml:space="preserve">rewarding market sectors </w:t>
      </w:r>
      <w:r w:rsidR="003A0C05" w:rsidRPr="00E66B42">
        <w:rPr>
          <w:rFonts w:ascii="Arial" w:hAnsi="Arial" w:cs="Arial"/>
          <w:sz w:val="24"/>
          <w:szCs w:val="24"/>
          <w:lang w:val="en-GB"/>
        </w:rPr>
        <w:t>results in</w:t>
      </w:r>
      <w:r w:rsidR="00A70760" w:rsidRPr="00F508E9">
        <w:rPr>
          <w:rFonts w:ascii="Arial" w:hAnsi="Arial" w:cs="Arial"/>
          <w:sz w:val="24"/>
          <w:szCs w:val="24"/>
          <w:lang w:val="en-GB"/>
        </w:rPr>
        <w:t xml:space="preserve"> growth </w:t>
      </w:r>
      <w:r w:rsidR="003A0C05" w:rsidRPr="00E66B42">
        <w:rPr>
          <w:rFonts w:ascii="Arial" w:hAnsi="Arial" w:cs="Arial"/>
          <w:sz w:val="24"/>
          <w:szCs w:val="24"/>
          <w:lang w:val="en-GB"/>
        </w:rPr>
        <w:t>inhibitors</w:t>
      </w:r>
      <w:r w:rsidR="00A70760" w:rsidRPr="00F508E9">
        <w:rPr>
          <w:rFonts w:ascii="Arial" w:hAnsi="Arial" w:cs="Arial"/>
          <w:sz w:val="24"/>
          <w:szCs w:val="24"/>
          <w:lang w:val="en-GB"/>
        </w:rPr>
        <w:t xml:space="preserve"> that manifest in</w:t>
      </w:r>
      <w:r w:rsidR="003A0C05" w:rsidRPr="00E66B42">
        <w:rPr>
          <w:rFonts w:ascii="Arial" w:hAnsi="Arial" w:cs="Arial"/>
          <w:sz w:val="24"/>
          <w:szCs w:val="24"/>
          <w:lang w:val="en-GB"/>
        </w:rPr>
        <w:t xml:space="preserve"> more permanent and repetitive </w:t>
      </w:r>
      <w:r w:rsidR="00A70760" w:rsidRPr="00F508E9">
        <w:rPr>
          <w:rFonts w:ascii="Arial" w:hAnsi="Arial" w:cs="Arial"/>
          <w:sz w:val="24"/>
          <w:szCs w:val="24"/>
          <w:lang w:val="en-GB"/>
        </w:rPr>
        <w:t>obstacles</w:t>
      </w:r>
      <w:r w:rsidR="003A0C05" w:rsidRPr="00E66B42">
        <w:rPr>
          <w:rFonts w:ascii="Arial" w:hAnsi="Arial" w:cs="Arial"/>
          <w:sz w:val="24"/>
          <w:szCs w:val="24"/>
          <w:lang w:val="en-GB"/>
        </w:rPr>
        <w:t xml:space="preserve">. These </w:t>
      </w:r>
      <w:r w:rsidR="00A70760" w:rsidRPr="00F508E9">
        <w:rPr>
          <w:rFonts w:ascii="Arial" w:hAnsi="Arial" w:cs="Arial"/>
          <w:sz w:val="24"/>
          <w:szCs w:val="24"/>
          <w:lang w:val="en-GB"/>
        </w:rPr>
        <w:t>prevent the</w:t>
      </w:r>
      <w:r w:rsidR="003A0C05" w:rsidRPr="00E66B42">
        <w:rPr>
          <w:rFonts w:ascii="Arial" w:hAnsi="Arial" w:cs="Arial"/>
          <w:sz w:val="24"/>
          <w:szCs w:val="24"/>
          <w:lang w:val="en-GB"/>
        </w:rPr>
        <w:t xml:space="preserve"> smallholder producers</w:t>
      </w:r>
      <w:r w:rsidR="00A70760" w:rsidRPr="00F508E9">
        <w:rPr>
          <w:rFonts w:ascii="Arial" w:hAnsi="Arial" w:cs="Arial"/>
          <w:sz w:val="24"/>
          <w:szCs w:val="24"/>
          <w:lang w:val="en-GB"/>
        </w:rPr>
        <w:t xml:space="preserve"> from integrating into </w:t>
      </w:r>
      <w:r w:rsidR="003A0C05" w:rsidRPr="00E66B42">
        <w:rPr>
          <w:rFonts w:ascii="Arial" w:hAnsi="Arial" w:cs="Arial"/>
          <w:sz w:val="24"/>
          <w:szCs w:val="24"/>
          <w:lang w:val="en-GB"/>
        </w:rPr>
        <w:t xml:space="preserve">more </w:t>
      </w:r>
      <w:r w:rsidR="00A70760" w:rsidRPr="00F508E9">
        <w:rPr>
          <w:rFonts w:ascii="Arial" w:hAnsi="Arial" w:cs="Arial"/>
          <w:sz w:val="24"/>
          <w:szCs w:val="24"/>
          <w:lang w:val="en-GB"/>
        </w:rPr>
        <w:t>progressive and rapidly evolving national and international markets</w:t>
      </w:r>
      <w:r w:rsidR="003A0C05" w:rsidRPr="00E66B42">
        <w:rPr>
          <w:rFonts w:ascii="Arial" w:hAnsi="Arial" w:cs="Arial"/>
          <w:sz w:val="24"/>
          <w:szCs w:val="24"/>
          <w:lang w:val="en-GB"/>
        </w:rPr>
        <w:t>,</w:t>
      </w:r>
      <w:r w:rsidR="00A70760" w:rsidRPr="00F508E9">
        <w:rPr>
          <w:rFonts w:ascii="Arial" w:hAnsi="Arial" w:cs="Arial"/>
          <w:sz w:val="24"/>
          <w:szCs w:val="24"/>
          <w:lang w:val="en-GB"/>
        </w:rPr>
        <w:t xml:space="preserve"> leaving the</w:t>
      </w:r>
      <w:r w:rsidR="003A0C05" w:rsidRPr="00E66B42">
        <w:rPr>
          <w:rFonts w:ascii="Arial" w:hAnsi="Arial" w:cs="Arial"/>
          <w:sz w:val="24"/>
          <w:szCs w:val="24"/>
          <w:lang w:val="en-GB"/>
        </w:rPr>
        <w:t>m</w:t>
      </w:r>
      <w:r w:rsidR="00A70760" w:rsidRPr="00F508E9">
        <w:rPr>
          <w:rFonts w:ascii="Arial" w:hAnsi="Arial" w:cs="Arial"/>
          <w:sz w:val="24"/>
          <w:szCs w:val="24"/>
          <w:lang w:val="en-GB"/>
        </w:rPr>
        <w:t xml:space="preserve"> unable to grow and</w:t>
      </w:r>
      <w:r w:rsidR="00C12511" w:rsidRPr="00F508E9">
        <w:rPr>
          <w:rFonts w:ascii="Arial" w:hAnsi="Arial" w:cs="Arial"/>
          <w:sz w:val="24"/>
          <w:szCs w:val="24"/>
          <w:lang w:val="en-GB"/>
        </w:rPr>
        <w:t xml:space="preserve"> </w:t>
      </w:r>
      <w:r w:rsidR="003A0C05" w:rsidRPr="00E66B42">
        <w:rPr>
          <w:rFonts w:ascii="Arial" w:hAnsi="Arial" w:cs="Arial"/>
          <w:sz w:val="24"/>
          <w:szCs w:val="24"/>
          <w:lang w:val="en-GB"/>
        </w:rPr>
        <w:t>thus continuing their survivalist existence,</w:t>
      </w:r>
      <w:r w:rsidR="00A70760" w:rsidRPr="00F508E9">
        <w:rPr>
          <w:rFonts w:ascii="Arial" w:hAnsi="Arial" w:cs="Arial"/>
          <w:sz w:val="24"/>
          <w:szCs w:val="24"/>
          <w:lang w:val="en-GB"/>
        </w:rPr>
        <w:t xml:space="preserve"> teetering along</w:t>
      </w:r>
      <w:r w:rsidR="003A0C05" w:rsidRPr="00E66B42">
        <w:rPr>
          <w:rFonts w:ascii="Arial" w:hAnsi="Arial" w:cs="Arial"/>
          <w:sz w:val="24"/>
          <w:szCs w:val="24"/>
          <w:lang w:val="en-GB"/>
        </w:rPr>
        <w:t xml:space="preserve"> the</w:t>
      </w:r>
      <w:r w:rsidR="00A70760" w:rsidRPr="00F508E9">
        <w:rPr>
          <w:rFonts w:ascii="Arial" w:hAnsi="Arial" w:cs="Arial"/>
          <w:sz w:val="24"/>
          <w:szCs w:val="24"/>
          <w:lang w:val="en-GB"/>
        </w:rPr>
        <w:t xml:space="preserve"> poverty line.</w:t>
      </w:r>
    </w:p>
    <w:p w:rsidR="00B8232A" w:rsidRPr="00F508E9" w:rsidRDefault="00B8232A">
      <w:pPr>
        <w:jc w:val="both"/>
        <w:rPr>
          <w:rFonts w:ascii="Arial" w:hAnsi="Arial" w:cs="Arial"/>
          <w:sz w:val="24"/>
          <w:szCs w:val="24"/>
          <w:lang w:val="en-GB"/>
        </w:rPr>
      </w:pPr>
    </w:p>
    <w:p w:rsidR="00B8232A" w:rsidRPr="00A553C8" w:rsidRDefault="009B767D" w:rsidP="00373530">
      <w:pPr>
        <w:pStyle w:val="Heading2"/>
      </w:pPr>
      <w:bookmarkStart w:id="9" w:name="_Toc499551199"/>
      <w:bookmarkStart w:id="10" w:name="_Toc499730434"/>
      <w:r w:rsidRPr="00A553C8">
        <w:t>1.1.1</w:t>
      </w:r>
      <w:r w:rsidRPr="00A553C8">
        <w:tab/>
      </w:r>
      <w:r w:rsidR="00B8232A" w:rsidRPr="00A553C8">
        <w:t xml:space="preserve">Public </w:t>
      </w:r>
      <w:r w:rsidR="003A0C05" w:rsidRPr="00A553C8">
        <w:t>m</w:t>
      </w:r>
      <w:r w:rsidR="00B8232A" w:rsidRPr="00A553C8">
        <w:t>arkets</w:t>
      </w:r>
      <w:bookmarkEnd w:id="9"/>
      <w:bookmarkEnd w:id="10"/>
    </w:p>
    <w:p w:rsidR="00B8232A" w:rsidRPr="00F508E9" w:rsidRDefault="00B8232A">
      <w:pPr>
        <w:jc w:val="both"/>
        <w:rPr>
          <w:rFonts w:ascii="Arial" w:hAnsi="Arial" w:cs="Arial"/>
          <w:sz w:val="24"/>
          <w:szCs w:val="24"/>
          <w:lang w:val="en-GB"/>
        </w:rPr>
      </w:pPr>
      <w:r w:rsidRPr="00A553C8">
        <w:rPr>
          <w:rFonts w:ascii="Arial" w:hAnsi="Arial" w:cs="Arial"/>
          <w:sz w:val="24"/>
          <w:szCs w:val="24"/>
          <w:lang w:val="en-GB"/>
        </w:rPr>
        <w:t xml:space="preserve">The past decade has seen an increased interest </w:t>
      </w:r>
      <w:r w:rsidR="003A0C05" w:rsidRPr="00E66B42">
        <w:rPr>
          <w:rFonts w:ascii="Arial" w:hAnsi="Arial" w:cs="Arial"/>
          <w:sz w:val="24"/>
          <w:szCs w:val="24"/>
          <w:lang w:val="en-GB"/>
        </w:rPr>
        <w:t>shown by the South African</w:t>
      </w:r>
      <w:r w:rsidR="00EF79A0" w:rsidRPr="00A553C8">
        <w:rPr>
          <w:rFonts w:ascii="Arial" w:hAnsi="Arial" w:cs="Arial"/>
          <w:sz w:val="24"/>
          <w:szCs w:val="24"/>
          <w:lang w:val="en-GB"/>
        </w:rPr>
        <w:t xml:space="preserve"> government </w:t>
      </w:r>
      <w:r w:rsidR="003A0C05" w:rsidRPr="00E66B42">
        <w:rPr>
          <w:rFonts w:ascii="Arial" w:hAnsi="Arial" w:cs="Arial"/>
          <w:sz w:val="24"/>
          <w:szCs w:val="24"/>
          <w:lang w:val="en-GB"/>
        </w:rPr>
        <w:t>to</w:t>
      </w:r>
      <w:r w:rsidRPr="00A553C8">
        <w:rPr>
          <w:rFonts w:ascii="Arial" w:hAnsi="Arial" w:cs="Arial"/>
          <w:sz w:val="24"/>
          <w:szCs w:val="24"/>
          <w:lang w:val="en-GB"/>
        </w:rPr>
        <w:t xml:space="preserve"> support</w:t>
      </w:r>
      <w:r w:rsidR="00EF79A0" w:rsidRPr="00A553C8">
        <w:rPr>
          <w:rFonts w:ascii="Arial" w:hAnsi="Arial" w:cs="Arial"/>
          <w:sz w:val="24"/>
          <w:szCs w:val="24"/>
          <w:lang w:val="en-GB"/>
        </w:rPr>
        <w:t xml:space="preserve"> smallholder producers through </w:t>
      </w:r>
      <w:r w:rsidR="003A0C05" w:rsidRPr="00E66B42">
        <w:rPr>
          <w:rFonts w:ascii="Arial" w:hAnsi="Arial" w:cs="Arial"/>
          <w:sz w:val="24"/>
          <w:szCs w:val="24"/>
          <w:lang w:val="en-GB"/>
        </w:rPr>
        <w:t xml:space="preserve">a </w:t>
      </w:r>
      <w:r w:rsidR="00EF79A0" w:rsidRPr="00A553C8">
        <w:rPr>
          <w:rFonts w:ascii="Arial" w:hAnsi="Arial" w:cs="Arial"/>
          <w:sz w:val="24"/>
          <w:szCs w:val="24"/>
          <w:lang w:val="en-GB"/>
        </w:rPr>
        <w:t>public procurement system</w:t>
      </w:r>
      <w:r w:rsidRPr="00A553C8">
        <w:rPr>
          <w:rFonts w:ascii="Arial" w:hAnsi="Arial" w:cs="Arial"/>
          <w:sz w:val="24"/>
          <w:szCs w:val="24"/>
          <w:lang w:val="en-GB"/>
        </w:rPr>
        <w:t>. Public procurement is a demand side policy measure</w:t>
      </w:r>
      <w:r w:rsidR="003A0C05" w:rsidRPr="00E66B42">
        <w:rPr>
          <w:rFonts w:ascii="Arial" w:hAnsi="Arial" w:cs="Arial"/>
          <w:sz w:val="24"/>
          <w:szCs w:val="24"/>
          <w:lang w:val="en-GB"/>
        </w:rPr>
        <w:t>,</w:t>
      </w:r>
      <w:r w:rsidRPr="00A553C8">
        <w:rPr>
          <w:rFonts w:ascii="Arial" w:hAnsi="Arial" w:cs="Arial"/>
          <w:sz w:val="24"/>
          <w:szCs w:val="24"/>
          <w:lang w:val="en-GB"/>
        </w:rPr>
        <w:t xml:space="preserve"> through which the government generate</w:t>
      </w:r>
      <w:r w:rsidR="003A0C05" w:rsidRPr="00E66B42">
        <w:rPr>
          <w:rFonts w:ascii="Arial" w:hAnsi="Arial" w:cs="Arial"/>
          <w:sz w:val="24"/>
          <w:szCs w:val="24"/>
          <w:lang w:val="en-GB"/>
        </w:rPr>
        <w:t>s</w:t>
      </w:r>
      <w:r w:rsidRPr="00A553C8">
        <w:rPr>
          <w:rFonts w:ascii="Arial" w:hAnsi="Arial" w:cs="Arial"/>
          <w:sz w:val="24"/>
          <w:szCs w:val="24"/>
          <w:lang w:val="en-GB"/>
        </w:rPr>
        <w:t xml:space="preserve"> </w:t>
      </w:r>
      <w:r w:rsidR="003A0C05" w:rsidRPr="00E66B42">
        <w:rPr>
          <w:rFonts w:ascii="Arial" w:hAnsi="Arial" w:cs="Arial"/>
          <w:sz w:val="24"/>
          <w:szCs w:val="24"/>
          <w:lang w:val="en-GB"/>
        </w:rPr>
        <w:t xml:space="preserve">access </w:t>
      </w:r>
      <w:r w:rsidRPr="00A553C8">
        <w:rPr>
          <w:rFonts w:ascii="Arial" w:hAnsi="Arial" w:cs="Arial"/>
          <w:sz w:val="24"/>
          <w:szCs w:val="24"/>
          <w:lang w:val="en-GB"/>
        </w:rPr>
        <w:t xml:space="preserve">for smallholder producers to support </w:t>
      </w:r>
      <w:r w:rsidR="003A0C05" w:rsidRPr="00E66B42">
        <w:rPr>
          <w:rFonts w:ascii="Arial" w:hAnsi="Arial" w:cs="Arial"/>
          <w:sz w:val="24"/>
          <w:szCs w:val="24"/>
          <w:lang w:val="en-GB"/>
        </w:rPr>
        <w:t xml:space="preserve">the </w:t>
      </w:r>
      <w:r w:rsidRPr="00A553C8">
        <w:rPr>
          <w:rFonts w:ascii="Arial" w:hAnsi="Arial" w:cs="Arial"/>
          <w:sz w:val="24"/>
          <w:szCs w:val="24"/>
          <w:lang w:val="en-GB"/>
        </w:rPr>
        <w:t xml:space="preserve">government poverty reduction programme and strengthen their institutional procurement system. In the </w:t>
      </w:r>
      <w:r w:rsidRPr="00A553C8">
        <w:rPr>
          <w:rFonts w:ascii="Arial" w:hAnsi="Arial" w:cs="Arial"/>
          <w:sz w:val="24"/>
          <w:szCs w:val="24"/>
          <w:lang w:val="en-GB"/>
        </w:rPr>
        <w:lastRenderedPageBreak/>
        <w:t>Free State</w:t>
      </w:r>
      <w:r w:rsidR="003A0C05" w:rsidRPr="00E66B42">
        <w:rPr>
          <w:rFonts w:ascii="Arial" w:hAnsi="Arial" w:cs="Arial"/>
          <w:sz w:val="24"/>
          <w:szCs w:val="24"/>
          <w:lang w:val="en-GB"/>
        </w:rPr>
        <w:t xml:space="preserve"> Province</w:t>
      </w:r>
      <w:r w:rsidRPr="00A553C8">
        <w:rPr>
          <w:rFonts w:ascii="Arial" w:hAnsi="Arial" w:cs="Arial"/>
          <w:sz w:val="24"/>
          <w:szCs w:val="24"/>
          <w:lang w:val="en-GB"/>
        </w:rPr>
        <w:t xml:space="preserve">, </w:t>
      </w:r>
      <w:r w:rsidR="003A0C05" w:rsidRPr="00E66B42">
        <w:rPr>
          <w:rFonts w:ascii="Arial" w:hAnsi="Arial" w:cs="Arial"/>
          <w:sz w:val="24"/>
          <w:szCs w:val="24"/>
          <w:lang w:val="en-GB"/>
        </w:rPr>
        <w:t xml:space="preserve">the </w:t>
      </w:r>
      <w:r w:rsidR="000445C8" w:rsidRPr="00A553C8">
        <w:rPr>
          <w:rFonts w:ascii="Arial" w:hAnsi="Arial" w:cs="Arial"/>
          <w:sz w:val="24"/>
          <w:szCs w:val="24"/>
          <w:lang w:val="en-GB"/>
        </w:rPr>
        <w:t>public</w:t>
      </w:r>
      <w:r w:rsidRPr="00A553C8">
        <w:rPr>
          <w:rFonts w:ascii="Arial" w:hAnsi="Arial" w:cs="Arial"/>
          <w:sz w:val="24"/>
          <w:szCs w:val="24"/>
          <w:lang w:val="en-GB"/>
        </w:rPr>
        <w:t xml:space="preserve"> procurement approach has been pronounced in many executive authority speeches</w:t>
      </w:r>
      <w:r w:rsidR="003A0C05" w:rsidRPr="00E66B42">
        <w:rPr>
          <w:rFonts w:ascii="Arial" w:hAnsi="Arial" w:cs="Arial"/>
          <w:sz w:val="24"/>
          <w:szCs w:val="24"/>
          <w:lang w:val="en-GB"/>
        </w:rPr>
        <w:t>,</w:t>
      </w:r>
      <w:r w:rsidRPr="00A553C8">
        <w:rPr>
          <w:rFonts w:ascii="Arial" w:hAnsi="Arial" w:cs="Arial"/>
          <w:sz w:val="24"/>
          <w:szCs w:val="24"/>
          <w:lang w:val="en-GB"/>
        </w:rPr>
        <w:t xml:space="preserve"> including the recent </w:t>
      </w:r>
      <w:r w:rsidR="003A0C05" w:rsidRPr="00E66B42">
        <w:rPr>
          <w:rFonts w:ascii="Arial" w:hAnsi="Arial" w:cs="Arial"/>
          <w:sz w:val="24"/>
          <w:szCs w:val="24"/>
          <w:lang w:val="en-GB"/>
        </w:rPr>
        <w:t>S</w:t>
      </w:r>
      <w:r w:rsidRPr="00A553C8">
        <w:rPr>
          <w:rFonts w:ascii="Arial" w:hAnsi="Arial" w:cs="Arial"/>
          <w:sz w:val="24"/>
          <w:szCs w:val="24"/>
          <w:lang w:val="en-GB"/>
        </w:rPr>
        <w:t xml:space="preserve">tate of the </w:t>
      </w:r>
      <w:r w:rsidR="000445C8" w:rsidRPr="00A553C8">
        <w:rPr>
          <w:rFonts w:ascii="Arial" w:hAnsi="Arial" w:cs="Arial"/>
          <w:sz w:val="24"/>
          <w:szCs w:val="24"/>
          <w:lang w:val="en-GB"/>
        </w:rPr>
        <w:t>Province</w:t>
      </w:r>
      <w:r w:rsidR="00606888" w:rsidRPr="00A553C8">
        <w:rPr>
          <w:rFonts w:ascii="Arial" w:hAnsi="Arial" w:cs="Arial"/>
          <w:sz w:val="24"/>
          <w:szCs w:val="24"/>
          <w:lang w:val="en-GB"/>
        </w:rPr>
        <w:t xml:space="preserve"> address by the Premier of the F</w:t>
      </w:r>
      <w:r w:rsidRPr="00A553C8">
        <w:rPr>
          <w:rFonts w:ascii="Arial" w:hAnsi="Arial" w:cs="Arial"/>
          <w:sz w:val="24"/>
          <w:szCs w:val="24"/>
          <w:lang w:val="en-GB"/>
        </w:rPr>
        <w:t>ree State</w:t>
      </w:r>
      <w:r w:rsidR="003A0C05" w:rsidRPr="00E66B42">
        <w:rPr>
          <w:rFonts w:ascii="Arial" w:hAnsi="Arial" w:cs="Arial"/>
          <w:sz w:val="24"/>
          <w:szCs w:val="24"/>
          <w:lang w:val="en-GB"/>
        </w:rPr>
        <w:t>, the</w:t>
      </w:r>
      <w:r w:rsidRPr="00A553C8">
        <w:rPr>
          <w:rFonts w:ascii="Arial" w:hAnsi="Arial" w:cs="Arial"/>
          <w:sz w:val="24"/>
          <w:szCs w:val="24"/>
          <w:lang w:val="en-GB"/>
        </w:rPr>
        <w:t xml:space="preserve"> Honourable E</w:t>
      </w:r>
      <w:r w:rsidR="00EF79A0" w:rsidRPr="00A553C8">
        <w:rPr>
          <w:rFonts w:ascii="Arial" w:hAnsi="Arial" w:cs="Arial"/>
          <w:sz w:val="24"/>
          <w:szCs w:val="24"/>
          <w:lang w:val="en-GB"/>
        </w:rPr>
        <w:t>.</w:t>
      </w:r>
      <w:r w:rsidRPr="00A553C8">
        <w:rPr>
          <w:rFonts w:ascii="Arial" w:hAnsi="Arial" w:cs="Arial"/>
          <w:sz w:val="24"/>
          <w:szCs w:val="24"/>
          <w:lang w:val="en-GB"/>
        </w:rPr>
        <w:t>S</w:t>
      </w:r>
      <w:r w:rsidR="00EF79A0" w:rsidRPr="00A553C8">
        <w:rPr>
          <w:rFonts w:ascii="Arial" w:hAnsi="Arial" w:cs="Arial"/>
          <w:sz w:val="24"/>
          <w:szCs w:val="24"/>
          <w:lang w:val="en-GB"/>
        </w:rPr>
        <w:t>.</w:t>
      </w:r>
      <w:r w:rsidRPr="00A553C8">
        <w:rPr>
          <w:rFonts w:ascii="Arial" w:hAnsi="Arial" w:cs="Arial"/>
          <w:sz w:val="24"/>
          <w:szCs w:val="24"/>
          <w:lang w:val="en-GB"/>
        </w:rPr>
        <w:t xml:space="preserve"> Magashule</w:t>
      </w:r>
      <w:r w:rsidR="003A0C05" w:rsidRPr="00E66B42">
        <w:rPr>
          <w:rFonts w:ascii="Arial" w:hAnsi="Arial" w:cs="Arial"/>
          <w:sz w:val="24"/>
          <w:szCs w:val="24"/>
          <w:lang w:val="en-GB"/>
        </w:rPr>
        <w:t>,</w:t>
      </w:r>
      <w:r w:rsidRPr="00A553C8">
        <w:rPr>
          <w:rFonts w:ascii="Arial" w:hAnsi="Arial" w:cs="Arial"/>
          <w:sz w:val="24"/>
          <w:szCs w:val="24"/>
          <w:lang w:val="en-GB"/>
        </w:rPr>
        <w:t xml:space="preserve"> in which he announced that</w:t>
      </w:r>
      <w:r w:rsidR="001C3DCC" w:rsidRPr="00A553C8">
        <w:rPr>
          <w:rFonts w:ascii="Arial" w:hAnsi="Arial" w:cs="Arial"/>
          <w:sz w:val="24"/>
          <w:szCs w:val="24"/>
          <w:lang w:val="en-GB"/>
        </w:rPr>
        <w:t xml:space="preserve"> </w:t>
      </w:r>
      <w:r w:rsidR="003A0C05" w:rsidRPr="00E66B42">
        <w:rPr>
          <w:rFonts w:ascii="Arial" w:hAnsi="Arial" w:cs="Arial"/>
          <w:sz w:val="24"/>
          <w:szCs w:val="24"/>
          <w:lang w:val="en-GB"/>
        </w:rPr>
        <w:t xml:space="preserve">he </w:t>
      </w:r>
      <w:r w:rsidR="001C3DCC" w:rsidRPr="00A553C8">
        <w:rPr>
          <w:rFonts w:ascii="Arial" w:hAnsi="Arial" w:cs="Arial"/>
          <w:sz w:val="24"/>
          <w:szCs w:val="24"/>
          <w:lang w:val="en-GB"/>
        </w:rPr>
        <w:t>“</w:t>
      </w:r>
      <w:r w:rsidR="00563486" w:rsidRPr="00A553C8">
        <w:rPr>
          <w:rFonts w:ascii="Arial" w:hAnsi="Arial" w:cs="Arial"/>
          <w:sz w:val="24"/>
          <w:szCs w:val="24"/>
          <w:lang w:val="en-GB"/>
        </w:rPr>
        <w:t xml:space="preserve">made reference earlier to the utilisation of </w:t>
      </w:r>
      <w:r w:rsidR="003A0C05" w:rsidRPr="00E66B42">
        <w:rPr>
          <w:rFonts w:ascii="Arial" w:hAnsi="Arial" w:cs="Arial"/>
          <w:sz w:val="24"/>
          <w:szCs w:val="24"/>
          <w:lang w:val="en-GB"/>
        </w:rPr>
        <w:t>c</w:t>
      </w:r>
      <w:r w:rsidR="00563486" w:rsidRPr="00A553C8">
        <w:rPr>
          <w:rFonts w:ascii="Arial" w:hAnsi="Arial" w:cs="Arial"/>
          <w:sz w:val="24"/>
          <w:szCs w:val="24"/>
          <w:lang w:val="en-GB"/>
        </w:rPr>
        <w:t>ooperatives in the national school nutrition programme”</w:t>
      </w:r>
      <w:r w:rsidRPr="00A553C8">
        <w:rPr>
          <w:rFonts w:ascii="Arial" w:hAnsi="Arial" w:cs="Arial"/>
          <w:sz w:val="24"/>
          <w:szCs w:val="24"/>
          <w:lang w:val="en-GB"/>
        </w:rPr>
        <w:t>.</w:t>
      </w:r>
      <w:r w:rsidR="00563486" w:rsidRPr="00A553C8">
        <w:rPr>
          <w:rFonts w:ascii="Arial" w:hAnsi="Arial" w:cs="Arial"/>
          <w:sz w:val="24"/>
          <w:szCs w:val="24"/>
          <w:lang w:val="en-GB"/>
        </w:rPr>
        <w:t xml:space="preserve"> </w:t>
      </w:r>
      <w:r w:rsidRPr="00A553C8">
        <w:rPr>
          <w:rFonts w:ascii="Arial" w:hAnsi="Arial" w:cs="Arial"/>
          <w:sz w:val="24"/>
          <w:szCs w:val="24"/>
          <w:lang w:val="en-GB"/>
        </w:rPr>
        <w:t xml:space="preserve">The approach is encapsulated within the theme “radical economic transformation”. </w:t>
      </w:r>
      <w:r w:rsidR="000445C8" w:rsidRPr="00A553C8">
        <w:rPr>
          <w:rFonts w:ascii="Arial" w:hAnsi="Arial" w:cs="Arial"/>
          <w:sz w:val="24"/>
          <w:szCs w:val="24"/>
          <w:lang w:val="en-GB"/>
        </w:rPr>
        <w:t>Besides</w:t>
      </w:r>
      <w:r w:rsidRPr="00A553C8">
        <w:rPr>
          <w:rFonts w:ascii="Arial" w:hAnsi="Arial" w:cs="Arial"/>
          <w:sz w:val="24"/>
          <w:szCs w:val="24"/>
          <w:lang w:val="en-GB"/>
        </w:rPr>
        <w:t xml:space="preserve"> being used as a vehicle for radical economic transformation, the underlying reasons for pub</w:t>
      </w:r>
      <w:r w:rsidR="000445C8" w:rsidRPr="00A553C8">
        <w:rPr>
          <w:rFonts w:ascii="Arial" w:hAnsi="Arial" w:cs="Arial"/>
          <w:sz w:val="24"/>
          <w:szCs w:val="24"/>
          <w:lang w:val="en-GB"/>
        </w:rPr>
        <w:t>li</w:t>
      </w:r>
      <w:r w:rsidRPr="00A553C8">
        <w:rPr>
          <w:rFonts w:ascii="Arial" w:hAnsi="Arial" w:cs="Arial"/>
          <w:sz w:val="24"/>
          <w:szCs w:val="24"/>
          <w:lang w:val="en-GB"/>
        </w:rPr>
        <w:t xml:space="preserve">c procurement </w:t>
      </w:r>
      <w:r w:rsidR="003A0C05" w:rsidRPr="00E66B42">
        <w:rPr>
          <w:rFonts w:ascii="Arial" w:hAnsi="Arial" w:cs="Arial"/>
          <w:sz w:val="24"/>
          <w:szCs w:val="24"/>
          <w:lang w:val="en-GB"/>
        </w:rPr>
        <w:t>are</w:t>
      </w:r>
      <w:r w:rsidR="000445C8" w:rsidRPr="00F508E9">
        <w:rPr>
          <w:rFonts w:ascii="Arial" w:hAnsi="Arial" w:cs="Arial"/>
          <w:sz w:val="24"/>
          <w:szCs w:val="24"/>
          <w:lang w:val="en-GB"/>
        </w:rPr>
        <w:t xml:space="preserve"> both political and economic. The </w:t>
      </w:r>
      <w:r w:rsidR="003A0C05" w:rsidRPr="00E66B42">
        <w:rPr>
          <w:rFonts w:ascii="Arial" w:hAnsi="Arial" w:cs="Arial"/>
          <w:sz w:val="24"/>
          <w:szCs w:val="24"/>
          <w:lang w:val="en-GB"/>
        </w:rPr>
        <w:t>substantiation of such approach</w:t>
      </w:r>
      <w:r w:rsidR="000445C8" w:rsidRPr="00F508E9">
        <w:rPr>
          <w:rFonts w:ascii="Arial" w:hAnsi="Arial" w:cs="Arial"/>
          <w:sz w:val="24"/>
          <w:szCs w:val="24"/>
          <w:lang w:val="en-GB"/>
        </w:rPr>
        <w:t xml:space="preserve"> is that provincial money should be spent in the province in order to increase domestic output and assist </w:t>
      </w:r>
      <w:r w:rsidR="003A0C05" w:rsidRPr="00E66B42">
        <w:rPr>
          <w:rFonts w:ascii="Arial" w:hAnsi="Arial" w:cs="Arial"/>
          <w:sz w:val="24"/>
          <w:szCs w:val="24"/>
          <w:lang w:val="en-GB"/>
        </w:rPr>
        <w:t xml:space="preserve">growing </w:t>
      </w:r>
      <w:r w:rsidR="000445C8" w:rsidRPr="00F508E9">
        <w:rPr>
          <w:rFonts w:ascii="Arial" w:hAnsi="Arial" w:cs="Arial"/>
          <w:sz w:val="24"/>
          <w:szCs w:val="24"/>
          <w:lang w:val="en-GB"/>
        </w:rPr>
        <w:t>local employment. Furthermore</w:t>
      </w:r>
      <w:r w:rsidR="002465A7" w:rsidRPr="00F508E9">
        <w:rPr>
          <w:rFonts w:ascii="Arial" w:hAnsi="Arial" w:cs="Arial"/>
          <w:sz w:val="24"/>
          <w:szCs w:val="24"/>
          <w:lang w:val="en-GB"/>
        </w:rPr>
        <w:t>,</w:t>
      </w:r>
      <w:r w:rsidR="000445C8" w:rsidRPr="00F508E9">
        <w:rPr>
          <w:rFonts w:ascii="Arial" w:hAnsi="Arial" w:cs="Arial"/>
          <w:sz w:val="24"/>
          <w:szCs w:val="24"/>
          <w:lang w:val="en-GB"/>
        </w:rPr>
        <w:t xml:space="preserve"> government can execute secondary policies through </w:t>
      </w:r>
      <w:r w:rsidR="003A0C05" w:rsidRPr="00E66B42">
        <w:rPr>
          <w:rFonts w:ascii="Arial" w:hAnsi="Arial" w:cs="Arial"/>
          <w:sz w:val="24"/>
          <w:szCs w:val="24"/>
          <w:lang w:val="en-GB"/>
        </w:rPr>
        <w:t xml:space="preserve">the </w:t>
      </w:r>
      <w:r w:rsidR="000445C8" w:rsidRPr="00F508E9">
        <w:rPr>
          <w:rFonts w:ascii="Arial" w:hAnsi="Arial" w:cs="Arial"/>
          <w:sz w:val="24"/>
          <w:szCs w:val="24"/>
          <w:lang w:val="en-GB"/>
        </w:rPr>
        <w:t>public procurement system to support historically marg</w:t>
      </w:r>
      <w:r w:rsidR="00993369" w:rsidRPr="00F508E9">
        <w:rPr>
          <w:rFonts w:ascii="Arial" w:hAnsi="Arial" w:cs="Arial"/>
          <w:sz w:val="24"/>
          <w:szCs w:val="24"/>
          <w:lang w:val="en-GB"/>
        </w:rPr>
        <w:t xml:space="preserve">inalised </w:t>
      </w:r>
      <w:r w:rsidR="00CF2DD2" w:rsidRPr="00E66B42">
        <w:rPr>
          <w:rFonts w:ascii="Arial" w:hAnsi="Arial" w:cs="Arial"/>
          <w:sz w:val="24"/>
          <w:szCs w:val="24"/>
          <w:lang w:val="en-GB"/>
        </w:rPr>
        <w:t>citizens,</w:t>
      </w:r>
      <w:r w:rsidR="00993369" w:rsidRPr="00F508E9">
        <w:rPr>
          <w:rFonts w:ascii="Arial" w:hAnsi="Arial" w:cs="Arial"/>
          <w:sz w:val="24"/>
          <w:szCs w:val="24"/>
          <w:lang w:val="en-GB"/>
        </w:rPr>
        <w:t xml:space="preserve"> cooperatives </w:t>
      </w:r>
      <w:r w:rsidR="00CF2DD2" w:rsidRPr="00E66B42">
        <w:rPr>
          <w:rFonts w:ascii="Arial" w:hAnsi="Arial" w:cs="Arial"/>
          <w:sz w:val="24"/>
          <w:szCs w:val="24"/>
          <w:lang w:val="en-GB"/>
        </w:rPr>
        <w:t>and</w:t>
      </w:r>
      <w:r w:rsidR="00993369" w:rsidRPr="00F508E9">
        <w:rPr>
          <w:rFonts w:ascii="Arial" w:hAnsi="Arial" w:cs="Arial"/>
          <w:sz w:val="24"/>
          <w:szCs w:val="24"/>
          <w:lang w:val="en-GB"/>
        </w:rPr>
        <w:t xml:space="preserve"> SMME</w:t>
      </w:r>
      <w:r w:rsidR="000445C8" w:rsidRPr="00F508E9">
        <w:rPr>
          <w:rFonts w:ascii="Arial" w:hAnsi="Arial" w:cs="Arial"/>
          <w:sz w:val="24"/>
          <w:szCs w:val="24"/>
          <w:lang w:val="en-GB"/>
        </w:rPr>
        <w:t xml:space="preserve">s. </w:t>
      </w:r>
    </w:p>
    <w:p w:rsidR="00515A86" w:rsidRPr="00F508E9" w:rsidRDefault="00515A86">
      <w:pPr>
        <w:jc w:val="both"/>
        <w:rPr>
          <w:rFonts w:ascii="Arial" w:hAnsi="Arial" w:cs="Arial"/>
          <w:sz w:val="24"/>
          <w:szCs w:val="24"/>
          <w:lang w:val="en-GB"/>
        </w:rPr>
      </w:pPr>
    </w:p>
    <w:p w:rsidR="00515A86" w:rsidRPr="00F508E9" w:rsidRDefault="00515A86">
      <w:pPr>
        <w:jc w:val="both"/>
        <w:rPr>
          <w:rFonts w:ascii="Arial" w:hAnsi="Arial" w:cs="Arial"/>
          <w:sz w:val="24"/>
          <w:szCs w:val="24"/>
          <w:lang w:val="en-GB"/>
        </w:rPr>
      </w:pPr>
      <w:r w:rsidRPr="00F508E9">
        <w:rPr>
          <w:rFonts w:ascii="Arial" w:hAnsi="Arial" w:cs="Arial"/>
          <w:sz w:val="24"/>
          <w:szCs w:val="24"/>
          <w:lang w:val="en-GB"/>
        </w:rPr>
        <w:t xml:space="preserve">Linking poverty alleviation programmes to agricultural development goals is a concept that was promoted by </w:t>
      </w:r>
      <w:r w:rsidR="00CF2DD2" w:rsidRPr="00E66B42">
        <w:rPr>
          <w:rFonts w:ascii="Arial" w:hAnsi="Arial" w:cs="Arial"/>
          <w:sz w:val="24"/>
          <w:szCs w:val="24"/>
          <w:lang w:val="en-GB"/>
        </w:rPr>
        <w:t xml:space="preserve">the </w:t>
      </w:r>
      <w:r w:rsidRPr="00F508E9">
        <w:rPr>
          <w:rFonts w:ascii="Arial" w:hAnsi="Arial" w:cs="Arial"/>
          <w:sz w:val="24"/>
          <w:szCs w:val="24"/>
          <w:lang w:val="en-GB"/>
        </w:rPr>
        <w:t xml:space="preserve">New Partnership for </w:t>
      </w:r>
      <w:r w:rsidR="00993369" w:rsidRPr="00F508E9">
        <w:rPr>
          <w:rFonts w:ascii="Arial" w:hAnsi="Arial" w:cs="Arial"/>
          <w:sz w:val="24"/>
          <w:szCs w:val="24"/>
          <w:lang w:val="en-GB"/>
        </w:rPr>
        <w:t>Africa’s</w:t>
      </w:r>
      <w:r w:rsidRPr="00F508E9">
        <w:rPr>
          <w:rFonts w:ascii="Arial" w:hAnsi="Arial" w:cs="Arial"/>
          <w:sz w:val="24"/>
          <w:szCs w:val="24"/>
          <w:lang w:val="en-GB"/>
        </w:rPr>
        <w:t xml:space="preserve"> Development (</w:t>
      </w:r>
      <w:r w:rsidR="00CF2DD2" w:rsidRPr="00E66B42">
        <w:rPr>
          <w:rFonts w:ascii="Arial" w:hAnsi="Arial" w:cs="Arial"/>
          <w:sz w:val="24"/>
          <w:szCs w:val="24"/>
          <w:lang w:val="en-GB"/>
        </w:rPr>
        <w:t>Nepad</w:t>
      </w:r>
      <w:r w:rsidRPr="00F508E9">
        <w:rPr>
          <w:rFonts w:ascii="Arial" w:hAnsi="Arial" w:cs="Arial"/>
          <w:sz w:val="24"/>
          <w:szCs w:val="24"/>
          <w:lang w:val="en-GB"/>
        </w:rPr>
        <w:t xml:space="preserve">) </w:t>
      </w:r>
      <w:r w:rsidR="00CF2DD2" w:rsidRPr="00E66B42">
        <w:rPr>
          <w:rFonts w:ascii="Arial" w:hAnsi="Arial" w:cs="Arial"/>
          <w:sz w:val="24"/>
          <w:szCs w:val="24"/>
          <w:lang w:val="en-GB"/>
        </w:rPr>
        <w:t xml:space="preserve">at the </w:t>
      </w:r>
      <w:r w:rsidRPr="00F508E9">
        <w:rPr>
          <w:rFonts w:ascii="Arial" w:hAnsi="Arial" w:cs="Arial"/>
          <w:sz w:val="24"/>
          <w:szCs w:val="24"/>
          <w:lang w:val="en-GB"/>
        </w:rPr>
        <w:t xml:space="preserve">beginning of 2003. The programme </w:t>
      </w:r>
      <w:r w:rsidR="00CF2DD2" w:rsidRPr="00E66B42">
        <w:rPr>
          <w:rFonts w:ascii="Arial" w:hAnsi="Arial" w:cs="Arial"/>
          <w:sz w:val="24"/>
          <w:szCs w:val="24"/>
          <w:lang w:val="en-GB"/>
        </w:rPr>
        <w:lastRenderedPageBreak/>
        <w:t>h</w:t>
      </w:r>
      <w:r w:rsidRPr="00F508E9">
        <w:rPr>
          <w:rFonts w:ascii="Arial" w:hAnsi="Arial" w:cs="Arial"/>
          <w:sz w:val="24"/>
          <w:szCs w:val="24"/>
          <w:lang w:val="en-GB"/>
        </w:rPr>
        <w:t xml:space="preserve">as </w:t>
      </w:r>
      <w:r w:rsidR="00757C9A" w:rsidRPr="00F508E9">
        <w:rPr>
          <w:rFonts w:ascii="Arial" w:hAnsi="Arial" w:cs="Arial"/>
          <w:sz w:val="24"/>
          <w:szCs w:val="24"/>
          <w:lang w:val="en-GB"/>
        </w:rPr>
        <w:t xml:space="preserve">since </w:t>
      </w:r>
      <w:r w:rsidR="00CF2DD2" w:rsidRPr="00E66B42">
        <w:rPr>
          <w:rFonts w:ascii="Arial" w:hAnsi="Arial" w:cs="Arial"/>
          <w:sz w:val="24"/>
          <w:szCs w:val="24"/>
          <w:lang w:val="en-GB"/>
        </w:rPr>
        <w:t xml:space="preserve">been </w:t>
      </w:r>
      <w:r w:rsidRPr="00F508E9">
        <w:rPr>
          <w:rFonts w:ascii="Arial" w:hAnsi="Arial" w:cs="Arial"/>
          <w:sz w:val="24"/>
          <w:szCs w:val="24"/>
          <w:lang w:val="en-GB"/>
        </w:rPr>
        <w:t xml:space="preserve">adopted by several African countries. </w:t>
      </w:r>
      <w:r w:rsidR="00CF2DD2" w:rsidRPr="00E66B42">
        <w:rPr>
          <w:rFonts w:ascii="Arial" w:hAnsi="Arial" w:cs="Arial"/>
          <w:sz w:val="24"/>
          <w:szCs w:val="24"/>
          <w:lang w:val="en-GB"/>
        </w:rPr>
        <w:t>Nepad’</w:t>
      </w:r>
      <w:r w:rsidRPr="00F508E9">
        <w:rPr>
          <w:rFonts w:ascii="Arial" w:hAnsi="Arial" w:cs="Arial"/>
          <w:sz w:val="24"/>
          <w:szCs w:val="24"/>
          <w:lang w:val="en-GB"/>
        </w:rPr>
        <w:t xml:space="preserve">s programme </w:t>
      </w:r>
      <w:r w:rsidR="00CF2DD2" w:rsidRPr="00E66B42">
        <w:rPr>
          <w:rFonts w:ascii="Arial" w:hAnsi="Arial" w:cs="Arial"/>
          <w:sz w:val="24"/>
          <w:szCs w:val="24"/>
          <w:lang w:val="en-GB"/>
        </w:rPr>
        <w:t xml:space="preserve">introduction </w:t>
      </w:r>
      <w:r w:rsidRPr="00F508E9">
        <w:rPr>
          <w:rFonts w:ascii="Arial" w:hAnsi="Arial" w:cs="Arial"/>
          <w:sz w:val="24"/>
          <w:szCs w:val="24"/>
          <w:lang w:val="en-GB"/>
        </w:rPr>
        <w:t xml:space="preserve">coincided with </w:t>
      </w:r>
      <w:r w:rsidR="00C12511" w:rsidRPr="00F508E9">
        <w:rPr>
          <w:rFonts w:ascii="Arial" w:hAnsi="Arial" w:cs="Arial"/>
          <w:sz w:val="24"/>
          <w:szCs w:val="24"/>
          <w:lang w:val="en-GB"/>
        </w:rPr>
        <w:t>Brazil’s</w:t>
      </w:r>
      <w:r w:rsidRPr="00F508E9">
        <w:rPr>
          <w:rFonts w:ascii="Arial" w:hAnsi="Arial" w:cs="Arial"/>
          <w:sz w:val="24"/>
          <w:szCs w:val="24"/>
          <w:lang w:val="en-GB"/>
        </w:rPr>
        <w:t xml:space="preserve"> </w:t>
      </w:r>
      <w:r w:rsidR="00CF2DD2" w:rsidRPr="00E66B42">
        <w:rPr>
          <w:rFonts w:ascii="Arial" w:hAnsi="Arial" w:cs="Arial"/>
          <w:sz w:val="24"/>
          <w:szCs w:val="24"/>
          <w:lang w:val="en-GB"/>
        </w:rPr>
        <w:t xml:space="preserve">new </w:t>
      </w:r>
      <w:r w:rsidRPr="00F508E9">
        <w:rPr>
          <w:rFonts w:ascii="Arial" w:hAnsi="Arial" w:cs="Arial"/>
          <w:sz w:val="24"/>
          <w:szCs w:val="24"/>
          <w:lang w:val="en-GB"/>
        </w:rPr>
        <w:t>strategy for food security and nutrition</w:t>
      </w:r>
      <w:r w:rsidR="00CF2DD2" w:rsidRPr="00E66B42">
        <w:rPr>
          <w:rFonts w:ascii="Arial" w:hAnsi="Arial" w:cs="Arial"/>
          <w:sz w:val="24"/>
          <w:szCs w:val="24"/>
          <w:lang w:val="en-GB"/>
        </w:rPr>
        <w:t>,</w:t>
      </w:r>
      <w:r w:rsidR="00B30938" w:rsidRPr="00F508E9">
        <w:rPr>
          <w:rFonts w:ascii="Arial" w:hAnsi="Arial" w:cs="Arial"/>
          <w:sz w:val="24"/>
          <w:szCs w:val="24"/>
          <w:lang w:val="en-GB"/>
        </w:rPr>
        <w:t xml:space="preserve"> </w:t>
      </w:r>
      <w:r w:rsidRPr="00F508E9">
        <w:rPr>
          <w:rFonts w:ascii="Arial" w:hAnsi="Arial" w:cs="Arial"/>
          <w:sz w:val="24"/>
          <w:szCs w:val="24"/>
          <w:lang w:val="en-GB"/>
        </w:rPr>
        <w:t>which w</w:t>
      </w:r>
      <w:r w:rsidR="00C12511" w:rsidRPr="00F508E9">
        <w:rPr>
          <w:rFonts w:ascii="Arial" w:hAnsi="Arial" w:cs="Arial"/>
          <w:sz w:val="24"/>
          <w:szCs w:val="24"/>
          <w:lang w:val="en-GB"/>
        </w:rPr>
        <w:t>as implemented through two main</w:t>
      </w:r>
      <w:r w:rsidRPr="00F508E9">
        <w:rPr>
          <w:rFonts w:ascii="Arial" w:hAnsi="Arial" w:cs="Arial"/>
          <w:sz w:val="24"/>
          <w:szCs w:val="24"/>
          <w:lang w:val="en-GB"/>
        </w:rPr>
        <w:t xml:space="preserve"> ax</w:t>
      </w:r>
      <w:r w:rsidR="00CF2DD2" w:rsidRPr="00E66B42">
        <w:rPr>
          <w:rFonts w:ascii="Arial" w:hAnsi="Arial" w:cs="Arial"/>
          <w:sz w:val="24"/>
          <w:szCs w:val="24"/>
          <w:lang w:val="en-GB"/>
        </w:rPr>
        <w:t>e</w:t>
      </w:r>
      <w:r w:rsidRPr="00F508E9">
        <w:rPr>
          <w:rFonts w:ascii="Arial" w:hAnsi="Arial" w:cs="Arial"/>
          <w:sz w:val="24"/>
          <w:szCs w:val="24"/>
          <w:lang w:val="en-GB"/>
        </w:rPr>
        <w:t>s</w:t>
      </w:r>
      <w:r w:rsidR="00CF2DD2" w:rsidRPr="00E66B42">
        <w:rPr>
          <w:rFonts w:ascii="Arial" w:hAnsi="Arial" w:cs="Arial"/>
          <w:sz w:val="24"/>
          <w:szCs w:val="24"/>
          <w:lang w:val="en-GB"/>
        </w:rPr>
        <w:t>,</w:t>
      </w:r>
      <w:r w:rsidRPr="00F508E9">
        <w:rPr>
          <w:rFonts w:ascii="Arial" w:hAnsi="Arial" w:cs="Arial"/>
          <w:sz w:val="24"/>
          <w:szCs w:val="24"/>
          <w:lang w:val="en-GB"/>
        </w:rPr>
        <w:t xml:space="preserve"> namely: access to food and </w:t>
      </w:r>
      <w:r w:rsidR="00993369" w:rsidRPr="00F508E9">
        <w:rPr>
          <w:rFonts w:ascii="Arial" w:hAnsi="Arial" w:cs="Arial"/>
          <w:sz w:val="24"/>
          <w:szCs w:val="24"/>
          <w:lang w:val="en-GB"/>
        </w:rPr>
        <w:t>strengthening</w:t>
      </w:r>
      <w:r w:rsidRPr="00F508E9">
        <w:rPr>
          <w:rFonts w:ascii="Arial" w:hAnsi="Arial" w:cs="Arial"/>
          <w:sz w:val="24"/>
          <w:szCs w:val="24"/>
          <w:lang w:val="en-GB"/>
        </w:rPr>
        <w:t xml:space="preserve"> of family farming. The programme yielded gains across a number of areas such as education, health, social, economic development and agriculture</w:t>
      </w:r>
      <w:r w:rsidR="00CF2DD2" w:rsidRPr="00E66B42">
        <w:rPr>
          <w:rFonts w:ascii="Arial" w:hAnsi="Arial" w:cs="Arial"/>
          <w:sz w:val="24"/>
          <w:szCs w:val="24"/>
          <w:lang w:val="en-GB"/>
        </w:rPr>
        <w:t>,</w:t>
      </w:r>
      <w:r w:rsidRPr="00F508E9">
        <w:rPr>
          <w:rFonts w:ascii="Arial" w:hAnsi="Arial" w:cs="Arial"/>
          <w:sz w:val="24"/>
          <w:szCs w:val="24"/>
          <w:lang w:val="en-GB"/>
        </w:rPr>
        <w:t xml:space="preserve"> driven by </w:t>
      </w:r>
      <w:r w:rsidR="00CF2DD2" w:rsidRPr="00E66B42">
        <w:rPr>
          <w:rFonts w:ascii="Arial" w:hAnsi="Arial" w:cs="Arial"/>
          <w:sz w:val="24"/>
          <w:szCs w:val="24"/>
          <w:lang w:val="en-GB"/>
        </w:rPr>
        <w:t>‘</w:t>
      </w:r>
      <w:r w:rsidRPr="00F508E9">
        <w:rPr>
          <w:rFonts w:ascii="Arial" w:hAnsi="Arial" w:cs="Arial"/>
          <w:sz w:val="24"/>
          <w:szCs w:val="24"/>
          <w:lang w:val="en-GB"/>
        </w:rPr>
        <w:t>safety nets</w:t>
      </w:r>
      <w:r w:rsidR="00CF2DD2" w:rsidRPr="00E66B42">
        <w:rPr>
          <w:rFonts w:ascii="Arial" w:hAnsi="Arial" w:cs="Arial"/>
          <w:sz w:val="24"/>
          <w:szCs w:val="24"/>
          <w:lang w:val="en-GB"/>
        </w:rPr>
        <w:t>’</w:t>
      </w:r>
      <w:r w:rsidRPr="00F508E9">
        <w:rPr>
          <w:rFonts w:ascii="Arial" w:hAnsi="Arial" w:cs="Arial"/>
          <w:sz w:val="24"/>
          <w:szCs w:val="24"/>
          <w:lang w:val="en-GB"/>
        </w:rPr>
        <w:t xml:space="preserve"> programmes of which school feeding programmes and government procurement fro</w:t>
      </w:r>
      <w:r w:rsidR="00DD2566" w:rsidRPr="00F508E9">
        <w:rPr>
          <w:rFonts w:ascii="Arial" w:hAnsi="Arial" w:cs="Arial"/>
          <w:sz w:val="24"/>
          <w:szCs w:val="24"/>
          <w:lang w:val="en-GB"/>
        </w:rPr>
        <w:t>m family farms were the pillars</w:t>
      </w:r>
      <w:r w:rsidR="00757C9A" w:rsidRPr="00F508E9">
        <w:rPr>
          <w:rFonts w:ascii="Arial" w:hAnsi="Arial" w:cs="Arial"/>
          <w:sz w:val="24"/>
          <w:szCs w:val="24"/>
          <w:lang w:val="en-GB"/>
        </w:rPr>
        <w:t xml:space="preserve"> </w:t>
      </w:r>
      <w:r w:rsidR="00757C9A" w:rsidRPr="00F508E9">
        <w:rPr>
          <w:rFonts w:ascii="Arial" w:hAnsi="Arial" w:cs="Arial"/>
          <w:color w:val="000000" w:themeColor="text1"/>
          <w:sz w:val="24"/>
          <w:szCs w:val="24"/>
          <w:lang w:val="en-GB"/>
        </w:rPr>
        <w:t>(</w:t>
      </w:r>
      <w:r w:rsidR="00757C9A" w:rsidRPr="00F508E9">
        <w:rPr>
          <w:rFonts w:ascii="Arial" w:hAnsi="Arial" w:cs="Arial"/>
          <w:color w:val="000000" w:themeColor="text1"/>
          <w:sz w:val="24"/>
          <w:szCs w:val="24"/>
          <w:shd w:val="clear" w:color="auto" w:fill="FFFFFF"/>
          <w:lang w:val="en-GB"/>
        </w:rPr>
        <w:t>Chmielewska</w:t>
      </w:r>
      <w:r w:rsidR="00CF2DD2" w:rsidRPr="00F508E9">
        <w:rPr>
          <w:rFonts w:ascii="Arial" w:hAnsi="Arial" w:cs="Arial"/>
          <w:color w:val="000000" w:themeColor="text1"/>
          <w:sz w:val="24"/>
          <w:szCs w:val="24"/>
          <w:shd w:val="clear" w:color="auto" w:fill="FFFFFF"/>
          <w:lang w:val="en-GB"/>
        </w:rPr>
        <w:t xml:space="preserve"> &amp;</w:t>
      </w:r>
      <w:r w:rsidR="00757C9A" w:rsidRPr="00F508E9">
        <w:rPr>
          <w:rFonts w:ascii="Arial" w:hAnsi="Arial" w:cs="Arial"/>
          <w:color w:val="000000" w:themeColor="text1"/>
          <w:sz w:val="24"/>
          <w:szCs w:val="24"/>
          <w:shd w:val="clear" w:color="auto" w:fill="FFFFFF"/>
          <w:lang w:val="en-GB"/>
        </w:rPr>
        <w:t xml:space="preserve"> Souza, 2011). </w:t>
      </w:r>
    </w:p>
    <w:p w:rsidR="00515A86" w:rsidRPr="00F508E9" w:rsidRDefault="00515A86">
      <w:pPr>
        <w:jc w:val="both"/>
        <w:rPr>
          <w:rFonts w:ascii="Arial" w:hAnsi="Arial" w:cs="Arial"/>
          <w:sz w:val="24"/>
          <w:szCs w:val="24"/>
          <w:lang w:val="en-GB"/>
        </w:rPr>
      </w:pPr>
    </w:p>
    <w:p w:rsidR="00C12511" w:rsidRPr="00F508E9" w:rsidRDefault="00703AD6" w:rsidP="00373530">
      <w:pPr>
        <w:pStyle w:val="Heading2"/>
      </w:pPr>
      <w:bookmarkStart w:id="11" w:name="_Toc499551200"/>
      <w:bookmarkStart w:id="12" w:name="_Toc499730435"/>
      <w:r w:rsidRPr="00F508E9">
        <w:t>1.1.2</w:t>
      </w:r>
      <w:r w:rsidRPr="00F508E9">
        <w:tab/>
      </w:r>
      <w:r w:rsidR="00C12511" w:rsidRPr="00F508E9">
        <w:t>Contract market</w:t>
      </w:r>
      <w:bookmarkEnd w:id="11"/>
      <w:bookmarkEnd w:id="12"/>
    </w:p>
    <w:p w:rsidR="00392B9A" w:rsidRPr="00F508E9" w:rsidRDefault="00515A86">
      <w:pPr>
        <w:jc w:val="both"/>
        <w:rPr>
          <w:rFonts w:ascii="Arial" w:hAnsi="Arial" w:cs="Arial"/>
          <w:sz w:val="24"/>
          <w:szCs w:val="24"/>
          <w:lang w:val="en-GB"/>
        </w:rPr>
      </w:pPr>
      <w:r w:rsidRPr="00F508E9">
        <w:rPr>
          <w:rFonts w:ascii="Arial" w:hAnsi="Arial" w:cs="Arial"/>
          <w:sz w:val="24"/>
          <w:szCs w:val="24"/>
          <w:lang w:val="en-GB"/>
        </w:rPr>
        <w:t xml:space="preserve">A host of other markets </w:t>
      </w:r>
      <w:r w:rsidR="00CF2DD2" w:rsidRPr="00E66B42">
        <w:rPr>
          <w:rFonts w:ascii="Arial" w:hAnsi="Arial" w:cs="Arial"/>
          <w:sz w:val="24"/>
          <w:szCs w:val="24"/>
          <w:lang w:val="en-GB"/>
        </w:rPr>
        <w:t xml:space="preserve">beyond government procurement </w:t>
      </w:r>
      <w:r w:rsidRPr="00F508E9">
        <w:rPr>
          <w:rFonts w:ascii="Arial" w:hAnsi="Arial" w:cs="Arial"/>
          <w:sz w:val="24"/>
          <w:szCs w:val="24"/>
          <w:lang w:val="en-GB"/>
        </w:rPr>
        <w:t>exist for smallholder farmers. Contract farming is one of the means</w:t>
      </w:r>
      <w:r w:rsidR="00CF2DD2" w:rsidRPr="00E66B42">
        <w:rPr>
          <w:rFonts w:ascii="Arial" w:hAnsi="Arial" w:cs="Arial"/>
          <w:sz w:val="24"/>
          <w:szCs w:val="24"/>
          <w:lang w:val="en-GB"/>
        </w:rPr>
        <w:t>,</w:t>
      </w:r>
      <w:r w:rsidRPr="00F508E9">
        <w:rPr>
          <w:rFonts w:ascii="Arial" w:hAnsi="Arial" w:cs="Arial"/>
          <w:sz w:val="24"/>
          <w:szCs w:val="24"/>
          <w:lang w:val="en-GB"/>
        </w:rPr>
        <w:t xml:space="preserve"> through whi</w:t>
      </w:r>
      <w:r w:rsidR="0093549E" w:rsidRPr="00F508E9">
        <w:rPr>
          <w:rFonts w:ascii="Arial" w:hAnsi="Arial" w:cs="Arial"/>
          <w:sz w:val="24"/>
          <w:szCs w:val="24"/>
          <w:lang w:val="en-GB"/>
        </w:rPr>
        <w:t>ch smallholder producers are exposed to markets to improve their livelihoods and provide them with the economic benefits. According to FAO</w:t>
      </w:r>
      <w:r w:rsidR="00913748" w:rsidRPr="00F508E9">
        <w:rPr>
          <w:rFonts w:ascii="Arial" w:hAnsi="Arial" w:cs="Arial"/>
          <w:sz w:val="24"/>
          <w:szCs w:val="24"/>
          <w:lang w:val="en-GB"/>
        </w:rPr>
        <w:t xml:space="preserve"> (</w:t>
      </w:r>
      <w:r w:rsidR="00913748" w:rsidRPr="00F508E9">
        <w:rPr>
          <w:rFonts w:ascii="Arial" w:hAnsi="Arial" w:cs="Arial"/>
          <w:color w:val="000000" w:themeColor="text1"/>
          <w:sz w:val="24"/>
          <w:szCs w:val="24"/>
          <w:lang w:val="en-GB"/>
        </w:rPr>
        <w:t>2013</w:t>
      </w:r>
      <w:r w:rsidR="00913748" w:rsidRPr="00F508E9">
        <w:rPr>
          <w:rFonts w:ascii="Arial" w:hAnsi="Arial" w:cs="Arial"/>
          <w:sz w:val="24"/>
          <w:szCs w:val="24"/>
          <w:lang w:val="en-GB"/>
        </w:rPr>
        <w:t>)</w:t>
      </w:r>
      <w:r w:rsidR="0093549E" w:rsidRPr="00F508E9">
        <w:rPr>
          <w:rFonts w:ascii="Arial" w:hAnsi="Arial" w:cs="Arial"/>
          <w:sz w:val="24"/>
          <w:szCs w:val="24"/>
          <w:lang w:val="en-GB"/>
        </w:rPr>
        <w:t xml:space="preserve">, contract farming </w:t>
      </w:r>
      <w:r w:rsidR="00C026DA" w:rsidRPr="00F508E9">
        <w:rPr>
          <w:rFonts w:ascii="Arial" w:hAnsi="Arial" w:cs="Arial"/>
          <w:sz w:val="24"/>
          <w:szCs w:val="24"/>
          <w:lang w:val="en-GB"/>
        </w:rPr>
        <w:t xml:space="preserve">is agricultural production carried out according to an agreement between a buyer and farmer(s). The agreement usually entails the farmer agreeing to supply produce </w:t>
      </w:r>
      <w:r w:rsidR="00CF2DD2" w:rsidRPr="00E66B42">
        <w:rPr>
          <w:rFonts w:ascii="Arial" w:hAnsi="Arial" w:cs="Arial"/>
          <w:sz w:val="24"/>
          <w:szCs w:val="24"/>
          <w:lang w:val="en-GB"/>
        </w:rPr>
        <w:t>at</w:t>
      </w:r>
      <w:r w:rsidR="00C026DA" w:rsidRPr="00F508E9">
        <w:rPr>
          <w:rFonts w:ascii="Arial" w:hAnsi="Arial" w:cs="Arial"/>
          <w:sz w:val="24"/>
          <w:szCs w:val="24"/>
          <w:lang w:val="en-GB"/>
        </w:rPr>
        <w:t xml:space="preserve"> the agreed quantities of specific product</w:t>
      </w:r>
      <w:r w:rsidR="00CF2DD2" w:rsidRPr="00E66B42">
        <w:rPr>
          <w:rFonts w:ascii="Arial" w:hAnsi="Arial" w:cs="Arial"/>
          <w:sz w:val="24"/>
          <w:szCs w:val="24"/>
          <w:lang w:val="en-GB"/>
        </w:rPr>
        <w:t>s</w:t>
      </w:r>
      <w:r w:rsidR="00C026DA" w:rsidRPr="00F508E9">
        <w:rPr>
          <w:rFonts w:ascii="Arial" w:hAnsi="Arial" w:cs="Arial"/>
          <w:sz w:val="24"/>
          <w:szCs w:val="24"/>
          <w:lang w:val="en-GB"/>
        </w:rPr>
        <w:t xml:space="preserve">. The producer will have to meet </w:t>
      </w:r>
      <w:r w:rsidR="00C026DA" w:rsidRPr="00F508E9">
        <w:rPr>
          <w:rFonts w:ascii="Arial" w:hAnsi="Arial" w:cs="Arial"/>
          <w:sz w:val="24"/>
          <w:szCs w:val="24"/>
          <w:lang w:val="en-GB"/>
        </w:rPr>
        <w:lastRenderedPageBreak/>
        <w:t>the quality standards of the purchaser at the time of the frequency determined by the purchaser. In return</w:t>
      </w:r>
      <w:r w:rsidR="00CF2DD2" w:rsidRPr="00E66B42">
        <w:rPr>
          <w:rFonts w:ascii="Arial" w:hAnsi="Arial" w:cs="Arial"/>
          <w:sz w:val="24"/>
          <w:szCs w:val="24"/>
          <w:lang w:val="en-GB"/>
        </w:rPr>
        <w:t>,</w:t>
      </w:r>
      <w:r w:rsidR="00C026DA" w:rsidRPr="00F508E9">
        <w:rPr>
          <w:rFonts w:ascii="Arial" w:hAnsi="Arial" w:cs="Arial"/>
          <w:sz w:val="24"/>
          <w:szCs w:val="24"/>
          <w:lang w:val="en-GB"/>
        </w:rPr>
        <w:t xml:space="preserve"> the purchaser undertakes to buy from the producer. At times</w:t>
      </w:r>
      <w:r w:rsidR="00CF2DD2" w:rsidRPr="00E66B42">
        <w:rPr>
          <w:rFonts w:ascii="Arial" w:hAnsi="Arial" w:cs="Arial"/>
          <w:sz w:val="24"/>
          <w:szCs w:val="24"/>
          <w:lang w:val="en-GB"/>
        </w:rPr>
        <w:t>,</w:t>
      </w:r>
      <w:r w:rsidR="00C026DA" w:rsidRPr="00F508E9">
        <w:rPr>
          <w:rFonts w:ascii="Arial" w:hAnsi="Arial" w:cs="Arial"/>
          <w:sz w:val="24"/>
          <w:szCs w:val="24"/>
          <w:lang w:val="en-GB"/>
        </w:rPr>
        <w:t xml:space="preserve"> the purchaser may also commit to providing support</w:t>
      </w:r>
      <w:r w:rsidR="00CF2DD2" w:rsidRPr="00E66B42">
        <w:rPr>
          <w:rFonts w:ascii="Arial" w:hAnsi="Arial" w:cs="Arial"/>
          <w:sz w:val="24"/>
          <w:szCs w:val="24"/>
          <w:lang w:val="en-GB"/>
        </w:rPr>
        <w:t>, for example,</w:t>
      </w:r>
      <w:r w:rsidR="00C026DA" w:rsidRPr="00F508E9">
        <w:rPr>
          <w:rFonts w:ascii="Arial" w:hAnsi="Arial" w:cs="Arial"/>
          <w:sz w:val="24"/>
          <w:szCs w:val="24"/>
          <w:lang w:val="en-GB"/>
        </w:rPr>
        <w:t xml:space="preserve"> through </w:t>
      </w:r>
      <w:r w:rsidR="000B5934" w:rsidRPr="00F508E9">
        <w:rPr>
          <w:rFonts w:ascii="Arial" w:hAnsi="Arial" w:cs="Arial"/>
          <w:sz w:val="24"/>
          <w:szCs w:val="24"/>
          <w:lang w:val="en-GB"/>
        </w:rPr>
        <w:t>technical</w:t>
      </w:r>
      <w:r w:rsidR="00C026DA" w:rsidRPr="00F508E9">
        <w:rPr>
          <w:rFonts w:ascii="Arial" w:hAnsi="Arial" w:cs="Arial"/>
          <w:sz w:val="24"/>
          <w:szCs w:val="24"/>
          <w:lang w:val="en-GB"/>
        </w:rPr>
        <w:t xml:space="preserve"> advice or supplying farm inputs. Contract farming </w:t>
      </w:r>
      <w:r w:rsidR="000B5934" w:rsidRPr="00F508E9">
        <w:rPr>
          <w:rFonts w:ascii="Arial" w:hAnsi="Arial" w:cs="Arial"/>
          <w:sz w:val="24"/>
          <w:szCs w:val="24"/>
          <w:lang w:val="en-GB"/>
        </w:rPr>
        <w:t>provides a win-win situation for both th</w:t>
      </w:r>
      <w:r w:rsidR="00B82B17" w:rsidRPr="00F508E9">
        <w:rPr>
          <w:rFonts w:ascii="Arial" w:hAnsi="Arial" w:cs="Arial"/>
          <w:sz w:val="24"/>
          <w:szCs w:val="24"/>
          <w:lang w:val="en-GB"/>
        </w:rPr>
        <w:t>e</w:t>
      </w:r>
      <w:r w:rsidR="000B5934" w:rsidRPr="00F508E9">
        <w:rPr>
          <w:rFonts w:ascii="Arial" w:hAnsi="Arial" w:cs="Arial"/>
          <w:sz w:val="24"/>
          <w:szCs w:val="24"/>
          <w:lang w:val="en-GB"/>
        </w:rPr>
        <w:t xml:space="preserve"> producer and the purchaser because it is both a production and a marketing system that spreads the production and marketing risks between the purchaser and the smallholder. Farmers are guaranteed of market </w:t>
      </w:r>
      <w:r w:rsidR="00CF2DD2" w:rsidRPr="00E66B42">
        <w:rPr>
          <w:rFonts w:ascii="Arial" w:hAnsi="Arial" w:cs="Arial"/>
          <w:sz w:val="24"/>
          <w:szCs w:val="24"/>
          <w:lang w:val="en-GB"/>
        </w:rPr>
        <w:t xml:space="preserve">access and </w:t>
      </w:r>
      <w:r w:rsidR="000B5934" w:rsidRPr="00F508E9">
        <w:rPr>
          <w:rFonts w:ascii="Arial" w:hAnsi="Arial" w:cs="Arial"/>
          <w:sz w:val="24"/>
          <w:szCs w:val="24"/>
          <w:lang w:val="en-GB"/>
        </w:rPr>
        <w:t>outlets, while the purchaser will benefit from having a guaranteed supply of agricultural products to the desired specifications in terms of quality, quantity and timing of delivery.</w:t>
      </w:r>
    </w:p>
    <w:p w:rsidR="00AE53C6" w:rsidRPr="00F508E9" w:rsidRDefault="00AE53C6">
      <w:pPr>
        <w:jc w:val="both"/>
        <w:rPr>
          <w:rFonts w:ascii="Arial" w:hAnsi="Arial" w:cs="Arial"/>
          <w:sz w:val="24"/>
          <w:szCs w:val="24"/>
          <w:lang w:val="en-GB"/>
        </w:rPr>
      </w:pPr>
    </w:p>
    <w:p w:rsidR="00AE53C6" w:rsidRPr="00F508E9" w:rsidRDefault="00703AD6" w:rsidP="00373530">
      <w:pPr>
        <w:pStyle w:val="Heading2"/>
      </w:pPr>
      <w:bookmarkStart w:id="13" w:name="_Toc499551201"/>
      <w:bookmarkStart w:id="14" w:name="_Toc499730436"/>
      <w:r w:rsidRPr="00F508E9">
        <w:t>1.1.3</w:t>
      </w:r>
      <w:r w:rsidRPr="00F508E9">
        <w:tab/>
      </w:r>
      <w:r w:rsidR="00AE53C6" w:rsidRPr="00F508E9">
        <w:t>Domestic traders</w:t>
      </w:r>
      <w:bookmarkEnd w:id="13"/>
      <w:bookmarkEnd w:id="14"/>
    </w:p>
    <w:p w:rsidR="00AB2D4C" w:rsidRPr="00E66B42" w:rsidRDefault="00392B9A" w:rsidP="004D360B">
      <w:pPr>
        <w:jc w:val="both"/>
        <w:rPr>
          <w:rFonts w:ascii="Arial" w:hAnsi="Arial" w:cs="Arial"/>
          <w:sz w:val="24"/>
          <w:szCs w:val="24"/>
          <w:lang w:val="en-GB"/>
        </w:rPr>
      </w:pPr>
      <w:r w:rsidRPr="00F508E9">
        <w:rPr>
          <w:rFonts w:ascii="Arial" w:hAnsi="Arial" w:cs="Arial"/>
          <w:sz w:val="24"/>
          <w:szCs w:val="24"/>
          <w:lang w:val="en-GB"/>
        </w:rPr>
        <w:t>Domestic traders play a significant role in link</w:t>
      </w:r>
      <w:r w:rsidR="00AB2D4C" w:rsidRPr="00E66B42">
        <w:rPr>
          <w:rFonts w:ascii="Arial" w:hAnsi="Arial" w:cs="Arial"/>
          <w:sz w:val="24"/>
          <w:szCs w:val="24"/>
          <w:lang w:val="en-GB"/>
        </w:rPr>
        <w:t>age</w:t>
      </w:r>
      <w:r w:rsidRPr="00F508E9">
        <w:rPr>
          <w:rFonts w:ascii="Arial" w:hAnsi="Arial" w:cs="Arial"/>
          <w:sz w:val="24"/>
          <w:szCs w:val="24"/>
          <w:lang w:val="en-GB"/>
        </w:rPr>
        <w:t xml:space="preserve"> development through one-on-one buying from smallholder producer either at local markets or at the farm gate. </w:t>
      </w:r>
      <w:r w:rsidR="00F42022" w:rsidRPr="00F508E9">
        <w:rPr>
          <w:rFonts w:ascii="Arial" w:hAnsi="Arial" w:cs="Arial"/>
          <w:sz w:val="24"/>
          <w:szCs w:val="24"/>
          <w:lang w:val="en-GB"/>
        </w:rPr>
        <w:t>Traders,</w:t>
      </w:r>
      <w:r w:rsidR="00854C51" w:rsidRPr="00F508E9">
        <w:rPr>
          <w:rFonts w:ascii="Arial" w:hAnsi="Arial" w:cs="Arial"/>
          <w:sz w:val="24"/>
          <w:szCs w:val="24"/>
          <w:lang w:val="en-GB"/>
        </w:rPr>
        <w:t xml:space="preserve"> </w:t>
      </w:r>
      <w:r w:rsidR="00AE53C6" w:rsidRPr="00F508E9">
        <w:rPr>
          <w:rFonts w:ascii="Arial" w:hAnsi="Arial" w:cs="Arial"/>
          <w:sz w:val="24"/>
          <w:szCs w:val="24"/>
          <w:lang w:val="en-GB"/>
        </w:rPr>
        <w:t xml:space="preserve">who are also called agents, </w:t>
      </w:r>
      <w:r w:rsidR="00854C51" w:rsidRPr="00F508E9">
        <w:rPr>
          <w:rFonts w:ascii="Arial" w:hAnsi="Arial" w:cs="Arial"/>
          <w:sz w:val="24"/>
          <w:szCs w:val="24"/>
          <w:lang w:val="en-GB"/>
        </w:rPr>
        <w:t>work closely with farmers on production, postharvest, grading, packaging, transport, storage, processing and marketing issues</w:t>
      </w:r>
      <w:r w:rsidR="00F73666" w:rsidRPr="00F508E9">
        <w:rPr>
          <w:rFonts w:ascii="Arial" w:hAnsi="Arial" w:cs="Arial"/>
          <w:sz w:val="24"/>
          <w:szCs w:val="24"/>
          <w:lang w:val="en-GB"/>
        </w:rPr>
        <w:t xml:space="preserve"> </w:t>
      </w:r>
      <w:r w:rsidR="00F73666" w:rsidRPr="00F508E9">
        <w:rPr>
          <w:rFonts w:ascii="Arial" w:hAnsi="Arial" w:cs="Arial"/>
          <w:color w:val="000000" w:themeColor="text1"/>
          <w:sz w:val="24"/>
          <w:szCs w:val="24"/>
          <w:lang w:val="en-GB"/>
        </w:rPr>
        <w:t>(Garikai, 2014)</w:t>
      </w:r>
      <w:r w:rsidR="00854C51" w:rsidRPr="00F508E9">
        <w:rPr>
          <w:rFonts w:ascii="Arial" w:hAnsi="Arial" w:cs="Arial"/>
          <w:sz w:val="24"/>
          <w:szCs w:val="24"/>
          <w:lang w:val="en-GB"/>
        </w:rPr>
        <w:t xml:space="preserve">. </w:t>
      </w:r>
      <w:r w:rsidR="00854C51" w:rsidRPr="00F508E9">
        <w:rPr>
          <w:rFonts w:ascii="Arial" w:hAnsi="Arial" w:cs="Arial"/>
          <w:sz w:val="24"/>
          <w:szCs w:val="24"/>
          <w:lang w:val="en-GB"/>
        </w:rPr>
        <w:lastRenderedPageBreak/>
        <w:t xml:space="preserve">Their </w:t>
      </w:r>
      <w:r w:rsidR="00F42022" w:rsidRPr="00F508E9">
        <w:rPr>
          <w:rFonts w:ascii="Arial" w:hAnsi="Arial" w:cs="Arial"/>
          <w:sz w:val="24"/>
          <w:szCs w:val="24"/>
          <w:lang w:val="en-GB"/>
        </w:rPr>
        <w:t>involvement</w:t>
      </w:r>
      <w:r w:rsidR="00854C51" w:rsidRPr="00F508E9">
        <w:rPr>
          <w:rFonts w:ascii="Arial" w:hAnsi="Arial" w:cs="Arial"/>
          <w:sz w:val="24"/>
          <w:szCs w:val="24"/>
          <w:lang w:val="en-GB"/>
        </w:rPr>
        <w:t xml:space="preserve"> with the farmers provides a dynamic marketing systems characterised by competitiveness, continuous change and improvement. Linkage to markets through domestic traders benefit</w:t>
      </w:r>
      <w:r w:rsidR="00AB2D4C" w:rsidRPr="00E66B42">
        <w:rPr>
          <w:rFonts w:ascii="Arial" w:hAnsi="Arial" w:cs="Arial"/>
          <w:sz w:val="24"/>
          <w:szCs w:val="24"/>
          <w:lang w:val="en-GB"/>
        </w:rPr>
        <w:t>s</w:t>
      </w:r>
      <w:r w:rsidR="00854C51" w:rsidRPr="00F508E9">
        <w:rPr>
          <w:rFonts w:ascii="Arial" w:hAnsi="Arial" w:cs="Arial"/>
          <w:sz w:val="24"/>
          <w:szCs w:val="24"/>
          <w:lang w:val="en-GB"/>
        </w:rPr>
        <w:t xml:space="preserve"> not only from reliable, high quality supply</w:t>
      </w:r>
      <w:r w:rsidR="00AB2D4C" w:rsidRPr="00E66B42">
        <w:rPr>
          <w:rFonts w:ascii="Arial" w:hAnsi="Arial" w:cs="Arial"/>
          <w:sz w:val="24"/>
          <w:szCs w:val="24"/>
          <w:lang w:val="en-GB"/>
        </w:rPr>
        <w:t>,</w:t>
      </w:r>
      <w:r w:rsidR="00854C51" w:rsidRPr="00F508E9">
        <w:rPr>
          <w:rFonts w:ascii="Arial" w:hAnsi="Arial" w:cs="Arial"/>
          <w:sz w:val="24"/>
          <w:szCs w:val="24"/>
          <w:lang w:val="en-GB"/>
        </w:rPr>
        <w:t xml:space="preserve"> but also from ensuring that their </w:t>
      </w:r>
      <w:r w:rsidR="00F42022" w:rsidRPr="00F508E9">
        <w:rPr>
          <w:rFonts w:ascii="Arial" w:hAnsi="Arial" w:cs="Arial"/>
          <w:sz w:val="24"/>
          <w:szCs w:val="24"/>
          <w:lang w:val="en-GB"/>
        </w:rPr>
        <w:t>connection represents</w:t>
      </w:r>
      <w:r w:rsidR="00854C51" w:rsidRPr="00F508E9">
        <w:rPr>
          <w:rFonts w:ascii="Arial" w:hAnsi="Arial" w:cs="Arial"/>
          <w:sz w:val="24"/>
          <w:szCs w:val="24"/>
          <w:lang w:val="en-GB"/>
        </w:rPr>
        <w:t xml:space="preserve"> a </w:t>
      </w:r>
      <w:r w:rsidR="00F42022" w:rsidRPr="00F508E9">
        <w:rPr>
          <w:rFonts w:ascii="Arial" w:hAnsi="Arial" w:cs="Arial"/>
          <w:sz w:val="24"/>
          <w:szCs w:val="24"/>
          <w:lang w:val="en-GB"/>
        </w:rPr>
        <w:t>barrier</w:t>
      </w:r>
      <w:r w:rsidR="00854C51" w:rsidRPr="00F508E9">
        <w:rPr>
          <w:rFonts w:ascii="Arial" w:hAnsi="Arial" w:cs="Arial"/>
          <w:sz w:val="24"/>
          <w:szCs w:val="24"/>
          <w:lang w:val="en-GB"/>
        </w:rPr>
        <w:t xml:space="preserve"> to entry for other agents or traders.</w:t>
      </w:r>
      <w:r w:rsidR="00AB2D4C" w:rsidRPr="00E66B42">
        <w:rPr>
          <w:rFonts w:ascii="Arial" w:hAnsi="Arial" w:cs="Arial"/>
          <w:sz w:val="24"/>
          <w:szCs w:val="24"/>
          <w:lang w:val="en-GB"/>
        </w:rPr>
        <w:br w:type="page"/>
      </w:r>
    </w:p>
    <w:p w:rsidR="00854C51" w:rsidRPr="00F508E9" w:rsidRDefault="00703AD6" w:rsidP="00373530">
      <w:pPr>
        <w:pStyle w:val="Heading2"/>
      </w:pPr>
      <w:bookmarkStart w:id="15" w:name="_Toc499551202"/>
      <w:bookmarkStart w:id="16" w:name="_Toc499730437"/>
      <w:r w:rsidRPr="00F508E9">
        <w:lastRenderedPageBreak/>
        <w:t>1.1.4</w:t>
      </w:r>
      <w:r w:rsidRPr="00F508E9">
        <w:tab/>
      </w:r>
      <w:r w:rsidR="00854C51" w:rsidRPr="00F508E9">
        <w:t>Farmer to retailer</w:t>
      </w:r>
      <w:bookmarkEnd w:id="15"/>
      <w:bookmarkEnd w:id="16"/>
    </w:p>
    <w:p w:rsidR="00392B9A" w:rsidRPr="00F508E9" w:rsidRDefault="00854C51">
      <w:pPr>
        <w:jc w:val="both"/>
        <w:rPr>
          <w:rFonts w:ascii="Arial" w:hAnsi="Arial" w:cs="Arial"/>
          <w:sz w:val="24"/>
          <w:szCs w:val="24"/>
          <w:lang w:val="en-GB"/>
        </w:rPr>
      </w:pPr>
      <w:r w:rsidRPr="00F508E9">
        <w:rPr>
          <w:rFonts w:ascii="Arial" w:hAnsi="Arial" w:cs="Arial"/>
          <w:sz w:val="24"/>
          <w:szCs w:val="24"/>
          <w:lang w:val="en-GB"/>
        </w:rPr>
        <w:t>This is largely mediated through retail stores or supermarkets. The option provides an opportunity for the farmer</w:t>
      </w:r>
      <w:r w:rsidR="00AB2D4C" w:rsidRPr="00E66B42">
        <w:rPr>
          <w:rFonts w:ascii="Arial" w:hAnsi="Arial" w:cs="Arial"/>
          <w:sz w:val="24"/>
          <w:szCs w:val="24"/>
          <w:lang w:val="en-GB"/>
        </w:rPr>
        <w:t>s,</w:t>
      </w:r>
      <w:r w:rsidRPr="00F508E9">
        <w:rPr>
          <w:rFonts w:ascii="Arial" w:hAnsi="Arial" w:cs="Arial"/>
          <w:sz w:val="24"/>
          <w:szCs w:val="24"/>
          <w:lang w:val="en-GB"/>
        </w:rPr>
        <w:t xml:space="preserve"> but the farmer</w:t>
      </w:r>
      <w:r w:rsidR="00AB2D4C" w:rsidRPr="00E66B42">
        <w:rPr>
          <w:rFonts w:ascii="Arial" w:hAnsi="Arial" w:cs="Arial"/>
          <w:sz w:val="24"/>
          <w:szCs w:val="24"/>
          <w:lang w:val="en-GB"/>
        </w:rPr>
        <w:t>s</w:t>
      </w:r>
      <w:r w:rsidRPr="00F508E9">
        <w:rPr>
          <w:rFonts w:ascii="Arial" w:hAnsi="Arial" w:cs="Arial"/>
          <w:sz w:val="24"/>
          <w:szCs w:val="24"/>
          <w:lang w:val="en-GB"/>
        </w:rPr>
        <w:t xml:space="preserve"> need to conduct an objective analysis to establish whether </w:t>
      </w:r>
      <w:r w:rsidR="00AB2D4C" w:rsidRPr="00E66B42">
        <w:rPr>
          <w:rFonts w:ascii="Arial" w:hAnsi="Arial" w:cs="Arial"/>
          <w:sz w:val="24"/>
          <w:szCs w:val="24"/>
          <w:lang w:val="en-GB"/>
        </w:rPr>
        <w:t>they are</w:t>
      </w:r>
      <w:r w:rsidRPr="00F508E9">
        <w:rPr>
          <w:rFonts w:ascii="Arial" w:hAnsi="Arial" w:cs="Arial"/>
          <w:sz w:val="24"/>
          <w:szCs w:val="24"/>
          <w:lang w:val="en-GB"/>
        </w:rPr>
        <w:t xml:space="preserve"> prepared for the market, </w:t>
      </w:r>
      <w:r w:rsidR="00AE53C6" w:rsidRPr="00F508E9">
        <w:rPr>
          <w:rFonts w:ascii="Arial" w:hAnsi="Arial" w:cs="Arial"/>
          <w:sz w:val="24"/>
          <w:szCs w:val="24"/>
          <w:lang w:val="en-GB"/>
        </w:rPr>
        <w:t xml:space="preserve">whether </w:t>
      </w:r>
      <w:r w:rsidRPr="00F508E9">
        <w:rPr>
          <w:rFonts w:ascii="Arial" w:hAnsi="Arial" w:cs="Arial"/>
          <w:sz w:val="24"/>
          <w:szCs w:val="24"/>
          <w:lang w:val="en-GB"/>
        </w:rPr>
        <w:t xml:space="preserve">retail </w:t>
      </w:r>
      <w:r w:rsidR="00AB2D4C" w:rsidRPr="00E66B42">
        <w:rPr>
          <w:rFonts w:ascii="Arial" w:hAnsi="Arial" w:cs="Arial"/>
          <w:sz w:val="24"/>
          <w:szCs w:val="24"/>
          <w:lang w:val="en-GB"/>
        </w:rPr>
        <w:t xml:space="preserve">is </w:t>
      </w:r>
      <w:r w:rsidRPr="00F508E9">
        <w:rPr>
          <w:rFonts w:ascii="Arial" w:hAnsi="Arial" w:cs="Arial"/>
          <w:sz w:val="24"/>
          <w:szCs w:val="24"/>
          <w:lang w:val="en-GB"/>
        </w:rPr>
        <w:t xml:space="preserve">the </w:t>
      </w:r>
      <w:r w:rsidR="00AB2D4C" w:rsidRPr="00E66B42">
        <w:rPr>
          <w:rFonts w:ascii="Arial" w:hAnsi="Arial" w:cs="Arial"/>
          <w:sz w:val="24"/>
          <w:szCs w:val="24"/>
          <w:lang w:val="en-GB"/>
        </w:rPr>
        <w:t>optimal</w:t>
      </w:r>
      <w:r w:rsidRPr="00F508E9">
        <w:rPr>
          <w:rFonts w:ascii="Arial" w:hAnsi="Arial" w:cs="Arial"/>
          <w:sz w:val="24"/>
          <w:szCs w:val="24"/>
          <w:lang w:val="en-GB"/>
        </w:rPr>
        <w:t xml:space="preserve"> option and whether </w:t>
      </w:r>
      <w:r w:rsidR="00AB2D4C" w:rsidRPr="00E66B42">
        <w:rPr>
          <w:rFonts w:ascii="Arial" w:hAnsi="Arial" w:cs="Arial"/>
          <w:sz w:val="24"/>
          <w:szCs w:val="24"/>
          <w:lang w:val="en-GB"/>
        </w:rPr>
        <w:t>they</w:t>
      </w:r>
      <w:r w:rsidR="00F42022" w:rsidRPr="00F508E9">
        <w:rPr>
          <w:rFonts w:ascii="Arial" w:hAnsi="Arial" w:cs="Arial"/>
          <w:sz w:val="24"/>
          <w:szCs w:val="24"/>
          <w:lang w:val="en-GB"/>
        </w:rPr>
        <w:t xml:space="preserve"> </w:t>
      </w:r>
      <w:r w:rsidRPr="00F508E9">
        <w:rPr>
          <w:rFonts w:ascii="Arial" w:hAnsi="Arial" w:cs="Arial"/>
          <w:sz w:val="24"/>
          <w:szCs w:val="24"/>
          <w:lang w:val="en-GB"/>
        </w:rPr>
        <w:t>hav</w:t>
      </w:r>
      <w:r w:rsidR="00AB2D4C" w:rsidRPr="00E66B42">
        <w:rPr>
          <w:rFonts w:ascii="Arial" w:hAnsi="Arial" w:cs="Arial"/>
          <w:sz w:val="24"/>
          <w:szCs w:val="24"/>
          <w:lang w:val="en-GB"/>
        </w:rPr>
        <w:t>e</w:t>
      </w:r>
      <w:r w:rsidRPr="00F508E9">
        <w:rPr>
          <w:rFonts w:ascii="Arial" w:hAnsi="Arial" w:cs="Arial"/>
          <w:sz w:val="24"/>
          <w:szCs w:val="24"/>
          <w:lang w:val="en-GB"/>
        </w:rPr>
        <w:t xml:space="preserve"> an adequate understanding</w:t>
      </w:r>
      <w:r w:rsidR="00F42022" w:rsidRPr="00F508E9">
        <w:rPr>
          <w:rFonts w:ascii="Arial" w:hAnsi="Arial" w:cs="Arial"/>
          <w:sz w:val="24"/>
          <w:szCs w:val="24"/>
          <w:lang w:val="en-GB"/>
        </w:rPr>
        <w:t xml:space="preserve"> of the marketplace. Prices are set on a daily basis according to prevailing wholesale market price</w:t>
      </w:r>
      <w:r w:rsidR="00AB2D4C" w:rsidRPr="00E66B42">
        <w:rPr>
          <w:rFonts w:ascii="Arial" w:hAnsi="Arial" w:cs="Arial"/>
          <w:sz w:val="24"/>
          <w:szCs w:val="24"/>
          <w:lang w:val="en-GB"/>
        </w:rPr>
        <w:t>s,</w:t>
      </w:r>
      <w:r w:rsidR="00F42022" w:rsidRPr="00F508E9">
        <w:rPr>
          <w:rFonts w:ascii="Arial" w:hAnsi="Arial" w:cs="Arial"/>
          <w:sz w:val="24"/>
          <w:szCs w:val="24"/>
          <w:lang w:val="en-GB"/>
        </w:rPr>
        <w:t xml:space="preserve"> and therefore</w:t>
      </w:r>
      <w:r w:rsidR="00AB2D4C" w:rsidRPr="00E66B42">
        <w:rPr>
          <w:rFonts w:ascii="Arial" w:hAnsi="Arial" w:cs="Arial"/>
          <w:sz w:val="24"/>
          <w:szCs w:val="24"/>
          <w:lang w:val="en-GB"/>
        </w:rPr>
        <w:t>,</w:t>
      </w:r>
      <w:r w:rsidR="00F42022" w:rsidRPr="00F508E9">
        <w:rPr>
          <w:rFonts w:ascii="Arial" w:hAnsi="Arial" w:cs="Arial"/>
          <w:sz w:val="24"/>
          <w:szCs w:val="24"/>
          <w:lang w:val="en-GB"/>
        </w:rPr>
        <w:t xml:space="preserve"> the farmer</w:t>
      </w:r>
      <w:r w:rsidR="00AB2D4C" w:rsidRPr="00E66B42">
        <w:rPr>
          <w:rFonts w:ascii="Arial" w:hAnsi="Arial" w:cs="Arial"/>
          <w:sz w:val="24"/>
          <w:szCs w:val="24"/>
          <w:lang w:val="en-GB"/>
        </w:rPr>
        <w:t>s</w:t>
      </w:r>
      <w:r w:rsidR="00F42022" w:rsidRPr="00F508E9">
        <w:rPr>
          <w:rFonts w:ascii="Arial" w:hAnsi="Arial" w:cs="Arial"/>
          <w:sz w:val="24"/>
          <w:szCs w:val="24"/>
          <w:lang w:val="en-GB"/>
        </w:rPr>
        <w:t xml:space="preserve"> need to have some professional skills for bookkeeping, market analysis</w:t>
      </w:r>
      <w:r w:rsidR="00AB2D4C" w:rsidRPr="00E66B42">
        <w:rPr>
          <w:rFonts w:ascii="Arial" w:hAnsi="Arial" w:cs="Arial"/>
          <w:sz w:val="24"/>
          <w:szCs w:val="24"/>
          <w:lang w:val="en-GB"/>
        </w:rPr>
        <w:t>,</w:t>
      </w:r>
      <w:r w:rsidR="00F42022" w:rsidRPr="00F508E9">
        <w:rPr>
          <w:rFonts w:ascii="Arial" w:hAnsi="Arial" w:cs="Arial"/>
          <w:sz w:val="24"/>
          <w:szCs w:val="24"/>
          <w:lang w:val="en-GB"/>
        </w:rPr>
        <w:t xml:space="preserve"> negotiations and product representative</w:t>
      </w:r>
      <w:r w:rsidR="008258AF" w:rsidRPr="00F508E9">
        <w:rPr>
          <w:rFonts w:ascii="Arial" w:hAnsi="Arial" w:cs="Arial"/>
          <w:sz w:val="24"/>
          <w:szCs w:val="24"/>
          <w:lang w:val="en-GB"/>
        </w:rPr>
        <w:t xml:space="preserve"> </w:t>
      </w:r>
      <w:r w:rsidR="008258AF" w:rsidRPr="00F508E9">
        <w:rPr>
          <w:rFonts w:ascii="Arial" w:hAnsi="Arial" w:cs="Arial"/>
          <w:color w:val="000000" w:themeColor="text1"/>
          <w:sz w:val="24"/>
          <w:szCs w:val="24"/>
          <w:lang w:val="en-GB"/>
        </w:rPr>
        <w:t>(Funke</w:t>
      </w:r>
      <w:r w:rsidR="00372C82" w:rsidRPr="00F508E9">
        <w:rPr>
          <w:rFonts w:ascii="Arial" w:hAnsi="Arial" w:cs="Arial"/>
          <w:color w:val="000000" w:themeColor="text1"/>
          <w:sz w:val="24"/>
          <w:szCs w:val="24"/>
          <w:lang w:val="en-GB"/>
        </w:rPr>
        <w:t>,</w:t>
      </w:r>
      <w:r w:rsidR="008258AF" w:rsidRPr="00F508E9">
        <w:rPr>
          <w:rFonts w:ascii="Arial" w:hAnsi="Arial" w:cs="Arial"/>
          <w:color w:val="000000" w:themeColor="text1"/>
          <w:sz w:val="24"/>
          <w:szCs w:val="24"/>
          <w:lang w:val="en-GB"/>
        </w:rPr>
        <w:t xml:space="preserve"> 2006)</w:t>
      </w:r>
      <w:r w:rsidR="00F42022" w:rsidRPr="00F508E9">
        <w:rPr>
          <w:rFonts w:ascii="Arial" w:hAnsi="Arial" w:cs="Arial"/>
          <w:sz w:val="24"/>
          <w:szCs w:val="24"/>
          <w:lang w:val="en-GB"/>
        </w:rPr>
        <w:t>. It is important that the farmer</w:t>
      </w:r>
      <w:r w:rsidR="00AB2D4C" w:rsidRPr="00E66B42">
        <w:rPr>
          <w:rFonts w:ascii="Arial" w:hAnsi="Arial" w:cs="Arial"/>
          <w:sz w:val="24"/>
          <w:szCs w:val="24"/>
          <w:lang w:val="en-GB"/>
        </w:rPr>
        <w:t>s</w:t>
      </w:r>
      <w:r w:rsidR="00F42022" w:rsidRPr="00F508E9">
        <w:rPr>
          <w:rFonts w:ascii="Arial" w:hAnsi="Arial" w:cs="Arial"/>
          <w:sz w:val="24"/>
          <w:szCs w:val="24"/>
          <w:lang w:val="en-GB"/>
        </w:rPr>
        <w:t xml:space="preserve"> select</w:t>
      </w:r>
      <w:r w:rsidR="00724EE0" w:rsidRPr="00F508E9">
        <w:rPr>
          <w:rFonts w:ascii="Arial" w:hAnsi="Arial" w:cs="Arial"/>
          <w:sz w:val="24"/>
          <w:szCs w:val="24"/>
          <w:lang w:val="en-GB"/>
        </w:rPr>
        <w:t xml:space="preserve"> the product</w:t>
      </w:r>
      <w:r w:rsidR="00AB2D4C" w:rsidRPr="00E66B42">
        <w:rPr>
          <w:rFonts w:ascii="Arial" w:hAnsi="Arial" w:cs="Arial"/>
          <w:sz w:val="24"/>
          <w:szCs w:val="24"/>
          <w:lang w:val="en-GB"/>
        </w:rPr>
        <w:t>s to be sold</w:t>
      </w:r>
      <w:r w:rsidR="00724EE0" w:rsidRPr="00F508E9">
        <w:rPr>
          <w:rFonts w:ascii="Arial" w:hAnsi="Arial" w:cs="Arial"/>
          <w:sz w:val="24"/>
          <w:szCs w:val="24"/>
          <w:lang w:val="en-GB"/>
        </w:rPr>
        <w:t xml:space="preserve"> </w:t>
      </w:r>
      <w:r w:rsidR="00AB2D4C" w:rsidRPr="00E66B42">
        <w:rPr>
          <w:rFonts w:ascii="Arial" w:hAnsi="Arial" w:cs="Arial"/>
          <w:sz w:val="24"/>
          <w:szCs w:val="24"/>
          <w:lang w:val="en-GB"/>
        </w:rPr>
        <w:t xml:space="preserve">through retail </w:t>
      </w:r>
      <w:r w:rsidR="00724EE0" w:rsidRPr="00F508E9">
        <w:rPr>
          <w:rFonts w:ascii="Arial" w:hAnsi="Arial" w:cs="Arial"/>
          <w:sz w:val="24"/>
          <w:szCs w:val="24"/>
          <w:lang w:val="en-GB"/>
        </w:rPr>
        <w:t xml:space="preserve">with care. It </w:t>
      </w:r>
      <w:r w:rsidR="00F42022" w:rsidRPr="00F508E9">
        <w:rPr>
          <w:rFonts w:ascii="Arial" w:hAnsi="Arial" w:cs="Arial"/>
          <w:sz w:val="24"/>
          <w:szCs w:val="24"/>
          <w:lang w:val="en-GB"/>
        </w:rPr>
        <w:t>may be beneficial for the farmer</w:t>
      </w:r>
      <w:r w:rsidR="00AB2D4C" w:rsidRPr="00E66B42">
        <w:rPr>
          <w:rFonts w:ascii="Arial" w:hAnsi="Arial" w:cs="Arial"/>
          <w:sz w:val="24"/>
          <w:szCs w:val="24"/>
          <w:lang w:val="en-GB"/>
        </w:rPr>
        <w:t>s</w:t>
      </w:r>
      <w:r w:rsidR="00F42022" w:rsidRPr="00F508E9">
        <w:rPr>
          <w:rFonts w:ascii="Arial" w:hAnsi="Arial" w:cs="Arial"/>
          <w:sz w:val="24"/>
          <w:szCs w:val="24"/>
          <w:lang w:val="en-GB"/>
        </w:rPr>
        <w:t xml:space="preserve"> to consider investing in attractive labelling and packaging. Supermarkets in the country place an emphasis on procuring fresh</w:t>
      </w:r>
      <w:r w:rsidR="00AE53C6" w:rsidRPr="00F508E9">
        <w:rPr>
          <w:rFonts w:ascii="Arial" w:hAnsi="Arial" w:cs="Arial"/>
          <w:sz w:val="24"/>
          <w:szCs w:val="24"/>
          <w:lang w:val="en-GB"/>
        </w:rPr>
        <w:t xml:space="preserve"> vegetables from farmers; i</w:t>
      </w:r>
      <w:r w:rsidR="00F42022" w:rsidRPr="00F508E9">
        <w:rPr>
          <w:rFonts w:ascii="Arial" w:hAnsi="Arial" w:cs="Arial"/>
          <w:sz w:val="24"/>
          <w:szCs w:val="24"/>
          <w:lang w:val="en-GB"/>
        </w:rPr>
        <w:t>n this case</w:t>
      </w:r>
      <w:r w:rsidR="00AB2D4C" w:rsidRPr="00E66B42">
        <w:rPr>
          <w:rFonts w:ascii="Arial" w:hAnsi="Arial" w:cs="Arial"/>
          <w:sz w:val="24"/>
          <w:szCs w:val="24"/>
          <w:lang w:val="en-GB"/>
        </w:rPr>
        <w:t>,</w:t>
      </w:r>
      <w:r w:rsidR="00F42022" w:rsidRPr="00F508E9">
        <w:rPr>
          <w:rFonts w:ascii="Arial" w:hAnsi="Arial" w:cs="Arial"/>
          <w:sz w:val="24"/>
          <w:szCs w:val="24"/>
          <w:lang w:val="en-GB"/>
        </w:rPr>
        <w:t xml:space="preserve"> the farmer</w:t>
      </w:r>
      <w:r w:rsidR="00AB2D4C" w:rsidRPr="00E66B42">
        <w:rPr>
          <w:rFonts w:ascii="Arial" w:hAnsi="Arial" w:cs="Arial"/>
          <w:sz w:val="24"/>
          <w:szCs w:val="24"/>
          <w:lang w:val="en-GB"/>
        </w:rPr>
        <w:t>s</w:t>
      </w:r>
      <w:r w:rsidR="00F42022" w:rsidRPr="00F508E9">
        <w:rPr>
          <w:rFonts w:ascii="Arial" w:hAnsi="Arial" w:cs="Arial"/>
          <w:sz w:val="24"/>
          <w:szCs w:val="24"/>
          <w:lang w:val="en-GB"/>
        </w:rPr>
        <w:t xml:space="preserve"> benefit through market access</w:t>
      </w:r>
      <w:r w:rsidR="00AB2D4C" w:rsidRPr="00E66B42">
        <w:rPr>
          <w:rFonts w:ascii="Arial" w:hAnsi="Arial" w:cs="Arial"/>
          <w:sz w:val="24"/>
          <w:szCs w:val="24"/>
          <w:lang w:val="en-GB"/>
        </w:rPr>
        <w:t>,</w:t>
      </w:r>
      <w:r w:rsidR="00F42022" w:rsidRPr="00F508E9">
        <w:rPr>
          <w:rFonts w:ascii="Arial" w:hAnsi="Arial" w:cs="Arial"/>
          <w:sz w:val="24"/>
          <w:szCs w:val="24"/>
          <w:lang w:val="en-GB"/>
        </w:rPr>
        <w:t xml:space="preserve"> while the supermarket</w:t>
      </w:r>
      <w:r w:rsidR="00AB2D4C" w:rsidRPr="00E66B42">
        <w:rPr>
          <w:rFonts w:ascii="Arial" w:hAnsi="Arial" w:cs="Arial"/>
          <w:sz w:val="24"/>
          <w:szCs w:val="24"/>
          <w:lang w:val="en-GB"/>
        </w:rPr>
        <w:t>s</w:t>
      </w:r>
      <w:r w:rsidR="00F42022" w:rsidRPr="00F508E9">
        <w:rPr>
          <w:rFonts w:ascii="Arial" w:hAnsi="Arial" w:cs="Arial"/>
          <w:sz w:val="24"/>
          <w:szCs w:val="24"/>
          <w:lang w:val="en-GB"/>
        </w:rPr>
        <w:t xml:space="preserve"> </w:t>
      </w:r>
      <w:r w:rsidR="00884CC4" w:rsidRPr="00F508E9">
        <w:rPr>
          <w:rFonts w:ascii="Arial" w:hAnsi="Arial" w:cs="Arial"/>
          <w:sz w:val="24"/>
          <w:szCs w:val="24"/>
          <w:lang w:val="en-GB"/>
        </w:rPr>
        <w:t>b</w:t>
      </w:r>
      <w:r w:rsidR="00F42022" w:rsidRPr="00F508E9">
        <w:rPr>
          <w:rFonts w:ascii="Arial" w:hAnsi="Arial" w:cs="Arial"/>
          <w:sz w:val="24"/>
          <w:szCs w:val="24"/>
          <w:lang w:val="en-GB"/>
        </w:rPr>
        <w:t xml:space="preserve">enefit through offering fresh products daily. </w:t>
      </w:r>
      <w:r w:rsidR="00724EE0" w:rsidRPr="00F508E9">
        <w:rPr>
          <w:rFonts w:ascii="Arial" w:hAnsi="Arial" w:cs="Arial"/>
          <w:sz w:val="24"/>
          <w:szCs w:val="24"/>
          <w:lang w:val="en-GB"/>
        </w:rPr>
        <w:t>The supermarket</w:t>
      </w:r>
      <w:r w:rsidR="00AB2D4C" w:rsidRPr="00E66B42">
        <w:rPr>
          <w:rFonts w:ascii="Arial" w:hAnsi="Arial" w:cs="Arial"/>
          <w:sz w:val="24"/>
          <w:szCs w:val="24"/>
          <w:lang w:val="en-GB"/>
        </w:rPr>
        <w:t>s</w:t>
      </w:r>
      <w:r w:rsidR="00724EE0" w:rsidRPr="00F508E9">
        <w:rPr>
          <w:rFonts w:ascii="Arial" w:hAnsi="Arial" w:cs="Arial"/>
          <w:sz w:val="24"/>
          <w:szCs w:val="24"/>
          <w:lang w:val="en-GB"/>
        </w:rPr>
        <w:t xml:space="preserve"> may also be involved in enterprise development activities</w:t>
      </w:r>
      <w:r w:rsidR="00AB2D4C" w:rsidRPr="00E66B42">
        <w:rPr>
          <w:rFonts w:ascii="Arial" w:hAnsi="Arial" w:cs="Arial"/>
          <w:sz w:val="24"/>
          <w:szCs w:val="24"/>
          <w:lang w:val="en-GB"/>
        </w:rPr>
        <w:t>,</w:t>
      </w:r>
      <w:r w:rsidR="00724EE0" w:rsidRPr="00F508E9">
        <w:rPr>
          <w:rFonts w:ascii="Arial" w:hAnsi="Arial" w:cs="Arial"/>
          <w:sz w:val="24"/>
          <w:szCs w:val="24"/>
          <w:lang w:val="en-GB"/>
        </w:rPr>
        <w:t xml:space="preserve"> helping the farmer</w:t>
      </w:r>
      <w:r w:rsidR="00AB2D4C" w:rsidRPr="00E66B42">
        <w:rPr>
          <w:rFonts w:ascii="Arial" w:hAnsi="Arial" w:cs="Arial"/>
          <w:sz w:val="24"/>
          <w:szCs w:val="24"/>
          <w:lang w:val="en-GB"/>
        </w:rPr>
        <w:t>s</w:t>
      </w:r>
      <w:r w:rsidR="00724EE0" w:rsidRPr="00F508E9">
        <w:rPr>
          <w:rFonts w:ascii="Arial" w:hAnsi="Arial" w:cs="Arial"/>
          <w:sz w:val="24"/>
          <w:szCs w:val="24"/>
          <w:lang w:val="en-GB"/>
        </w:rPr>
        <w:t xml:space="preserve"> to be able to improve and produce better quality products.  </w:t>
      </w:r>
    </w:p>
    <w:p w:rsidR="00E565FC" w:rsidRPr="00F508E9" w:rsidRDefault="00E565FC">
      <w:pPr>
        <w:jc w:val="both"/>
        <w:rPr>
          <w:rFonts w:ascii="Arial" w:hAnsi="Arial" w:cs="Arial"/>
          <w:sz w:val="24"/>
          <w:szCs w:val="24"/>
          <w:lang w:val="en-GB"/>
        </w:rPr>
      </w:pPr>
    </w:p>
    <w:p w:rsidR="00E565FC" w:rsidRPr="00F508E9" w:rsidRDefault="00703AD6" w:rsidP="00373530">
      <w:pPr>
        <w:pStyle w:val="Heading2"/>
      </w:pPr>
      <w:bookmarkStart w:id="17" w:name="_Toc499551203"/>
      <w:bookmarkStart w:id="18" w:name="_Toc499730438"/>
      <w:r w:rsidRPr="00F508E9">
        <w:lastRenderedPageBreak/>
        <w:t>1.1.5</w:t>
      </w:r>
      <w:r w:rsidRPr="00F508E9">
        <w:tab/>
      </w:r>
      <w:r w:rsidR="00E565FC" w:rsidRPr="00F508E9">
        <w:t>Fresh produce markets</w:t>
      </w:r>
      <w:bookmarkEnd w:id="17"/>
      <w:bookmarkEnd w:id="18"/>
    </w:p>
    <w:p w:rsidR="00E565FC" w:rsidRPr="00F508E9" w:rsidRDefault="00E565FC">
      <w:pPr>
        <w:jc w:val="both"/>
        <w:rPr>
          <w:rFonts w:ascii="Arial" w:hAnsi="Arial" w:cs="Arial"/>
          <w:sz w:val="24"/>
          <w:szCs w:val="24"/>
          <w:lang w:val="en-GB"/>
        </w:rPr>
      </w:pPr>
      <w:r w:rsidRPr="00F508E9">
        <w:rPr>
          <w:rFonts w:ascii="Arial" w:hAnsi="Arial" w:cs="Arial"/>
          <w:sz w:val="24"/>
          <w:szCs w:val="24"/>
          <w:lang w:val="en-GB"/>
        </w:rPr>
        <w:t>Consumer demand and year</w:t>
      </w:r>
      <w:r w:rsidR="00AB2D4C" w:rsidRPr="00E66B42">
        <w:rPr>
          <w:rFonts w:ascii="Arial" w:hAnsi="Arial" w:cs="Arial"/>
          <w:sz w:val="24"/>
          <w:szCs w:val="24"/>
          <w:lang w:val="en-GB"/>
        </w:rPr>
        <w:t>-</w:t>
      </w:r>
      <w:r w:rsidRPr="00F508E9">
        <w:rPr>
          <w:rFonts w:ascii="Arial" w:hAnsi="Arial" w:cs="Arial"/>
          <w:sz w:val="24"/>
          <w:szCs w:val="24"/>
          <w:lang w:val="en-GB"/>
        </w:rPr>
        <w:t>round demand for f</w:t>
      </w:r>
      <w:r w:rsidR="00AE53C6" w:rsidRPr="00F508E9">
        <w:rPr>
          <w:rFonts w:ascii="Arial" w:hAnsi="Arial" w:cs="Arial"/>
          <w:sz w:val="24"/>
          <w:szCs w:val="24"/>
          <w:lang w:val="en-GB"/>
        </w:rPr>
        <w:t>resh produce are some of the</w:t>
      </w:r>
      <w:r w:rsidRPr="00F508E9">
        <w:rPr>
          <w:rFonts w:ascii="Arial" w:hAnsi="Arial" w:cs="Arial"/>
          <w:sz w:val="24"/>
          <w:szCs w:val="24"/>
          <w:lang w:val="en-GB"/>
        </w:rPr>
        <w:t xml:space="preserve"> strong points for fresh produce markets. </w:t>
      </w:r>
      <w:r w:rsidR="00715CEC" w:rsidRPr="00F508E9">
        <w:rPr>
          <w:rFonts w:ascii="Arial" w:hAnsi="Arial" w:cs="Arial"/>
          <w:sz w:val="24"/>
          <w:szCs w:val="24"/>
          <w:lang w:val="en-GB"/>
        </w:rPr>
        <w:t xml:space="preserve">Fresh produce markets </w:t>
      </w:r>
      <w:r w:rsidRPr="00F508E9">
        <w:rPr>
          <w:rFonts w:ascii="Arial" w:hAnsi="Arial" w:cs="Arial"/>
          <w:sz w:val="24"/>
          <w:szCs w:val="24"/>
          <w:lang w:val="en-GB"/>
        </w:rPr>
        <w:t xml:space="preserve">are </w:t>
      </w:r>
      <w:r w:rsidR="00715CEC" w:rsidRPr="00F508E9">
        <w:rPr>
          <w:rFonts w:ascii="Arial" w:hAnsi="Arial" w:cs="Arial"/>
          <w:sz w:val="24"/>
          <w:szCs w:val="24"/>
          <w:lang w:val="en-GB"/>
        </w:rPr>
        <w:t xml:space="preserve">like the </w:t>
      </w:r>
      <w:r w:rsidRPr="00F508E9">
        <w:rPr>
          <w:rFonts w:ascii="Arial" w:hAnsi="Arial" w:cs="Arial"/>
          <w:sz w:val="24"/>
          <w:szCs w:val="24"/>
          <w:lang w:val="en-GB"/>
        </w:rPr>
        <w:t xml:space="preserve">stock exchange of </w:t>
      </w:r>
      <w:r w:rsidR="00AB2D4C" w:rsidRPr="00E66B42">
        <w:rPr>
          <w:rFonts w:ascii="Arial" w:hAnsi="Arial" w:cs="Arial"/>
          <w:sz w:val="24"/>
          <w:szCs w:val="24"/>
          <w:lang w:val="en-GB"/>
        </w:rPr>
        <w:t xml:space="preserve">the </w:t>
      </w:r>
      <w:r w:rsidRPr="00F508E9">
        <w:rPr>
          <w:rFonts w:ascii="Arial" w:hAnsi="Arial" w:cs="Arial"/>
          <w:sz w:val="24"/>
          <w:szCs w:val="24"/>
          <w:lang w:val="en-GB"/>
        </w:rPr>
        <w:t>fresh produce industry</w:t>
      </w:r>
      <w:r w:rsidR="00FB07F4" w:rsidRPr="00F508E9">
        <w:rPr>
          <w:rFonts w:ascii="Arial" w:hAnsi="Arial" w:cs="Arial"/>
          <w:sz w:val="24"/>
          <w:szCs w:val="24"/>
          <w:lang w:val="en-GB"/>
        </w:rPr>
        <w:t xml:space="preserve"> </w:t>
      </w:r>
      <w:r w:rsidR="00FB07F4" w:rsidRPr="00F508E9">
        <w:rPr>
          <w:rFonts w:ascii="Arial" w:hAnsi="Arial" w:cs="Arial"/>
          <w:color w:val="000000" w:themeColor="text1"/>
          <w:sz w:val="24"/>
          <w:szCs w:val="24"/>
          <w:lang w:val="en-GB"/>
        </w:rPr>
        <w:t>(Ras, 2017)</w:t>
      </w:r>
      <w:r w:rsidRPr="00F508E9">
        <w:rPr>
          <w:rFonts w:ascii="Arial" w:hAnsi="Arial" w:cs="Arial"/>
          <w:color w:val="000000" w:themeColor="text1"/>
          <w:sz w:val="24"/>
          <w:szCs w:val="24"/>
          <w:lang w:val="en-GB"/>
        </w:rPr>
        <w:t xml:space="preserve">. </w:t>
      </w:r>
      <w:r w:rsidRPr="00F508E9">
        <w:rPr>
          <w:rFonts w:ascii="Arial" w:hAnsi="Arial" w:cs="Arial"/>
          <w:sz w:val="24"/>
          <w:szCs w:val="24"/>
          <w:lang w:val="en-GB"/>
        </w:rPr>
        <w:t>Most fresh produce markets deal in fruits, vegetables, eggs, fish and meat and these are available to local and international buyers. Although the interaction with fresh produce markets is through agents, farmer</w:t>
      </w:r>
      <w:r w:rsidR="00AB2D4C" w:rsidRPr="00E66B42">
        <w:rPr>
          <w:rFonts w:ascii="Arial" w:hAnsi="Arial" w:cs="Arial"/>
          <w:sz w:val="24"/>
          <w:szCs w:val="24"/>
          <w:lang w:val="en-GB"/>
        </w:rPr>
        <w:t>s</w:t>
      </w:r>
      <w:r w:rsidRPr="00F508E9">
        <w:rPr>
          <w:rFonts w:ascii="Arial" w:hAnsi="Arial" w:cs="Arial"/>
          <w:sz w:val="24"/>
          <w:szCs w:val="24"/>
          <w:lang w:val="en-GB"/>
        </w:rPr>
        <w:t xml:space="preserve"> </w:t>
      </w:r>
      <w:r w:rsidR="00AB2D4C" w:rsidRPr="00E66B42">
        <w:rPr>
          <w:rFonts w:ascii="Arial" w:hAnsi="Arial" w:cs="Arial"/>
          <w:sz w:val="24"/>
          <w:szCs w:val="24"/>
          <w:lang w:val="en-GB"/>
        </w:rPr>
        <w:t>are</w:t>
      </w:r>
      <w:r w:rsidRPr="00F508E9">
        <w:rPr>
          <w:rFonts w:ascii="Arial" w:hAnsi="Arial" w:cs="Arial"/>
          <w:sz w:val="24"/>
          <w:szCs w:val="24"/>
          <w:lang w:val="en-GB"/>
        </w:rPr>
        <w:t xml:space="preserve"> informed of </w:t>
      </w:r>
      <w:r w:rsidR="00AB2D4C" w:rsidRPr="00E66B42">
        <w:rPr>
          <w:rFonts w:ascii="Arial" w:hAnsi="Arial" w:cs="Arial"/>
          <w:sz w:val="24"/>
          <w:szCs w:val="24"/>
          <w:lang w:val="en-GB"/>
        </w:rPr>
        <w:t>and</w:t>
      </w:r>
      <w:r w:rsidRPr="00F508E9">
        <w:rPr>
          <w:rFonts w:ascii="Arial" w:hAnsi="Arial" w:cs="Arial"/>
          <w:sz w:val="24"/>
          <w:szCs w:val="24"/>
          <w:lang w:val="en-GB"/>
        </w:rPr>
        <w:t xml:space="preserve"> made to understand </w:t>
      </w:r>
      <w:r w:rsidR="00AB2D4C" w:rsidRPr="00E66B42">
        <w:rPr>
          <w:rFonts w:ascii="Arial" w:hAnsi="Arial" w:cs="Arial"/>
          <w:sz w:val="24"/>
          <w:szCs w:val="24"/>
          <w:lang w:val="en-GB"/>
        </w:rPr>
        <w:t>the fresh produce market rules regarding</w:t>
      </w:r>
      <w:r w:rsidRPr="00F508E9">
        <w:rPr>
          <w:rFonts w:ascii="Arial" w:hAnsi="Arial" w:cs="Arial"/>
          <w:sz w:val="24"/>
          <w:szCs w:val="24"/>
          <w:lang w:val="en-GB"/>
        </w:rPr>
        <w:t xml:space="preserve"> prices, volumes, stock, sales progress, prices received, plan</w:t>
      </w:r>
      <w:r w:rsidR="00FA2933" w:rsidRPr="00E66B42">
        <w:rPr>
          <w:rFonts w:ascii="Arial" w:hAnsi="Arial" w:cs="Arial"/>
          <w:sz w:val="24"/>
          <w:szCs w:val="24"/>
          <w:lang w:val="en-GB"/>
        </w:rPr>
        <w:t>s</w:t>
      </w:r>
      <w:r w:rsidRPr="00F508E9">
        <w:rPr>
          <w:rFonts w:ascii="Arial" w:hAnsi="Arial" w:cs="Arial"/>
          <w:sz w:val="24"/>
          <w:szCs w:val="24"/>
          <w:lang w:val="en-GB"/>
        </w:rPr>
        <w:t xml:space="preserve"> for incoming</w:t>
      </w:r>
      <w:r w:rsidR="00181382" w:rsidRPr="00F508E9">
        <w:rPr>
          <w:rFonts w:ascii="Arial" w:hAnsi="Arial" w:cs="Arial"/>
          <w:sz w:val="24"/>
          <w:szCs w:val="24"/>
          <w:lang w:val="en-GB"/>
        </w:rPr>
        <w:t xml:space="preserve"> loads for issuing days, q</w:t>
      </w:r>
      <w:r w:rsidR="003D0F23" w:rsidRPr="00F508E9">
        <w:rPr>
          <w:rFonts w:ascii="Arial" w:hAnsi="Arial" w:cs="Arial"/>
          <w:sz w:val="24"/>
          <w:szCs w:val="24"/>
          <w:lang w:val="en-GB"/>
        </w:rPr>
        <w:t xml:space="preserve">uality and grading requirements </w:t>
      </w:r>
      <w:r w:rsidR="006602EE">
        <w:rPr>
          <w:rFonts w:ascii="Arial" w:hAnsi="Arial" w:cs="Arial"/>
          <w:color w:val="000000" w:themeColor="text1"/>
          <w:sz w:val="24"/>
          <w:szCs w:val="24"/>
          <w:lang w:val="en-GB"/>
        </w:rPr>
        <w:t xml:space="preserve">(Marino </w:t>
      </w:r>
      <w:r w:rsidR="006602EE" w:rsidRPr="00F9638C">
        <w:rPr>
          <w:rFonts w:ascii="Arial" w:hAnsi="Arial" w:cs="Arial"/>
          <w:i/>
          <w:color w:val="000000" w:themeColor="text1"/>
          <w:sz w:val="24"/>
          <w:szCs w:val="24"/>
          <w:lang w:val="en-GB"/>
        </w:rPr>
        <w:t>et al.,</w:t>
      </w:r>
      <w:r w:rsidR="006602EE">
        <w:rPr>
          <w:rFonts w:ascii="Arial" w:hAnsi="Arial" w:cs="Arial"/>
          <w:color w:val="000000" w:themeColor="text1"/>
          <w:sz w:val="24"/>
          <w:szCs w:val="24"/>
          <w:lang w:val="en-GB"/>
        </w:rPr>
        <w:t xml:space="preserve"> 2013</w:t>
      </w:r>
      <w:r w:rsidR="003D0F23" w:rsidRPr="00F508E9">
        <w:rPr>
          <w:rFonts w:ascii="Arial" w:hAnsi="Arial" w:cs="Arial"/>
          <w:color w:val="000000" w:themeColor="text1"/>
          <w:sz w:val="24"/>
          <w:szCs w:val="24"/>
          <w:lang w:val="en-GB"/>
        </w:rPr>
        <w:t>)</w:t>
      </w:r>
      <w:r w:rsidR="00653496" w:rsidRPr="00F508E9">
        <w:rPr>
          <w:rFonts w:ascii="Arial" w:hAnsi="Arial" w:cs="Arial"/>
          <w:color w:val="000000" w:themeColor="text1"/>
          <w:sz w:val="24"/>
          <w:szCs w:val="24"/>
          <w:lang w:val="en-GB"/>
        </w:rPr>
        <w:t>.</w:t>
      </w:r>
      <w:r w:rsidR="00181382" w:rsidRPr="00F508E9">
        <w:rPr>
          <w:rFonts w:ascii="Arial" w:hAnsi="Arial" w:cs="Arial"/>
          <w:color w:val="000000" w:themeColor="text1"/>
          <w:sz w:val="24"/>
          <w:szCs w:val="24"/>
          <w:lang w:val="en-GB"/>
        </w:rPr>
        <w:t xml:space="preserve"> </w:t>
      </w:r>
      <w:r w:rsidR="00181382" w:rsidRPr="00F508E9">
        <w:rPr>
          <w:rFonts w:ascii="Arial" w:hAnsi="Arial" w:cs="Arial"/>
          <w:sz w:val="24"/>
          <w:szCs w:val="24"/>
          <w:lang w:val="en-GB"/>
        </w:rPr>
        <w:t>This in turn provides assurance to the farmer</w:t>
      </w:r>
      <w:r w:rsidR="00FA2933" w:rsidRPr="00E66B42">
        <w:rPr>
          <w:rFonts w:ascii="Arial" w:hAnsi="Arial" w:cs="Arial"/>
          <w:sz w:val="24"/>
          <w:szCs w:val="24"/>
          <w:lang w:val="en-GB"/>
        </w:rPr>
        <w:t>s</w:t>
      </w:r>
      <w:r w:rsidR="00181382" w:rsidRPr="00F508E9">
        <w:rPr>
          <w:rFonts w:ascii="Arial" w:hAnsi="Arial" w:cs="Arial"/>
          <w:sz w:val="24"/>
          <w:szCs w:val="24"/>
          <w:lang w:val="en-GB"/>
        </w:rPr>
        <w:t xml:space="preserve"> </w:t>
      </w:r>
      <w:r w:rsidR="00FA2933" w:rsidRPr="00E66B42">
        <w:rPr>
          <w:rFonts w:ascii="Arial" w:hAnsi="Arial" w:cs="Arial"/>
          <w:sz w:val="24"/>
          <w:szCs w:val="24"/>
          <w:lang w:val="en-GB"/>
        </w:rPr>
        <w:t>regarding</w:t>
      </w:r>
      <w:r w:rsidR="00181382" w:rsidRPr="00F508E9">
        <w:rPr>
          <w:rFonts w:ascii="Arial" w:hAnsi="Arial" w:cs="Arial"/>
          <w:sz w:val="24"/>
          <w:szCs w:val="24"/>
          <w:lang w:val="en-GB"/>
        </w:rPr>
        <w:t xml:space="preserve"> their s</w:t>
      </w:r>
      <w:r w:rsidR="009A396E" w:rsidRPr="00F508E9">
        <w:rPr>
          <w:rFonts w:ascii="Arial" w:hAnsi="Arial" w:cs="Arial"/>
          <w:sz w:val="24"/>
          <w:szCs w:val="24"/>
          <w:lang w:val="en-GB"/>
        </w:rPr>
        <w:t>t</w:t>
      </w:r>
      <w:r w:rsidR="00181382" w:rsidRPr="00F508E9">
        <w:rPr>
          <w:rFonts w:ascii="Arial" w:hAnsi="Arial" w:cs="Arial"/>
          <w:sz w:val="24"/>
          <w:szCs w:val="24"/>
          <w:lang w:val="en-GB"/>
        </w:rPr>
        <w:t>ock management on the trading floors, the assurance that correct procedures are followed to deliver the right stock to the market agent from the moment the produce enters the market premises as well as assuring the farmer</w:t>
      </w:r>
      <w:r w:rsidR="00FA2933" w:rsidRPr="00E66B42">
        <w:rPr>
          <w:rFonts w:ascii="Arial" w:hAnsi="Arial" w:cs="Arial"/>
          <w:sz w:val="24"/>
          <w:szCs w:val="24"/>
          <w:lang w:val="en-GB"/>
        </w:rPr>
        <w:t>s</w:t>
      </w:r>
      <w:r w:rsidR="00181382" w:rsidRPr="00F508E9">
        <w:rPr>
          <w:rFonts w:ascii="Arial" w:hAnsi="Arial" w:cs="Arial"/>
          <w:sz w:val="24"/>
          <w:szCs w:val="24"/>
          <w:lang w:val="en-GB"/>
        </w:rPr>
        <w:t xml:space="preserve"> of the inspection of fresh produce for quality standards. </w:t>
      </w:r>
    </w:p>
    <w:p w:rsidR="00357A46" w:rsidRPr="00F508E9" w:rsidRDefault="00357A46">
      <w:pPr>
        <w:jc w:val="both"/>
        <w:rPr>
          <w:rFonts w:ascii="Arial" w:hAnsi="Arial" w:cs="Arial"/>
          <w:sz w:val="24"/>
          <w:szCs w:val="24"/>
          <w:lang w:val="en-GB"/>
        </w:rPr>
      </w:pPr>
    </w:p>
    <w:p w:rsidR="00C87355" w:rsidRPr="00F508E9" w:rsidRDefault="00703AD6" w:rsidP="00373530">
      <w:pPr>
        <w:pStyle w:val="Heading2"/>
      </w:pPr>
      <w:bookmarkStart w:id="19" w:name="_Toc499551204"/>
      <w:bookmarkStart w:id="20" w:name="_Toc499730439"/>
      <w:r w:rsidRPr="00F508E9">
        <w:t>1.1.6</w:t>
      </w:r>
      <w:r w:rsidRPr="00F508E9">
        <w:tab/>
      </w:r>
      <w:r w:rsidR="00C87355" w:rsidRPr="00F508E9">
        <w:t xml:space="preserve"> Agro-processors market</w:t>
      </w:r>
      <w:bookmarkEnd w:id="19"/>
      <w:bookmarkEnd w:id="20"/>
      <w:r w:rsidR="00C87355" w:rsidRPr="00F508E9">
        <w:t xml:space="preserve"> </w:t>
      </w:r>
    </w:p>
    <w:p w:rsidR="001C2D14" w:rsidRPr="00F508E9" w:rsidRDefault="001C2D14">
      <w:pPr>
        <w:jc w:val="both"/>
        <w:rPr>
          <w:rFonts w:ascii="Arial" w:hAnsi="Arial" w:cs="Arial"/>
          <w:sz w:val="24"/>
          <w:szCs w:val="24"/>
          <w:lang w:val="en-GB"/>
        </w:rPr>
      </w:pPr>
      <w:r w:rsidRPr="00F508E9">
        <w:rPr>
          <w:rFonts w:ascii="Arial" w:hAnsi="Arial" w:cs="Arial"/>
          <w:sz w:val="24"/>
          <w:szCs w:val="24"/>
          <w:lang w:val="en-GB"/>
        </w:rPr>
        <w:lastRenderedPageBreak/>
        <w:t>Agro-processing as an agro</w:t>
      </w:r>
      <w:r w:rsidR="00357A46" w:rsidRPr="00F508E9">
        <w:rPr>
          <w:rFonts w:ascii="Arial" w:hAnsi="Arial" w:cs="Arial"/>
          <w:sz w:val="24"/>
          <w:szCs w:val="24"/>
          <w:lang w:val="en-GB"/>
        </w:rPr>
        <w:t>-</w:t>
      </w:r>
      <w:r w:rsidRPr="00F508E9">
        <w:rPr>
          <w:rFonts w:ascii="Arial" w:hAnsi="Arial" w:cs="Arial"/>
          <w:sz w:val="24"/>
          <w:szCs w:val="24"/>
          <w:lang w:val="en-GB"/>
        </w:rPr>
        <w:t xml:space="preserve">industrial sector is important to the expansion of the agricultural sector. Many agro-industrial activities can assist in creating access to the primary agricultural producers including the smallholder farmers, ensuring value addition to the products by vertically integrating primary production and food processing systems. </w:t>
      </w:r>
      <w:r w:rsidR="00FA2933" w:rsidRPr="00E66B42">
        <w:rPr>
          <w:rFonts w:ascii="Arial" w:hAnsi="Arial" w:cs="Arial"/>
          <w:sz w:val="24"/>
          <w:szCs w:val="24"/>
          <w:lang w:val="en-GB"/>
        </w:rPr>
        <w:t>The a</w:t>
      </w:r>
      <w:r w:rsidRPr="00F508E9">
        <w:rPr>
          <w:rFonts w:ascii="Arial" w:hAnsi="Arial" w:cs="Arial"/>
          <w:sz w:val="24"/>
          <w:szCs w:val="24"/>
          <w:lang w:val="en-GB"/>
        </w:rPr>
        <w:t>gro-processing sector contributes to minimisation of post</w:t>
      </w:r>
      <w:r w:rsidR="00722862" w:rsidRPr="00F508E9">
        <w:rPr>
          <w:rFonts w:ascii="Arial" w:hAnsi="Arial" w:cs="Arial"/>
          <w:sz w:val="24"/>
          <w:szCs w:val="24"/>
          <w:lang w:val="en-GB"/>
        </w:rPr>
        <w:t>-</w:t>
      </w:r>
      <w:r w:rsidRPr="00F508E9">
        <w:rPr>
          <w:rFonts w:ascii="Arial" w:hAnsi="Arial" w:cs="Arial"/>
          <w:sz w:val="24"/>
          <w:szCs w:val="24"/>
          <w:lang w:val="en-GB"/>
        </w:rPr>
        <w:t>harvest losses as well as reducing marketing risks for the smallholder farmers</w:t>
      </w:r>
      <w:r w:rsidR="009F36DF" w:rsidRPr="00F508E9">
        <w:rPr>
          <w:rFonts w:ascii="Arial" w:hAnsi="Arial" w:cs="Arial"/>
          <w:sz w:val="24"/>
          <w:szCs w:val="24"/>
          <w:lang w:val="en-GB"/>
        </w:rPr>
        <w:t xml:space="preserve"> </w:t>
      </w:r>
      <w:r w:rsidR="009F36DF" w:rsidRPr="00F508E9">
        <w:rPr>
          <w:rFonts w:ascii="Arial" w:hAnsi="Arial" w:cs="Arial"/>
          <w:color w:val="000000" w:themeColor="text1"/>
          <w:sz w:val="24"/>
          <w:szCs w:val="24"/>
          <w:lang w:val="en-GB"/>
        </w:rPr>
        <w:t>(Bourne, 2014)</w:t>
      </w:r>
      <w:r w:rsidRPr="00F508E9">
        <w:rPr>
          <w:rFonts w:ascii="Arial" w:hAnsi="Arial" w:cs="Arial"/>
          <w:color w:val="000000" w:themeColor="text1"/>
          <w:sz w:val="24"/>
          <w:szCs w:val="24"/>
          <w:lang w:val="en-GB"/>
        </w:rPr>
        <w:t xml:space="preserve">. </w:t>
      </w:r>
      <w:r w:rsidRPr="00F508E9">
        <w:rPr>
          <w:rFonts w:ascii="Arial" w:hAnsi="Arial" w:cs="Arial"/>
          <w:sz w:val="24"/>
          <w:szCs w:val="24"/>
          <w:lang w:val="en-GB"/>
        </w:rPr>
        <w:t>Through agro-processing</w:t>
      </w:r>
      <w:r w:rsidR="00FA2933" w:rsidRPr="00E66B42">
        <w:rPr>
          <w:rFonts w:ascii="Arial" w:hAnsi="Arial" w:cs="Arial"/>
          <w:sz w:val="24"/>
          <w:szCs w:val="24"/>
          <w:lang w:val="en-GB"/>
        </w:rPr>
        <w:t>, the</w:t>
      </w:r>
      <w:r w:rsidRPr="00F508E9">
        <w:rPr>
          <w:rFonts w:ascii="Arial" w:hAnsi="Arial" w:cs="Arial"/>
          <w:sz w:val="24"/>
          <w:szCs w:val="24"/>
          <w:lang w:val="en-GB"/>
        </w:rPr>
        <w:t xml:space="preserve"> availability of certain processed food is made realisable throughout the year</w:t>
      </w:r>
      <w:r w:rsidR="00FA2933" w:rsidRPr="00E66B42">
        <w:rPr>
          <w:rFonts w:ascii="Arial" w:hAnsi="Arial" w:cs="Arial"/>
          <w:sz w:val="24"/>
          <w:szCs w:val="24"/>
          <w:lang w:val="en-GB"/>
        </w:rPr>
        <w:t>,</w:t>
      </w:r>
      <w:r w:rsidRPr="00F508E9">
        <w:rPr>
          <w:rFonts w:ascii="Arial" w:hAnsi="Arial" w:cs="Arial"/>
          <w:sz w:val="24"/>
          <w:szCs w:val="24"/>
          <w:lang w:val="en-GB"/>
        </w:rPr>
        <w:t xml:space="preserve"> thus reducing seasonality of consumption with the resultant impact of increasing farm incomes, increasing rural employment and foreign exchange earnings</w:t>
      </w:r>
      <w:r w:rsidR="00376D4A" w:rsidRPr="00F508E9">
        <w:rPr>
          <w:rFonts w:ascii="Arial" w:hAnsi="Arial" w:cs="Arial"/>
          <w:sz w:val="24"/>
          <w:szCs w:val="24"/>
          <w:lang w:val="en-GB"/>
        </w:rPr>
        <w:t xml:space="preserve"> (</w:t>
      </w:r>
      <w:r w:rsidR="00285B63">
        <w:rPr>
          <w:rFonts w:ascii="Arial" w:hAnsi="Arial" w:cs="Arial"/>
          <w:color w:val="000000" w:themeColor="text1"/>
          <w:sz w:val="24"/>
          <w:szCs w:val="24"/>
          <w:shd w:val="clear" w:color="auto" w:fill="FFFFFF"/>
          <w:lang w:val="en-GB"/>
        </w:rPr>
        <w:t xml:space="preserve">Keding, </w:t>
      </w:r>
      <w:r w:rsidR="00376D4A" w:rsidRPr="00285B63">
        <w:rPr>
          <w:rFonts w:ascii="Arial" w:hAnsi="Arial" w:cs="Arial"/>
          <w:i/>
          <w:color w:val="000000" w:themeColor="text1"/>
          <w:sz w:val="24"/>
          <w:szCs w:val="24"/>
          <w:shd w:val="clear" w:color="auto" w:fill="FFFFFF"/>
          <w:lang w:val="en-GB"/>
        </w:rPr>
        <w:t>et al</w:t>
      </w:r>
      <w:r w:rsidR="00376D4A" w:rsidRPr="00F508E9">
        <w:rPr>
          <w:rFonts w:ascii="Arial" w:hAnsi="Arial" w:cs="Arial"/>
          <w:color w:val="000000" w:themeColor="text1"/>
          <w:sz w:val="24"/>
          <w:szCs w:val="24"/>
          <w:shd w:val="clear" w:color="auto" w:fill="FFFFFF"/>
          <w:lang w:val="en-GB"/>
        </w:rPr>
        <w:t>., 2013)</w:t>
      </w:r>
      <w:r w:rsidRPr="00F508E9">
        <w:rPr>
          <w:rFonts w:ascii="Arial" w:hAnsi="Arial" w:cs="Arial"/>
          <w:color w:val="000000" w:themeColor="text1"/>
          <w:sz w:val="24"/>
          <w:szCs w:val="24"/>
          <w:lang w:val="en-GB"/>
        </w:rPr>
        <w:t>.</w:t>
      </w:r>
    </w:p>
    <w:p w:rsidR="00E979F6" w:rsidRPr="00F508E9" w:rsidRDefault="00E979F6">
      <w:pPr>
        <w:jc w:val="both"/>
        <w:rPr>
          <w:rFonts w:ascii="Arial" w:hAnsi="Arial" w:cs="Arial"/>
          <w:sz w:val="24"/>
          <w:szCs w:val="24"/>
          <w:lang w:val="en-GB"/>
        </w:rPr>
      </w:pPr>
    </w:p>
    <w:p w:rsidR="00E979F6" w:rsidRPr="00F508E9" w:rsidRDefault="00703AD6" w:rsidP="00373530">
      <w:pPr>
        <w:pStyle w:val="Heading2"/>
      </w:pPr>
      <w:bookmarkStart w:id="21" w:name="_Toc499551205"/>
      <w:bookmarkStart w:id="22" w:name="_Toc499730440"/>
      <w:r w:rsidRPr="00F508E9">
        <w:t>1.1.7</w:t>
      </w:r>
      <w:r w:rsidRPr="00F508E9">
        <w:tab/>
      </w:r>
      <w:r w:rsidR="00A14D8A" w:rsidRPr="00F508E9">
        <w:t>Export markets</w:t>
      </w:r>
      <w:bookmarkEnd w:id="21"/>
      <w:bookmarkEnd w:id="22"/>
    </w:p>
    <w:p w:rsidR="001D018A" w:rsidRPr="00F508E9" w:rsidRDefault="00A14D8A">
      <w:pPr>
        <w:jc w:val="both"/>
        <w:rPr>
          <w:rFonts w:ascii="Arial" w:hAnsi="Arial" w:cs="Arial"/>
          <w:sz w:val="24"/>
          <w:szCs w:val="24"/>
          <w:lang w:val="en-GB"/>
        </w:rPr>
      </w:pPr>
      <w:r w:rsidRPr="00F508E9">
        <w:rPr>
          <w:rFonts w:ascii="Arial" w:hAnsi="Arial" w:cs="Arial"/>
          <w:sz w:val="24"/>
          <w:szCs w:val="24"/>
          <w:lang w:val="en-GB"/>
        </w:rPr>
        <w:t>Export markets offer an alternative market</w:t>
      </w:r>
      <w:r w:rsidR="00CA5A86" w:rsidRPr="00E66B42">
        <w:rPr>
          <w:rFonts w:ascii="Arial" w:hAnsi="Arial" w:cs="Arial"/>
          <w:sz w:val="24"/>
          <w:szCs w:val="24"/>
          <w:lang w:val="en-GB"/>
        </w:rPr>
        <w:t>ing</w:t>
      </w:r>
      <w:r w:rsidRPr="00F508E9">
        <w:rPr>
          <w:rFonts w:ascii="Arial" w:hAnsi="Arial" w:cs="Arial"/>
          <w:sz w:val="24"/>
          <w:szCs w:val="24"/>
          <w:lang w:val="en-GB"/>
        </w:rPr>
        <w:t xml:space="preserve"> avenue that links smallholder farmers</w:t>
      </w:r>
      <w:r w:rsidR="00FA2933" w:rsidRPr="00E66B42">
        <w:rPr>
          <w:rFonts w:ascii="Arial" w:hAnsi="Arial" w:cs="Arial"/>
          <w:sz w:val="24"/>
          <w:szCs w:val="24"/>
          <w:lang w:val="en-GB"/>
        </w:rPr>
        <w:t xml:space="preserve"> to the rest of the world</w:t>
      </w:r>
      <w:r w:rsidRPr="00F508E9">
        <w:rPr>
          <w:rFonts w:ascii="Arial" w:hAnsi="Arial" w:cs="Arial"/>
          <w:sz w:val="24"/>
          <w:szCs w:val="24"/>
          <w:lang w:val="en-GB"/>
        </w:rPr>
        <w:t xml:space="preserve">. These </w:t>
      </w:r>
      <w:r w:rsidR="00CA5A86" w:rsidRPr="00E66B42">
        <w:rPr>
          <w:rFonts w:ascii="Arial" w:hAnsi="Arial" w:cs="Arial"/>
          <w:sz w:val="24"/>
          <w:szCs w:val="24"/>
          <w:lang w:val="en-GB"/>
        </w:rPr>
        <w:t xml:space="preserve">international </w:t>
      </w:r>
      <w:r w:rsidRPr="00F508E9">
        <w:rPr>
          <w:rFonts w:ascii="Arial" w:hAnsi="Arial" w:cs="Arial"/>
          <w:sz w:val="24"/>
          <w:szCs w:val="24"/>
          <w:lang w:val="en-GB"/>
        </w:rPr>
        <w:t xml:space="preserve">markets offer a much bigger </w:t>
      </w:r>
      <w:r w:rsidR="00FA2933" w:rsidRPr="00E66B42">
        <w:rPr>
          <w:rFonts w:ascii="Arial" w:hAnsi="Arial" w:cs="Arial"/>
          <w:sz w:val="24"/>
          <w:szCs w:val="24"/>
          <w:lang w:val="en-GB"/>
        </w:rPr>
        <w:t>volumes</w:t>
      </w:r>
      <w:r w:rsidRPr="00F508E9">
        <w:rPr>
          <w:rFonts w:ascii="Arial" w:hAnsi="Arial" w:cs="Arial"/>
          <w:sz w:val="24"/>
          <w:szCs w:val="24"/>
          <w:lang w:val="en-GB"/>
        </w:rPr>
        <w:t xml:space="preserve"> than can be found domestically and the prices may be much higher than those </w:t>
      </w:r>
      <w:r w:rsidR="00FA2933" w:rsidRPr="00E66B42">
        <w:rPr>
          <w:rFonts w:ascii="Arial" w:hAnsi="Arial" w:cs="Arial"/>
          <w:sz w:val="24"/>
          <w:szCs w:val="24"/>
          <w:lang w:val="en-GB"/>
        </w:rPr>
        <w:t xml:space="preserve">paid </w:t>
      </w:r>
      <w:r w:rsidRPr="00F508E9">
        <w:rPr>
          <w:rFonts w:ascii="Arial" w:hAnsi="Arial" w:cs="Arial"/>
          <w:sz w:val="24"/>
          <w:szCs w:val="24"/>
          <w:lang w:val="en-GB"/>
        </w:rPr>
        <w:t xml:space="preserve">in </w:t>
      </w:r>
      <w:r w:rsidR="00FA2933" w:rsidRPr="00E66B42">
        <w:rPr>
          <w:rFonts w:ascii="Arial" w:hAnsi="Arial" w:cs="Arial"/>
          <w:sz w:val="24"/>
          <w:szCs w:val="24"/>
          <w:lang w:val="en-GB"/>
        </w:rPr>
        <w:t xml:space="preserve">the </w:t>
      </w:r>
      <w:r w:rsidRPr="00F508E9">
        <w:rPr>
          <w:rFonts w:ascii="Arial" w:hAnsi="Arial" w:cs="Arial"/>
          <w:sz w:val="24"/>
          <w:szCs w:val="24"/>
          <w:lang w:val="en-GB"/>
        </w:rPr>
        <w:t>domestic market. As the world economy becomes</w:t>
      </w:r>
      <w:r w:rsidR="00FA2933" w:rsidRPr="00E66B42">
        <w:rPr>
          <w:rFonts w:ascii="Arial" w:hAnsi="Arial" w:cs="Arial"/>
          <w:sz w:val="24"/>
          <w:szCs w:val="24"/>
          <w:lang w:val="en-GB"/>
        </w:rPr>
        <w:t xml:space="preserve"> more</w:t>
      </w:r>
      <w:r w:rsidRPr="00F508E9">
        <w:rPr>
          <w:rFonts w:ascii="Arial" w:hAnsi="Arial" w:cs="Arial"/>
          <w:sz w:val="24"/>
          <w:szCs w:val="24"/>
          <w:lang w:val="en-GB"/>
        </w:rPr>
        <w:t xml:space="preserve"> integrated</w:t>
      </w:r>
      <w:r w:rsidR="00FA2933" w:rsidRPr="00E66B42">
        <w:rPr>
          <w:rFonts w:ascii="Arial" w:hAnsi="Arial" w:cs="Arial"/>
          <w:sz w:val="24"/>
          <w:szCs w:val="24"/>
          <w:lang w:val="en-GB"/>
        </w:rPr>
        <w:t>,</w:t>
      </w:r>
      <w:r w:rsidRPr="00F508E9">
        <w:rPr>
          <w:rFonts w:ascii="Arial" w:hAnsi="Arial" w:cs="Arial"/>
          <w:sz w:val="24"/>
          <w:szCs w:val="24"/>
          <w:lang w:val="en-GB"/>
        </w:rPr>
        <w:t xml:space="preserve"> the smallholder </w:t>
      </w:r>
      <w:r w:rsidRPr="00F508E9">
        <w:rPr>
          <w:rFonts w:ascii="Arial" w:hAnsi="Arial" w:cs="Arial"/>
          <w:sz w:val="24"/>
          <w:szCs w:val="24"/>
          <w:lang w:val="en-GB"/>
        </w:rPr>
        <w:lastRenderedPageBreak/>
        <w:t xml:space="preserve">farmers </w:t>
      </w:r>
      <w:r w:rsidR="00FA2933" w:rsidRPr="00E66B42">
        <w:rPr>
          <w:rFonts w:ascii="Arial" w:hAnsi="Arial" w:cs="Arial"/>
          <w:sz w:val="24"/>
          <w:szCs w:val="24"/>
          <w:lang w:val="en-GB"/>
        </w:rPr>
        <w:t>can find avenues to</w:t>
      </w:r>
      <w:r w:rsidRPr="00F508E9">
        <w:rPr>
          <w:rFonts w:ascii="Arial" w:hAnsi="Arial" w:cs="Arial"/>
          <w:sz w:val="24"/>
          <w:szCs w:val="24"/>
          <w:lang w:val="en-GB"/>
        </w:rPr>
        <w:t xml:space="preserve"> export </w:t>
      </w:r>
      <w:r w:rsidR="00FA2933" w:rsidRPr="00E66B42">
        <w:rPr>
          <w:rFonts w:ascii="Arial" w:hAnsi="Arial" w:cs="Arial"/>
          <w:sz w:val="24"/>
          <w:szCs w:val="24"/>
          <w:lang w:val="en-GB"/>
        </w:rPr>
        <w:t xml:space="preserve">their produce </w:t>
      </w:r>
      <w:r w:rsidRPr="00F508E9">
        <w:rPr>
          <w:rFonts w:ascii="Arial" w:hAnsi="Arial" w:cs="Arial"/>
          <w:sz w:val="24"/>
          <w:szCs w:val="24"/>
          <w:lang w:val="en-GB"/>
        </w:rPr>
        <w:t xml:space="preserve">and create revenue. </w:t>
      </w:r>
      <w:r w:rsidR="00FA2933" w:rsidRPr="00E66B42">
        <w:rPr>
          <w:rFonts w:ascii="Arial" w:hAnsi="Arial" w:cs="Arial"/>
          <w:sz w:val="24"/>
          <w:szCs w:val="24"/>
          <w:lang w:val="en-GB"/>
        </w:rPr>
        <w:t xml:space="preserve">Because of higher volumes, </w:t>
      </w:r>
      <w:r w:rsidRPr="00F508E9">
        <w:rPr>
          <w:rFonts w:ascii="Arial" w:hAnsi="Arial" w:cs="Arial"/>
          <w:sz w:val="24"/>
          <w:szCs w:val="24"/>
          <w:lang w:val="en-GB"/>
        </w:rPr>
        <w:t xml:space="preserve">the </w:t>
      </w:r>
      <w:r w:rsidR="0027374D" w:rsidRPr="00F508E9">
        <w:rPr>
          <w:rFonts w:ascii="Arial" w:hAnsi="Arial" w:cs="Arial"/>
          <w:sz w:val="24"/>
          <w:szCs w:val="24"/>
          <w:lang w:val="en-GB"/>
        </w:rPr>
        <w:t>farmer</w:t>
      </w:r>
      <w:r w:rsidR="00FA2933" w:rsidRPr="00E66B42">
        <w:rPr>
          <w:rFonts w:ascii="Arial" w:hAnsi="Arial" w:cs="Arial"/>
          <w:sz w:val="24"/>
          <w:szCs w:val="24"/>
          <w:lang w:val="en-GB"/>
        </w:rPr>
        <w:t>s</w:t>
      </w:r>
      <w:r w:rsidR="0027374D" w:rsidRPr="00F508E9">
        <w:rPr>
          <w:rFonts w:ascii="Arial" w:hAnsi="Arial" w:cs="Arial"/>
          <w:sz w:val="24"/>
          <w:szCs w:val="24"/>
          <w:lang w:val="en-GB"/>
        </w:rPr>
        <w:t xml:space="preserve"> can sell more of </w:t>
      </w:r>
      <w:r w:rsidR="00FA2933" w:rsidRPr="00E66B42">
        <w:rPr>
          <w:rFonts w:ascii="Arial" w:hAnsi="Arial" w:cs="Arial"/>
          <w:sz w:val="24"/>
          <w:szCs w:val="24"/>
          <w:lang w:val="en-GB"/>
        </w:rPr>
        <w:t>their</w:t>
      </w:r>
      <w:r w:rsidR="0027374D" w:rsidRPr="00F508E9">
        <w:rPr>
          <w:rFonts w:ascii="Arial" w:hAnsi="Arial" w:cs="Arial"/>
          <w:sz w:val="24"/>
          <w:szCs w:val="24"/>
          <w:lang w:val="en-GB"/>
        </w:rPr>
        <w:t xml:space="preserve"> produce including surplus that could n</w:t>
      </w:r>
      <w:r w:rsidR="00FA2933" w:rsidRPr="00E66B42">
        <w:rPr>
          <w:rFonts w:ascii="Arial" w:hAnsi="Arial" w:cs="Arial"/>
          <w:sz w:val="24"/>
          <w:szCs w:val="24"/>
          <w:lang w:val="en-GB"/>
        </w:rPr>
        <w:t>ot have</w:t>
      </w:r>
      <w:r w:rsidR="0027374D" w:rsidRPr="00F508E9">
        <w:rPr>
          <w:rFonts w:ascii="Arial" w:hAnsi="Arial" w:cs="Arial"/>
          <w:sz w:val="24"/>
          <w:szCs w:val="24"/>
          <w:lang w:val="en-GB"/>
        </w:rPr>
        <w:t xml:space="preserve"> be</w:t>
      </w:r>
      <w:r w:rsidR="00FA2933" w:rsidRPr="00E66B42">
        <w:rPr>
          <w:rFonts w:ascii="Arial" w:hAnsi="Arial" w:cs="Arial"/>
          <w:sz w:val="24"/>
          <w:szCs w:val="24"/>
          <w:lang w:val="en-GB"/>
        </w:rPr>
        <w:t>en</w:t>
      </w:r>
      <w:r w:rsidR="0027374D" w:rsidRPr="00F508E9">
        <w:rPr>
          <w:rFonts w:ascii="Arial" w:hAnsi="Arial" w:cs="Arial"/>
          <w:sz w:val="24"/>
          <w:szCs w:val="24"/>
          <w:lang w:val="en-GB"/>
        </w:rPr>
        <w:t xml:space="preserve"> sold locally; without increasing the</w:t>
      </w:r>
      <w:r w:rsidR="00FA2933" w:rsidRPr="00E66B42">
        <w:rPr>
          <w:rFonts w:ascii="Arial" w:hAnsi="Arial" w:cs="Arial"/>
          <w:sz w:val="24"/>
          <w:szCs w:val="24"/>
          <w:lang w:val="en-GB"/>
        </w:rPr>
        <w:t>ir</w:t>
      </w:r>
      <w:r w:rsidR="0027374D" w:rsidRPr="00F508E9">
        <w:rPr>
          <w:rFonts w:ascii="Arial" w:hAnsi="Arial" w:cs="Arial"/>
          <w:sz w:val="24"/>
          <w:szCs w:val="24"/>
          <w:lang w:val="en-GB"/>
        </w:rPr>
        <w:t xml:space="preserve"> total </w:t>
      </w:r>
      <w:r w:rsidR="00FA2933" w:rsidRPr="00E66B42">
        <w:rPr>
          <w:rFonts w:ascii="Arial" w:hAnsi="Arial" w:cs="Arial"/>
          <w:sz w:val="24"/>
          <w:szCs w:val="24"/>
          <w:lang w:val="en-GB"/>
        </w:rPr>
        <w:t xml:space="preserve">production </w:t>
      </w:r>
      <w:r w:rsidR="0027374D" w:rsidRPr="00F508E9">
        <w:rPr>
          <w:rFonts w:ascii="Arial" w:hAnsi="Arial" w:cs="Arial"/>
          <w:sz w:val="24"/>
          <w:szCs w:val="24"/>
          <w:lang w:val="en-GB"/>
        </w:rPr>
        <w:t xml:space="preserve">costs. </w:t>
      </w:r>
      <w:r w:rsidR="00FA2933" w:rsidRPr="00E66B42">
        <w:rPr>
          <w:rFonts w:ascii="Arial" w:hAnsi="Arial" w:cs="Arial"/>
          <w:sz w:val="24"/>
          <w:szCs w:val="24"/>
          <w:lang w:val="en-GB"/>
        </w:rPr>
        <w:t xml:space="preserve">This </w:t>
      </w:r>
      <w:r w:rsidR="0027374D" w:rsidRPr="00F508E9">
        <w:rPr>
          <w:rFonts w:ascii="Arial" w:hAnsi="Arial" w:cs="Arial"/>
          <w:sz w:val="24"/>
          <w:szCs w:val="24"/>
          <w:lang w:val="en-GB"/>
        </w:rPr>
        <w:t>will have an overall effect of decreasing the unit cost of production</w:t>
      </w:r>
      <w:r w:rsidR="00FA2933" w:rsidRPr="00E66B42">
        <w:rPr>
          <w:rFonts w:ascii="Arial" w:hAnsi="Arial" w:cs="Arial"/>
          <w:sz w:val="24"/>
          <w:szCs w:val="24"/>
          <w:lang w:val="en-GB"/>
        </w:rPr>
        <w:t xml:space="preserve"> and results in</w:t>
      </w:r>
      <w:r w:rsidR="0027374D" w:rsidRPr="00F508E9">
        <w:rPr>
          <w:rFonts w:ascii="Arial" w:hAnsi="Arial" w:cs="Arial"/>
          <w:sz w:val="24"/>
          <w:szCs w:val="24"/>
          <w:lang w:val="en-GB"/>
        </w:rPr>
        <w:t xml:space="preserve"> a more productive farming operation. According to literature, exports</w:t>
      </w:r>
      <w:r w:rsidR="00B26CD1" w:rsidRPr="00F508E9">
        <w:rPr>
          <w:rFonts w:ascii="Arial" w:hAnsi="Arial" w:cs="Arial"/>
          <w:sz w:val="24"/>
          <w:szCs w:val="24"/>
          <w:lang w:val="en-GB"/>
        </w:rPr>
        <w:t xml:space="preserve"> of unprocessed and low </w:t>
      </w:r>
      <w:r w:rsidR="004E64FB" w:rsidRPr="00F508E9">
        <w:rPr>
          <w:rFonts w:ascii="Arial" w:hAnsi="Arial" w:cs="Arial"/>
          <w:sz w:val="24"/>
          <w:szCs w:val="24"/>
          <w:lang w:val="en-GB"/>
        </w:rPr>
        <w:t xml:space="preserve">value </w:t>
      </w:r>
      <w:r w:rsidR="00B26CD1" w:rsidRPr="00F508E9">
        <w:rPr>
          <w:rFonts w:ascii="Arial" w:hAnsi="Arial" w:cs="Arial"/>
          <w:sz w:val="24"/>
          <w:szCs w:val="24"/>
          <w:lang w:val="en-GB"/>
        </w:rPr>
        <w:t xml:space="preserve">added agricultural </w:t>
      </w:r>
      <w:r w:rsidR="004E64FB" w:rsidRPr="00F508E9">
        <w:rPr>
          <w:rFonts w:ascii="Arial" w:hAnsi="Arial" w:cs="Arial"/>
          <w:sz w:val="24"/>
          <w:szCs w:val="24"/>
          <w:lang w:val="en-GB"/>
        </w:rPr>
        <w:t xml:space="preserve">products </w:t>
      </w:r>
      <w:r w:rsidR="00B26CD1" w:rsidRPr="00F508E9">
        <w:rPr>
          <w:rFonts w:ascii="Arial" w:hAnsi="Arial" w:cs="Arial"/>
          <w:sz w:val="24"/>
          <w:szCs w:val="24"/>
          <w:lang w:val="en-GB"/>
        </w:rPr>
        <w:t xml:space="preserve">account for </w:t>
      </w:r>
      <w:r w:rsidR="00FA2933" w:rsidRPr="00E66B42">
        <w:rPr>
          <w:rFonts w:ascii="Arial" w:hAnsi="Arial" w:cs="Arial"/>
          <w:sz w:val="24"/>
          <w:szCs w:val="24"/>
          <w:lang w:val="en-GB"/>
        </w:rPr>
        <w:t xml:space="preserve">a </w:t>
      </w:r>
      <w:r w:rsidR="00B26CD1" w:rsidRPr="00F508E9">
        <w:rPr>
          <w:rFonts w:ascii="Arial" w:hAnsi="Arial" w:cs="Arial"/>
          <w:sz w:val="24"/>
          <w:szCs w:val="24"/>
          <w:lang w:val="en-GB"/>
        </w:rPr>
        <w:t>major proportion of the export revenue</w:t>
      </w:r>
      <w:r w:rsidR="001B35AD" w:rsidRPr="00F508E9">
        <w:rPr>
          <w:rFonts w:ascii="Arial" w:hAnsi="Arial" w:cs="Arial"/>
          <w:sz w:val="24"/>
          <w:szCs w:val="24"/>
          <w:lang w:val="en-GB"/>
        </w:rPr>
        <w:t xml:space="preserve"> </w:t>
      </w:r>
      <w:r w:rsidR="001B35AD" w:rsidRPr="00F508E9">
        <w:rPr>
          <w:rFonts w:ascii="Arial" w:hAnsi="Arial" w:cs="Arial"/>
          <w:color w:val="000000" w:themeColor="text1"/>
          <w:sz w:val="24"/>
          <w:szCs w:val="24"/>
          <w:lang w:val="en-GB"/>
        </w:rPr>
        <w:t>(DAFF-NAMC, 2015)</w:t>
      </w:r>
      <w:r w:rsidR="00B26CD1" w:rsidRPr="00F508E9">
        <w:rPr>
          <w:rFonts w:ascii="Arial" w:hAnsi="Arial" w:cs="Arial"/>
          <w:color w:val="000000" w:themeColor="text1"/>
          <w:sz w:val="24"/>
          <w:szCs w:val="24"/>
          <w:lang w:val="en-GB"/>
        </w:rPr>
        <w:t xml:space="preserve">. </w:t>
      </w:r>
      <w:r w:rsidR="00FA2933" w:rsidRPr="00E66B42">
        <w:rPr>
          <w:rFonts w:ascii="Arial" w:hAnsi="Arial" w:cs="Arial"/>
          <w:color w:val="000000" w:themeColor="text1"/>
          <w:sz w:val="24"/>
          <w:szCs w:val="24"/>
          <w:lang w:val="en-GB"/>
        </w:rPr>
        <w:t>However, the e</w:t>
      </w:r>
      <w:r w:rsidR="001D018A" w:rsidRPr="00F508E9">
        <w:rPr>
          <w:rFonts w:ascii="Arial" w:hAnsi="Arial" w:cs="Arial"/>
          <w:sz w:val="24"/>
          <w:szCs w:val="24"/>
          <w:lang w:val="en-GB"/>
        </w:rPr>
        <w:t xml:space="preserve">xport market can be </w:t>
      </w:r>
      <w:r w:rsidR="00FA2933" w:rsidRPr="00E66B42">
        <w:rPr>
          <w:rFonts w:ascii="Arial" w:hAnsi="Arial" w:cs="Arial"/>
          <w:sz w:val="24"/>
          <w:szCs w:val="24"/>
          <w:lang w:val="en-GB"/>
        </w:rPr>
        <w:t xml:space="preserve">very </w:t>
      </w:r>
      <w:r w:rsidR="001D018A" w:rsidRPr="00F508E9">
        <w:rPr>
          <w:rFonts w:ascii="Arial" w:hAnsi="Arial" w:cs="Arial"/>
          <w:sz w:val="24"/>
          <w:szCs w:val="24"/>
          <w:lang w:val="en-GB"/>
        </w:rPr>
        <w:t>demanding in terms of quality and consistency. Furthermore</w:t>
      </w:r>
      <w:r w:rsidR="00FA2933" w:rsidRPr="00E66B42">
        <w:rPr>
          <w:rFonts w:ascii="Arial" w:hAnsi="Arial" w:cs="Arial"/>
          <w:sz w:val="24"/>
          <w:szCs w:val="24"/>
          <w:lang w:val="en-GB"/>
        </w:rPr>
        <w:t>,</w:t>
      </w:r>
      <w:r w:rsidR="001D018A" w:rsidRPr="00F508E9">
        <w:rPr>
          <w:rFonts w:ascii="Arial" w:hAnsi="Arial" w:cs="Arial"/>
          <w:sz w:val="24"/>
          <w:szCs w:val="24"/>
          <w:lang w:val="en-GB"/>
        </w:rPr>
        <w:t xml:space="preserve"> issues of traceability</w:t>
      </w:r>
      <w:r w:rsidR="00FA2933" w:rsidRPr="00E66B42">
        <w:rPr>
          <w:rFonts w:ascii="Arial" w:hAnsi="Arial" w:cs="Arial"/>
          <w:sz w:val="24"/>
          <w:szCs w:val="24"/>
          <w:lang w:val="en-GB"/>
        </w:rPr>
        <w:t>,</w:t>
      </w:r>
      <w:r w:rsidR="001D018A" w:rsidRPr="00F508E9">
        <w:rPr>
          <w:rFonts w:ascii="Arial" w:hAnsi="Arial" w:cs="Arial"/>
          <w:sz w:val="24"/>
          <w:szCs w:val="24"/>
          <w:lang w:val="en-GB"/>
        </w:rPr>
        <w:t xml:space="preserve"> certification of production conditions and origins can be daunting. It is important that policies need to facilitate trade in agricultural goods through the reduction of tariff</w:t>
      </w:r>
      <w:r w:rsidR="00FA2933" w:rsidRPr="00E66B42">
        <w:rPr>
          <w:rFonts w:ascii="Arial" w:hAnsi="Arial" w:cs="Arial"/>
          <w:sz w:val="24"/>
          <w:szCs w:val="24"/>
          <w:lang w:val="en-GB"/>
        </w:rPr>
        <w:t>s</w:t>
      </w:r>
      <w:r w:rsidR="001D018A" w:rsidRPr="00F508E9">
        <w:rPr>
          <w:rFonts w:ascii="Arial" w:hAnsi="Arial" w:cs="Arial"/>
          <w:sz w:val="24"/>
          <w:szCs w:val="24"/>
          <w:lang w:val="en-GB"/>
        </w:rPr>
        <w:t xml:space="preserve"> and non-</w:t>
      </w:r>
      <w:r w:rsidR="00DD2566" w:rsidRPr="00F508E9">
        <w:rPr>
          <w:rFonts w:ascii="Arial" w:hAnsi="Arial" w:cs="Arial"/>
          <w:sz w:val="24"/>
          <w:szCs w:val="24"/>
          <w:lang w:val="en-GB"/>
        </w:rPr>
        <w:t>tariff</w:t>
      </w:r>
      <w:r w:rsidR="001D018A" w:rsidRPr="00F508E9">
        <w:rPr>
          <w:rFonts w:ascii="Arial" w:hAnsi="Arial" w:cs="Arial"/>
          <w:sz w:val="24"/>
          <w:szCs w:val="24"/>
          <w:lang w:val="en-GB"/>
        </w:rPr>
        <w:t xml:space="preserve"> barriers to trade. Non-tariff </w:t>
      </w:r>
      <w:r w:rsidR="00357A46" w:rsidRPr="00F508E9">
        <w:rPr>
          <w:rFonts w:ascii="Arial" w:hAnsi="Arial" w:cs="Arial"/>
          <w:sz w:val="24"/>
          <w:szCs w:val="24"/>
          <w:lang w:val="en-GB"/>
        </w:rPr>
        <w:t>measures such as import licence</w:t>
      </w:r>
      <w:r w:rsidR="001D018A" w:rsidRPr="00F508E9">
        <w:rPr>
          <w:rFonts w:ascii="Arial" w:hAnsi="Arial" w:cs="Arial"/>
          <w:sz w:val="24"/>
          <w:szCs w:val="24"/>
          <w:lang w:val="en-GB"/>
        </w:rPr>
        <w:t xml:space="preserve"> quotas</w:t>
      </w:r>
      <w:r w:rsidR="00357A46" w:rsidRPr="00F508E9">
        <w:rPr>
          <w:rFonts w:ascii="Arial" w:hAnsi="Arial" w:cs="Arial"/>
          <w:sz w:val="24"/>
          <w:szCs w:val="24"/>
          <w:lang w:val="en-GB"/>
        </w:rPr>
        <w:t>, border fees and pre-</w:t>
      </w:r>
      <w:r w:rsidR="001D018A" w:rsidRPr="00F508E9">
        <w:rPr>
          <w:rFonts w:ascii="Arial" w:hAnsi="Arial" w:cs="Arial"/>
          <w:sz w:val="24"/>
          <w:szCs w:val="24"/>
          <w:lang w:val="en-GB"/>
        </w:rPr>
        <w:t>shipment inspec</w:t>
      </w:r>
      <w:r w:rsidR="001B35AD" w:rsidRPr="00F508E9">
        <w:rPr>
          <w:rFonts w:ascii="Arial" w:hAnsi="Arial" w:cs="Arial"/>
          <w:sz w:val="24"/>
          <w:szCs w:val="24"/>
          <w:lang w:val="en-GB"/>
        </w:rPr>
        <w:t>tion could lead to trade liberali</w:t>
      </w:r>
      <w:r w:rsidR="006B4CBB" w:rsidRPr="00F508E9">
        <w:rPr>
          <w:rFonts w:ascii="Arial" w:hAnsi="Arial" w:cs="Arial"/>
          <w:sz w:val="24"/>
          <w:szCs w:val="24"/>
          <w:lang w:val="en-GB"/>
        </w:rPr>
        <w:t>s</w:t>
      </w:r>
      <w:r w:rsidR="001D018A" w:rsidRPr="00F508E9">
        <w:rPr>
          <w:rFonts w:ascii="Arial" w:hAnsi="Arial" w:cs="Arial"/>
          <w:sz w:val="24"/>
          <w:szCs w:val="24"/>
          <w:lang w:val="en-GB"/>
        </w:rPr>
        <w:t>ation</w:t>
      </w:r>
      <w:r w:rsidR="00FA2933" w:rsidRPr="00E66B42">
        <w:rPr>
          <w:rFonts w:ascii="Arial" w:hAnsi="Arial" w:cs="Arial"/>
          <w:sz w:val="24"/>
          <w:szCs w:val="24"/>
          <w:lang w:val="en-GB"/>
        </w:rPr>
        <w:t>,</w:t>
      </w:r>
      <w:r w:rsidR="001D018A" w:rsidRPr="00F508E9">
        <w:rPr>
          <w:rFonts w:ascii="Arial" w:hAnsi="Arial" w:cs="Arial"/>
          <w:sz w:val="24"/>
          <w:szCs w:val="24"/>
          <w:lang w:val="en-GB"/>
        </w:rPr>
        <w:t xml:space="preserve"> </w:t>
      </w:r>
      <w:r w:rsidR="006B4CBB" w:rsidRPr="00F508E9">
        <w:rPr>
          <w:rFonts w:ascii="Arial" w:hAnsi="Arial" w:cs="Arial"/>
          <w:sz w:val="24"/>
          <w:szCs w:val="24"/>
          <w:lang w:val="en-GB"/>
        </w:rPr>
        <w:t xml:space="preserve">if they could be reduced. </w:t>
      </w:r>
      <w:r w:rsidR="00FA2933" w:rsidRPr="00E66B42">
        <w:rPr>
          <w:rFonts w:ascii="Arial" w:hAnsi="Arial" w:cs="Arial"/>
          <w:sz w:val="24"/>
          <w:szCs w:val="24"/>
          <w:lang w:val="en-GB"/>
        </w:rPr>
        <w:t>On the other hand, e</w:t>
      </w:r>
      <w:r w:rsidR="006B4CBB" w:rsidRPr="00F508E9">
        <w:rPr>
          <w:rFonts w:ascii="Arial" w:hAnsi="Arial" w:cs="Arial"/>
          <w:sz w:val="24"/>
          <w:szCs w:val="24"/>
          <w:lang w:val="en-GB"/>
        </w:rPr>
        <w:t>xp</w:t>
      </w:r>
      <w:r w:rsidR="001D018A" w:rsidRPr="00F508E9">
        <w:rPr>
          <w:rFonts w:ascii="Arial" w:hAnsi="Arial" w:cs="Arial"/>
          <w:sz w:val="24"/>
          <w:szCs w:val="24"/>
          <w:lang w:val="en-GB"/>
        </w:rPr>
        <w:t>o</w:t>
      </w:r>
      <w:r w:rsidR="006B4CBB" w:rsidRPr="00F508E9">
        <w:rPr>
          <w:rFonts w:ascii="Arial" w:hAnsi="Arial" w:cs="Arial"/>
          <w:sz w:val="24"/>
          <w:szCs w:val="24"/>
          <w:lang w:val="en-GB"/>
        </w:rPr>
        <w:t>r</w:t>
      </w:r>
      <w:r w:rsidR="001D018A" w:rsidRPr="00F508E9">
        <w:rPr>
          <w:rFonts w:ascii="Arial" w:hAnsi="Arial" w:cs="Arial"/>
          <w:sz w:val="24"/>
          <w:szCs w:val="24"/>
          <w:lang w:val="en-GB"/>
        </w:rPr>
        <w:t>t</w:t>
      </w:r>
      <w:r w:rsidR="00FA2933" w:rsidRPr="00E66B42">
        <w:rPr>
          <w:rFonts w:ascii="Arial" w:hAnsi="Arial" w:cs="Arial"/>
          <w:sz w:val="24"/>
          <w:szCs w:val="24"/>
          <w:lang w:val="en-GB"/>
        </w:rPr>
        <w:t>ing their produce</w:t>
      </w:r>
      <w:r w:rsidR="001D018A" w:rsidRPr="00F508E9">
        <w:rPr>
          <w:rFonts w:ascii="Arial" w:hAnsi="Arial" w:cs="Arial"/>
          <w:sz w:val="24"/>
          <w:szCs w:val="24"/>
          <w:lang w:val="en-GB"/>
        </w:rPr>
        <w:t xml:space="preserve"> can present a considerable risk</w:t>
      </w:r>
      <w:r w:rsidR="00FA2933" w:rsidRPr="00E66B42">
        <w:rPr>
          <w:rFonts w:ascii="Arial" w:hAnsi="Arial" w:cs="Arial"/>
          <w:sz w:val="24"/>
          <w:szCs w:val="24"/>
          <w:lang w:val="en-GB"/>
        </w:rPr>
        <w:t xml:space="preserve"> to farmers</w:t>
      </w:r>
      <w:r w:rsidR="001D018A" w:rsidRPr="00F508E9">
        <w:rPr>
          <w:rFonts w:ascii="Arial" w:hAnsi="Arial" w:cs="Arial"/>
          <w:sz w:val="24"/>
          <w:szCs w:val="24"/>
          <w:lang w:val="en-GB"/>
        </w:rPr>
        <w:t xml:space="preserve"> in that it can be less dependable than the domestic market. </w:t>
      </w:r>
      <w:r w:rsidR="00FA2933" w:rsidRPr="00E66B42">
        <w:rPr>
          <w:rFonts w:ascii="Arial" w:hAnsi="Arial" w:cs="Arial"/>
          <w:sz w:val="24"/>
          <w:szCs w:val="24"/>
          <w:lang w:val="en-GB"/>
        </w:rPr>
        <w:t>While</w:t>
      </w:r>
      <w:r w:rsidR="001D018A" w:rsidRPr="00F508E9">
        <w:rPr>
          <w:rFonts w:ascii="Arial" w:hAnsi="Arial" w:cs="Arial"/>
          <w:sz w:val="24"/>
          <w:szCs w:val="24"/>
          <w:lang w:val="en-GB"/>
        </w:rPr>
        <w:t xml:space="preserve"> export market</w:t>
      </w:r>
      <w:r w:rsidR="00FA2933" w:rsidRPr="00E66B42">
        <w:rPr>
          <w:rFonts w:ascii="Arial" w:hAnsi="Arial" w:cs="Arial"/>
          <w:sz w:val="24"/>
          <w:szCs w:val="24"/>
          <w:lang w:val="en-GB"/>
        </w:rPr>
        <w:t>s</w:t>
      </w:r>
      <w:r w:rsidR="001D018A" w:rsidRPr="00F508E9">
        <w:rPr>
          <w:rFonts w:ascii="Arial" w:hAnsi="Arial" w:cs="Arial"/>
          <w:sz w:val="24"/>
          <w:szCs w:val="24"/>
          <w:lang w:val="en-GB"/>
        </w:rPr>
        <w:t xml:space="preserve"> </w:t>
      </w:r>
      <w:r w:rsidR="006B4CBB" w:rsidRPr="00F508E9">
        <w:rPr>
          <w:rFonts w:ascii="Arial" w:hAnsi="Arial" w:cs="Arial"/>
          <w:sz w:val="24"/>
          <w:szCs w:val="24"/>
          <w:lang w:val="en-GB"/>
        </w:rPr>
        <w:t>grow</w:t>
      </w:r>
      <w:r w:rsidR="001D018A" w:rsidRPr="00F508E9">
        <w:rPr>
          <w:rFonts w:ascii="Arial" w:hAnsi="Arial" w:cs="Arial"/>
          <w:sz w:val="24"/>
          <w:szCs w:val="24"/>
          <w:lang w:val="en-GB"/>
        </w:rPr>
        <w:t xml:space="preserve"> and change with time, bringing new opportunities</w:t>
      </w:r>
      <w:r w:rsidR="00FA2933" w:rsidRPr="00E66B42">
        <w:rPr>
          <w:rFonts w:ascii="Arial" w:hAnsi="Arial" w:cs="Arial"/>
          <w:sz w:val="24"/>
          <w:szCs w:val="24"/>
          <w:lang w:val="en-GB"/>
        </w:rPr>
        <w:t>, they</w:t>
      </w:r>
      <w:r w:rsidR="001D018A" w:rsidRPr="00F508E9">
        <w:rPr>
          <w:rFonts w:ascii="Arial" w:hAnsi="Arial" w:cs="Arial"/>
          <w:sz w:val="24"/>
          <w:szCs w:val="24"/>
          <w:lang w:val="en-GB"/>
        </w:rPr>
        <w:t xml:space="preserve"> also </w:t>
      </w:r>
      <w:r w:rsidR="00BA074E" w:rsidRPr="00E66B42">
        <w:rPr>
          <w:rFonts w:ascii="Arial" w:hAnsi="Arial" w:cs="Arial"/>
          <w:sz w:val="24"/>
          <w:szCs w:val="24"/>
          <w:lang w:val="en-GB"/>
        </w:rPr>
        <w:t>carry the</w:t>
      </w:r>
      <w:r w:rsidR="001D018A" w:rsidRPr="00F508E9">
        <w:rPr>
          <w:rFonts w:ascii="Arial" w:hAnsi="Arial" w:cs="Arial"/>
          <w:sz w:val="24"/>
          <w:szCs w:val="24"/>
          <w:lang w:val="en-GB"/>
        </w:rPr>
        <w:t xml:space="preserve"> threats of </w:t>
      </w:r>
      <w:r w:rsidR="006B4CBB" w:rsidRPr="00F508E9">
        <w:rPr>
          <w:rFonts w:ascii="Arial" w:hAnsi="Arial" w:cs="Arial"/>
          <w:sz w:val="24"/>
          <w:szCs w:val="24"/>
          <w:lang w:val="en-GB"/>
        </w:rPr>
        <w:t>competition from lower cost producers</w:t>
      </w:r>
      <w:r w:rsidR="003C31BD" w:rsidRPr="00F508E9">
        <w:rPr>
          <w:rFonts w:ascii="Arial" w:hAnsi="Arial" w:cs="Arial"/>
          <w:sz w:val="24"/>
          <w:szCs w:val="24"/>
          <w:lang w:val="en-GB"/>
        </w:rPr>
        <w:t xml:space="preserve"> </w:t>
      </w:r>
      <w:r w:rsidR="003C31BD" w:rsidRPr="00F508E9">
        <w:rPr>
          <w:rFonts w:ascii="Arial" w:hAnsi="Arial" w:cs="Arial"/>
          <w:color w:val="000000" w:themeColor="text1"/>
          <w:sz w:val="24"/>
          <w:szCs w:val="24"/>
          <w:lang w:val="en-GB"/>
        </w:rPr>
        <w:t xml:space="preserve">(Schoneveld, </w:t>
      </w:r>
      <w:r w:rsidR="003C31BD" w:rsidRPr="00F508E9">
        <w:rPr>
          <w:rFonts w:ascii="Arial" w:hAnsi="Arial" w:cs="Arial"/>
          <w:color w:val="000000" w:themeColor="text1"/>
          <w:sz w:val="24"/>
          <w:szCs w:val="24"/>
          <w:lang w:val="en-GB"/>
        </w:rPr>
        <w:lastRenderedPageBreak/>
        <w:t>2014)</w:t>
      </w:r>
      <w:r w:rsidR="006B4CBB" w:rsidRPr="00F508E9">
        <w:rPr>
          <w:rFonts w:ascii="Arial" w:hAnsi="Arial" w:cs="Arial"/>
          <w:sz w:val="24"/>
          <w:szCs w:val="24"/>
          <w:lang w:val="en-GB"/>
        </w:rPr>
        <w:t xml:space="preserve">. It is therefore important that </w:t>
      </w:r>
      <w:r w:rsidR="00BA074E" w:rsidRPr="00E66B42">
        <w:rPr>
          <w:rFonts w:ascii="Arial" w:hAnsi="Arial" w:cs="Arial"/>
          <w:sz w:val="24"/>
          <w:szCs w:val="24"/>
          <w:lang w:val="en-GB"/>
        </w:rPr>
        <w:t xml:space="preserve">a </w:t>
      </w:r>
      <w:r w:rsidR="006B4CBB" w:rsidRPr="00F508E9">
        <w:rPr>
          <w:rFonts w:ascii="Arial" w:hAnsi="Arial" w:cs="Arial"/>
          <w:sz w:val="24"/>
          <w:szCs w:val="24"/>
          <w:lang w:val="en-GB"/>
        </w:rPr>
        <w:t xml:space="preserve">regular analysis of </w:t>
      </w:r>
      <w:r w:rsidR="00BA074E" w:rsidRPr="00E66B42">
        <w:rPr>
          <w:rFonts w:ascii="Arial" w:hAnsi="Arial" w:cs="Arial"/>
          <w:sz w:val="24"/>
          <w:szCs w:val="24"/>
          <w:lang w:val="en-GB"/>
        </w:rPr>
        <w:t xml:space="preserve">these </w:t>
      </w:r>
      <w:r w:rsidR="006B4CBB" w:rsidRPr="00F508E9">
        <w:rPr>
          <w:rFonts w:ascii="Arial" w:hAnsi="Arial" w:cs="Arial"/>
          <w:sz w:val="24"/>
          <w:szCs w:val="24"/>
          <w:lang w:val="en-GB"/>
        </w:rPr>
        <w:t xml:space="preserve">markets is conducted as well as the segments within them so as to take full advantage of </w:t>
      </w:r>
      <w:r w:rsidR="00BA074E" w:rsidRPr="00E66B42">
        <w:rPr>
          <w:rFonts w:ascii="Arial" w:hAnsi="Arial" w:cs="Arial"/>
          <w:sz w:val="24"/>
          <w:szCs w:val="24"/>
          <w:lang w:val="en-GB"/>
        </w:rPr>
        <w:t xml:space="preserve">the </w:t>
      </w:r>
      <w:r w:rsidR="006B4CBB" w:rsidRPr="00F508E9">
        <w:rPr>
          <w:rFonts w:ascii="Arial" w:hAnsi="Arial" w:cs="Arial"/>
          <w:sz w:val="24"/>
          <w:szCs w:val="24"/>
          <w:lang w:val="en-GB"/>
        </w:rPr>
        <w:t>export marke</w:t>
      </w:r>
      <w:r w:rsidR="00BB2542" w:rsidRPr="00F508E9">
        <w:rPr>
          <w:rFonts w:ascii="Arial" w:hAnsi="Arial" w:cs="Arial"/>
          <w:sz w:val="24"/>
          <w:szCs w:val="24"/>
          <w:lang w:val="en-GB"/>
        </w:rPr>
        <w:t>t</w:t>
      </w:r>
      <w:r w:rsidR="00BA074E" w:rsidRPr="00E66B42">
        <w:rPr>
          <w:rFonts w:ascii="Arial" w:hAnsi="Arial" w:cs="Arial"/>
          <w:sz w:val="24"/>
          <w:szCs w:val="24"/>
          <w:lang w:val="en-GB"/>
        </w:rPr>
        <w:t>s</w:t>
      </w:r>
      <w:r w:rsidR="00DD2566" w:rsidRPr="00F508E9">
        <w:rPr>
          <w:rFonts w:ascii="Arial" w:hAnsi="Arial" w:cs="Arial"/>
          <w:sz w:val="24"/>
          <w:szCs w:val="24"/>
          <w:lang w:val="en-GB"/>
        </w:rPr>
        <w:t>.</w:t>
      </w:r>
      <w:r w:rsidR="00BB2542" w:rsidRPr="00F508E9">
        <w:rPr>
          <w:rFonts w:ascii="Arial" w:hAnsi="Arial" w:cs="Arial"/>
          <w:sz w:val="24"/>
          <w:szCs w:val="24"/>
          <w:lang w:val="en-GB"/>
        </w:rPr>
        <w:t xml:space="preserve"> </w:t>
      </w:r>
    </w:p>
    <w:p w:rsidR="00DD2566" w:rsidRPr="00F508E9" w:rsidRDefault="00DD2566">
      <w:pPr>
        <w:jc w:val="both"/>
        <w:rPr>
          <w:rFonts w:ascii="Arial" w:hAnsi="Arial" w:cs="Arial"/>
          <w:sz w:val="24"/>
          <w:szCs w:val="24"/>
          <w:lang w:val="en-GB"/>
        </w:rPr>
      </w:pPr>
    </w:p>
    <w:p w:rsidR="00BA074E" w:rsidRPr="00E66B42" w:rsidRDefault="00195980">
      <w:pPr>
        <w:jc w:val="both"/>
        <w:rPr>
          <w:rFonts w:ascii="Arial" w:hAnsi="Arial" w:cs="Arial"/>
          <w:sz w:val="24"/>
          <w:szCs w:val="24"/>
          <w:lang w:val="en-GB"/>
        </w:rPr>
      </w:pPr>
      <w:r w:rsidRPr="00F508E9">
        <w:rPr>
          <w:rFonts w:ascii="Arial" w:hAnsi="Arial" w:cs="Arial"/>
          <w:sz w:val="24"/>
          <w:szCs w:val="24"/>
          <w:lang w:val="en-GB"/>
        </w:rPr>
        <w:t xml:space="preserve">The markets that smallholders enter </w:t>
      </w:r>
      <w:r w:rsidR="00BA074E" w:rsidRPr="00E66B42">
        <w:rPr>
          <w:rFonts w:ascii="Arial" w:hAnsi="Arial" w:cs="Arial"/>
          <w:sz w:val="24"/>
          <w:szCs w:val="24"/>
          <w:lang w:val="en-GB"/>
        </w:rPr>
        <w:t xml:space="preserve">beyond their normal outlets </w:t>
      </w:r>
      <w:r w:rsidRPr="00F508E9">
        <w:rPr>
          <w:rFonts w:ascii="Arial" w:hAnsi="Arial" w:cs="Arial"/>
          <w:sz w:val="24"/>
          <w:szCs w:val="24"/>
          <w:lang w:val="en-GB"/>
        </w:rPr>
        <w:t>are markets that are more concentrated</w:t>
      </w:r>
      <w:r w:rsidR="00357A46" w:rsidRPr="00F508E9">
        <w:rPr>
          <w:rFonts w:ascii="Arial" w:hAnsi="Arial" w:cs="Arial"/>
          <w:sz w:val="24"/>
          <w:szCs w:val="24"/>
          <w:lang w:val="en-GB"/>
        </w:rPr>
        <w:t xml:space="preserve"> than</w:t>
      </w:r>
      <w:r w:rsidRPr="00F508E9">
        <w:rPr>
          <w:rFonts w:ascii="Arial" w:hAnsi="Arial" w:cs="Arial"/>
          <w:sz w:val="24"/>
          <w:szCs w:val="24"/>
          <w:lang w:val="en-GB"/>
        </w:rPr>
        <w:t xml:space="preserve"> the farming industry itself, with larger firms being the buyers or sellers of farm products at a much</w:t>
      </w:r>
      <w:r w:rsidR="00E70D9D" w:rsidRPr="00F508E9">
        <w:rPr>
          <w:rFonts w:ascii="Arial" w:hAnsi="Arial" w:cs="Arial"/>
          <w:sz w:val="24"/>
          <w:szCs w:val="24"/>
          <w:lang w:val="en-GB"/>
        </w:rPr>
        <w:t xml:space="preserve"> greater scale than the</w:t>
      </w:r>
      <w:r w:rsidRPr="00F508E9">
        <w:rPr>
          <w:rFonts w:ascii="Arial" w:hAnsi="Arial" w:cs="Arial"/>
          <w:sz w:val="24"/>
          <w:szCs w:val="24"/>
          <w:lang w:val="en-GB"/>
        </w:rPr>
        <w:t xml:space="preserve"> smallholders </w:t>
      </w:r>
      <w:r w:rsidR="00BA074E" w:rsidRPr="00E66B42">
        <w:rPr>
          <w:rFonts w:ascii="Arial" w:hAnsi="Arial" w:cs="Arial"/>
          <w:sz w:val="24"/>
          <w:szCs w:val="24"/>
          <w:lang w:val="en-GB"/>
        </w:rPr>
        <w:t>are used to</w:t>
      </w:r>
      <w:r w:rsidR="00A13BDC" w:rsidRPr="00F508E9">
        <w:rPr>
          <w:rFonts w:ascii="Arial" w:hAnsi="Arial" w:cs="Arial"/>
          <w:sz w:val="24"/>
          <w:szCs w:val="24"/>
          <w:lang w:val="en-GB"/>
        </w:rPr>
        <w:t xml:space="preserve"> </w:t>
      </w:r>
      <w:r w:rsidR="00A13BDC" w:rsidRPr="00F508E9">
        <w:rPr>
          <w:rFonts w:ascii="Arial" w:hAnsi="Arial" w:cs="Arial"/>
          <w:color w:val="000000" w:themeColor="text1"/>
          <w:sz w:val="24"/>
          <w:szCs w:val="24"/>
          <w:lang w:val="en-GB"/>
        </w:rPr>
        <w:t xml:space="preserve">(Oelofse, 2017). </w:t>
      </w:r>
      <w:r w:rsidR="00A13BDC" w:rsidRPr="00F508E9">
        <w:rPr>
          <w:rFonts w:ascii="Arial" w:hAnsi="Arial" w:cs="Arial"/>
          <w:sz w:val="24"/>
          <w:szCs w:val="24"/>
          <w:lang w:val="en-GB"/>
        </w:rPr>
        <w:t>T</w:t>
      </w:r>
      <w:r w:rsidRPr="00F508E9">
        <w:rPr>
          <w:rFonts w:ascii="Arial" w:hAnsi="Arial" w:cs="Arial"/>
          <w:sz w:val="24"/>
          <w:szCs w:val="24"/>
          <w:lang w:val="en-GB"/>
        </w:rPr>
        <w:t>his means that larger firms have more bargaining power and more resources to be able to adjust to changing economic and political environments.</w:t>
      </w:r>
      <w:r w:rsidR="005F3A45" w:rsidRPr="00F508E9">
        <w:rPr>
          <w:rFonts w:ascii="Arial" w:hAnsi="Arial" w:cs="Arial"/>
          <w:sz w:val="24"/>
          <w:szCs w:val="24"/>
          <w:lang w:val="en-GB"/>
        </w:rPr>
        <w:t xml:space="preserve"> With regard to public procurement, the intention from the Free St</w:t>
      </w:r>
      <w:r w:rsidR="00E70D9D" w:rsidRPr="00F508E9">
        <w:rPr>
          <w:rFonts w:ascii="Arial" w:hAnsi="Arial" w:cs="Arial"/>
          <w:sz w:val="24"/>
          <w:szCs w:val="24"/>
          <w:lang w:val="en-GB"/>
        </w:rPr>
        <w:t>ate Government as mentioned earlier</w:t>
      </w:r>
      <w:r w:rsidR="00BA074E" w:rsidRPr="00E66B42">
        <w:rPr>
          <w:rFonts w:ascii="Arial" w:hAnsi="Arial" w:cs="Arial"/>
          <w:sz w:val="24"/>
          <w:szCs w:val="24"/>
          <w:lang w:val="en-GB"/>
        </w:rPr>
        <w:t>, wa</w:t>
      </w:r>
      <w:r w:rsidR="005F3A45" w:rsidRPr="00F508E9">
        <w:rPr>
          <w:rFonts w:ascii="Arial" w:hAnsi="Arial" w:cs="Arial"/>
          <w:sz w:val="24"/>
          <w:szCs w:val="24"/>
          <w:lang w:val="en-GB"/>
        </w:rPr>
        <w:t xml:space="preserve">s to </w:t>
      </w:r>
      <w:r w:rsidR="00505C43" w:rsidRPr="00F508E9">
        <w:rPr>
          <w:rFonts w:ascii="Arial" w:hAnsi="Arial" w:cs="Arial"/>
          <w:sz w:val="24"/>
          <w:szCs w:val="24"/>
          <w:lang w:val="en-GB"/>
        </w:rPr>
        <w:t xml:space="preserve">bring into </w:t>
      </w:r>
      <w:r w:rsidR="005F3A45" w:rsidRPr="00F508E9">
        <w:rPr>
          <w:rFonts w:ascii="Arial" w:hAnsi="Arial" w:cs="Arial"/>
          <w:sz w:val="24"/>
          <w:szCs w:val="24"/>
          <w:lang w:val="en-GB"/>
        </w:rPr>
        <w:t xml:space="preserve">effect the strategy for radical transformation of the economy. </w:t>
      </w:r>
      <w:r w:rsidR="00BA074E" w:rsidRPr="00E66B42">
        <w:rPr>
          <w:rFonts w:ascii="Arial" w:hAnsi="Arial" w:cs="Arial"/>
          <w:sz w:val="24"/>
          <w:szCs w:val="24"/>
          <w:lang w:val="en-GB"/>
        </w:rPr>
        <w:t>The e</w:t>
      </w:r>
      <w:r w:rsidR="005F3A45" w:rsidRPr="00F508E9">
        <w:rPr>
          <w:rFonts w:ascii="Arial" w:hAnsi="Arial" w:cs="Arial"/>
          <w:sz w:val="24"/>
          <w:szCs w:val="24"/>
          <w:lang w:val="en-GB"/>
        </w:rPr>
        <w:t xml:space="preserve">mphasis </w:t>
      </w:r>
      <w:r w:rsidR="00BA074E" w:rsidRPr="00E66B42">
        <w:rPr>
          <w:rFonts w:ascii="Arial" w:hAnsi="Arial" w:cs="Arial"/>
          <w:sz w:val="24"/>
          <w:szCs w:val="24"/>
          <w:lang w:val="en-GB"/>
        </w:rPr>
        <w:t>wa</w:t>
      </w:r>
      <w:r w:rsidR="005F3A45" w:rsidRPr="00F508E9">
        <w:rPr>
          <w:rFonts w:ascii="Arial" w:hAnsi="Arial" w:cs="Arial"/>
          <w:sz w:val="24"/>
          <w:szCs w:val="24"/>
          <w:lang w:val="en-GB"/>
        </w:rPr>
        <w:t xml:space="preserve">s on leveraging local money to support local producers and suppliers. The national school nutrition programme is one of the programmes that </w:t>
      </w:r>
      <w:r w:rsidR="006F35CF" w:rsidRPr="00F508E9">
        <w:rPr>
          <w:rFonts w:ascii="Arial" w:hAnsi="Arial" w:cs="Arial"/>
          <w:sz w:val="24"/>
          <w:szCs w:val="24"/>
          <w:lang w:val="en-GB"/>
        </w:rPr>
        <w:t>have</w:t>
      </w:r>
      <w:r w:rsidR="005F3A45" w:rsidRPr="00F508E9">
        <w:rPr>
          <w:rFonts w:ascii="Arial" w:hAnsi="Arial" w:cs="Arial"/>
          <w:sz w:val="24"/>
          <w:szCs w:val="24"/>
          <w:lang w:val="en-GB"/>
        </w:rPr>
        <w:t xml:space="preserve"> potential to support many smallholder farmers. The decision by the Free State Government to ensure </w:t>
      </w:r>
      <w:r w:rsidR="00BA074E" w:rsidRPr="00E66B42">
        <w:rPr>
          <w:rFonts w:ascii="Arial" w:hAnsi="Arial" w:cs="Arial"/>
          <w:sz w:val="24"/>
          <w:szCs w:val="24"/>
          <w:lang w:val="en-GB"/>
        </w:rPr>
        <w:t>“</w:t>
      </w:r>
      <w:r w:rsidR="005F3A45" w:rsidRPr="00F508E9">
        <w:rPr>
          <w:rFonts w:ascii="Arial" w:hAnsi="Arial" w:cs="Arial"/>
          <w:sz w:val="24"/>
          <w:szCs w:val="24"/>
          <w:lang w:val="en-GB"/>
        </w:rPr>
        <w:t>circulation of Free State money among the Free Staters</w:t>
      </w:r>
      <w:r w:rsidR="00BA074E" w:rsidRPr="00E66B42">
        <w:rPr>
          <w:rFonts w:ascii="Arial" w:hAnsi="Arial" w:cs="Arial"/>
          <w:sz w:val="24"/>
          <w:szCs w:val="24"/>
          <w:lang w:val="en-GB"/>
        </w:rPr>
        <w:t>”</w:t>
      </w:r>
      <w:r w:rsidR="005F3A45" w:rsidRPr="00F508E9">
        <w:rPr>
          <w:rFonts w:ascii="Arial" w:hAnsi="Arial" w:cs="Arial"/>
          <w:sz w:val="24"/>
          <w:szCs w:val="24"/>
          <w:lang w:val="en-GB"/>
        </w:rPr>
        <w:t xml:space="preserve"> show</w:t>
      </w:r>
      <w:r w:rsidR="00BA074E" w:rsidRPr="00E66B42">
        <w:rPr>
          <w:rFonts w:ascii="Arial" w:hAnsi="Arial" w:cs="Arial"/>
          <w:sz w:val="24"/>
          <w:szCs w:val="24"/>
          <w:lang w:val="en-GB"/>
        </w:rPr>
        <w:t>s</w:t>
      </w:r>
      <w:r w:rsidR="00505C43" w:rsidRPr="00F508E9">
        <w:rPr>
          <w:rFonts w:ascii="Arial" w:hAnsi="Arial" w:cs="Arial"/>
          <w:sz w:val="24"/>
          <w:szCs w:val="24"/>
          <w:lang w:val="en-GB"/>
        </w:rPr>
        <w:t xml:space="preserve"> the</w:t>
      </w:r>
      <w:r w:rsidR="005F3A45" w:rsidRPr="00F508E9">
        <w:rPr>
          <w:rFonts w:ascii="Arial" w:hAnsi="Arial" w:cs="Arial"/>
          <w:sz w:val="24"/>
          <w:szCs w:val="24"/>
          <w:lang w:val="en-GB"/>
        </w:rPr>
        <w:t xml:space="preserve"> development </w:t>
      </w:r>
      <w:r w:rsidR="005F3A45" w:rsidRPr="00F508E9">
        <w:rPr>
          <w:rFonts w:ascii="Arial" w:hAnsi="Arial" w:cs="Arial"/>
          <w:sz w:val="24"/>
          <w:szCs w:val="24"/>
          <w:lang w:val="en-GB"/>
        </w:rPr>
        <w:lastRenderedPageBreak/>
        <w:t>of high level of policy capac</w:t>
      </w:r>
      <w:r w:rsidR="00505C43" w:rsidRPr="00F508E9">
        <w:rPr>
          <w:rFonts w:ascii="Arial" w:hAnsi="Arial" w:cs="Arial"/>
          <w:sz w:val="24"/>
          <w:szCs w:val="24"/>
          <w:lang w:val="en-GB"/>
        </w:rPr>
        <w:t>ity</w:t>
      </w:r>
      <w:r w:rsidR="00BA074E" w:rsidRPr="00E66B42">
        <w:rPr>
          <w:rFonts w:ascii="Arial" w:hAnsi="Arial" w:cs="Arial"/>
          <w:sz w:val="24"/>
          <w:szCs w:val="24"/>
          <w:lang w:val="en-GB"/>
        </w:rPr>
        <w:t xml:space="preserve"> and political will</w:t>
      </w:r>
      <w:r w:rsidR="00505C43" w:rsidRPr="00F508E9">
        <w:rPr>
          <w:rFonts w:ascii="Arial" w:hAnsi="Arial" w:cs="Arial"/>
          <w:sz w:val="24"/>
          <w:szCs w:val="24"/>
          <w:lang w:val="en-GB"/>
        </w:rPr>
        <w:t>. Public p</w:t>
      </w:r>
      <w:r w:rsidR="005F3A45" w:rsidRPr="00F508E9">
        <w:rPr>
          <w:rFonts w:ascii="Arial" w:hAnsi="Arial" w:cs="Arial"/>
          <w:sz w:val="24"/>
          <w:szCs w:val="24"/>
          <w:lang w:val="en-GB"/>
        </w:rPr>
        <w:t xml:space="preserve">rocurement </w:t>
      </w:r>
      <w:r w:rsidR="00505C43" w:rsidRPr="00F508E9">
        <w:rPr>
          <w:rFonts w:ascii="Arial" w:hAnsi="Arial" w:cs="Arial"/>
          <w:sz w:val="24"/>
          <w:szCs w:val="24"/>
          <w:lang w:val="en-GB"/>
        </w:rPr>
        <w:t>efforts</w:t>
      </w:r>
      <w:r w:rsidR="00BA074E" w:rsidRPr="00E66B42">
        <w:rPr>
          <w:rFonts w:ascii="Arial" w:hAnsi="Arial" w:cs="Arial"/>
          <w:sz w:val="24"/>
          <w:szCs w:val="24"/>
          <w:lang w:val="en-GB"/>
        </w:rPr>
        <w:t>,</w:t>
      </w:r>
      <w:r w:rsidR="00505C43" w:rsidRPr="00F508E9">
        <w:rPr>
          <w:rFonts w:ascii="Arial" w:hAnsi="Arial" w:cs="Arial"/>
          <w:sz w:val="24"/>
          <w:szCs w:val="24"/>
          <w:lang w:val="en-GB"/>
        </w:rPr>
        <w:t xml:space="preserve"> on the other hand</w:t>
      </w:r>
      <w:r w:rsidR="00BA074E" w:rsidRPr="00E66B42">
        <w:rPr>
          <w:rFonts w:ascii="Arial" w:hAnsi="Arial" w:cs="Arial"/>
          <w:sz w:val="24"/>
          <w:szCs w:val="24"/>
          <w:lang w:val="en-GB"/>
        </w:rPr>
        <w:t>,</w:t>
      </w:r>
      <w:r w:rsidR="005F3A45" w:rsidRPr="00F508E9">
        <w:rPr>
          <w:rFonts w:ascii="Arial" w:hAnsi="Arial" w:cs="Arial"/>
          <w:sz w:val="24"/>
          <w:szCs w:val="24"/>
          <w:lang w:val="en-GB"/>
        </w:rPr>
        <w:t xml:space="preserve"> are notorious for under-delivery. </w:t>
      </w:r>
    </w:p>
    <w:p w:rsidR="00BA074E" w:rsidRPr="00E66B42" w:rsidRDefault="00BA074E">
      <w:pPr>
        <w:jc w:val="both"/>
        <w:rPr>
          <w:rFonts w:ascii="Arial" w:hAnsi="Arial" w:cs="Arial"/>
          <w:sz w:val="24"/>
          <w:szCs w:val="24"/>
          <w:lang w:val="en-GB"/>
        </w:rPr>
      </w:pPr>
    </w:p>
    <w:p w:rsidR="00C41DCA" w:rsidRPr="00F508E9" w:rsidRDefault="005F3A45">
      <w:pPr>
        <w:jc w:val="both"/>
        <w:rPr>
          <w:rFonts w:ascii="Arial" w:hAnsi="Arial" w:cs="Arial"/>
          <w:sz w:val="24"/>
          <w:szCs w:val="24"/>
          <w:lang w:val="en-GB"/>
        </w:rPr>
      </w:pPr>
      <w:r w:rsidRPr="00F508E9">
        <w:rPr>
          <w:rFonts w:ascii="Arial" w:hAnsi="Arial" w:cs="Arial"/>
          <w:sz w:val="24"/>
          <w:szCs w:val="24"/>
          <w:lang w:val="en-GB"/>
        </w:rPr>
        <w:t>This begs the question of the capacity of the suppliers to be able to serve government contracts. In the case of smallholders, as individual</w:t>
      </w:r>
      <w:r w:rsidR="00BA074E" w:rsidRPr="00E66B42">
        <w:rPr>
          <w:rFonts w:ascii="Arial" w:hAnsi="Arial" w:cs="Arial"/>
          <w:sz w:val="24"/>
          <w:szCs w:val="24"/>
          <w:lang w:val="en-GB"/>
        </w:rPr>
        <w:t xml:space="preserve"> farmers</w:t>
      </w:r>
      <w:r w:rsidRPr="00F508E9">
        <w:rPr>
          <w:rFonts w:ascii="Arial" w:hAnsi="Arial" w:cs="Arial"/>
          <w:sz w:val="24"/>
          <w:szCs w:val="24"/>
          <w:lang w:val="en-GB"/>
        </w:rPr>
        <w:t xml:space="preserve"> they may be too small to </w:t>
      </w:r>
      <w:r w:rsidR="00567A0F" w:rsidRPr="00F508E9">
        <w:rPr>
          <w:rFonts w:ascii="Arial" w:hAnsi="Arial" w:cs="Arial"/>
          <w:sz w:val="24"/>
          <w:szCs w:val="24"/>
          <w:lang w:val="en-GB"/>
        </w:rPr>
        <w:t xml:space="preserve">supply sufficient value for </w:t>
      </w:r>
      <w:r w:rsidR="00BA074E" w:rsidRPr="00E66B42">
        <w:rPr>
          <w:rFonts w:ascii="Arial" w:hAnsi="Arial" w:cs="Arial"/>
          <w:sz w:val="24"/>
          <w:szCs w:val="24"/>
          <w:lang w:val="en-GB"/>
        </w:rPr>
        <w:t xml:space="preserve">the </w:t>
      </w:r>
      <w:r w:rsidR="00567A0F" w:rsidRPr="00F508E9">
        <w:rPr>
          <w:rFonts w:ascii="Arial" w:hAnsi="Arial" w:cs="Arial"/>
          <w:sz w:val="24"/>
          <w:szCs w:val="24"/>
          <w:lang w:val="en-GB"/>
        </w:rPr>
        <w:t>government market</w:t>
      </w:r>
      <w:r w:rsidRPr="00F508E9">
        <w:rPr>
          <w:rFonts w:ascii="Arial" w:hAnsi="Arial" w:cs="Arial"/>
          <w:sz w:val="24"/>
          <w:szCs w:val="24"/>
          <w:lang w:val="en-GB"/>
        </w:rPr>
        <w:t>. Furthermore</w:t>
      </w:r>
      <w:r w:rsidR="004569BE" w:rsidRPr="00F508E9">
        <w:rPr>
          <w:rFonts w:ascii="Arial" w:hAnsi="Arial" w:cs="Arial"/>
          <w:sz w:val="24"/>
          <w:szCs w:val="24"/>
          <w:lang w:val="en-GB"/>
        </w:rPr>
        <w:t>,</w:t>
      </w:r>
      <w:r w:rsidRPr="00F508E9">
        <w:rPr>
          <w:rFonts w:ascii="Arial" w:hAnsi="Arial" w:cs="Arial"/>
          <w:sz w:val="24"/>
          <w:szCs w:val="24"/>
          <w:lang w:val="en-GB"/>
        </w:rPr>
        <w:t xml:space="preserve"> as individual farmers</w:t>
      </w:r>
      <w:r w:rsidR="00BA074E" w:rsidRPr="00E66B42">
        <w:rPr>
          <w:rFonts w:ascii="Arial" w:hAnsi="Arial" w:cs="Arial"/>
          <w:sz w:val="24"/>
          <w:szCs w:val="24"/>
          <w:lang w:val="en-GB"/>
        </w:rPr>
        <w:t>,</w:t>
      </w:r>
      <w:r w:rsidRPr="00F508E9">
        <w:rPr>
          <w:rFonts w:ascii="Arial" w:hAnsi="Arial" w:cs="Arial"/>
          <w:sz w:val="24"/>
          <w:szCs w:val="24"/>
          <w:lang w:val="en-GB"/>
        </w:rPr>
        <w:t xml:space="preserve"> they have low bargaining power</w:t>
      </w:r>
      <w:r w:rsidR="006F35CF" w:rsidRPr="00F508E9">
        <w:rPr>
          <w:rFonts w:ascii="Arial" w:hAnsi="Arial" w:cs="Arial"/>
          <w:sz w:val="24"/>
          <w:szCs w:val="24"/>
          <w:lang w:val="en-GB"/>
        </w:rPr>
        <w:t xml:space="preserve"> and their economic structure is characterised by</w:t>
      </w:r>
      <w:r w:rsidR="00BA074E" w:rsidRPr="00E66B42">
        <w:rPr>
          <w:rFonts w:ascii="Arial" w:hAnsi="Arial" w:cs="Arial"/>
          <w:sz w:val="24"/>
          <w:szCs w:val="24"/>
          <w:lang w:val="en-GB"/>
        </w:rPr>
        <w:t>,</w:t>
      </w:r>
      <w:r w:rsidR="006F35CF" w:rsidRPr="00F508E9">
        <w:rPr>
          <w:rFonts w:ascii="Arial" w:hAnsi="Arial" w:cs="Arial"/>
          <w:sz w:val="24"/>
          <w:szCs w:val="24"/>
          <w:lang w:val="en-GB"/>
        </w:rPr>
        <w:t xml:space="preserve"> among other things, frequency uncertainty and asset specificity. </w:t>
      </w:r>
      <w:r w:rsidR="00195E9C" w:rsidRPr="00F508E9">
        <w:rPr>
          <w:rFonts w:ascii="Arial" w:hAnsi="Arial" w:cs="Arial"/>
          <w:sz w:val="24"/>
          <w:szCs w:val="24"/>
          <w:lang w:val="en-GB"/>
        </w:rPr>
        <w:t>Building a strong supplier base can assist in reducing transaction cost</w:t>
      </w:r>
      <w:r w:rsidR="00BA074E" w:rsidRPr="00E66B42">
        <w:rPr>
          <w:rFonts w:ascii="Arial" w:hAnsi="Arial" w:cs="Arial"/>
          <w:sz w:val="24"/>
          <w:szCs w:val="24"/>
          <w:lang w:val="en-GB"/>
        </w:rPr>
        <w:t>s</w:t>
      </w:r>
      <w:r w:rsidR="00195E9C" w:rsidRPr="00F508E9">
        <w:rPr>
          <w:rFonts w:ascii="Arial" w:hAnsi="Arial" w:cs="Arial"/>
          <w:sz w:val="24"/>
          <w:szCs w:val="24"/>
          <w:lang w:val="en-GB"/>
        </w:rPr>
        <w:t xml:space="preserve"> by purchasing in volumes, purchasing or formulating products and distribution of farm </w:t>
      </w:r>
      <w:r w:rsidR="00796D7A" w:rsidRPr="00F508E9">
        <w:rPr>
          <w:rFonts w:ascii="Arial" w:hAnsi="Arial" w:cs="Arial"/>
          <w:sz w:val="24"/>
          <w:szCs w:val="24"/>
          <w:lang w:val="en-GB"/>
        </w:rPr>
        <w:t>supplies and inputs</w:t>
      </w:r>
      <w:r w:rsidR="003D6AC0" w:rsidRPr="00F508E9">
        <w:rPr>
          <w:rFonts w:ascii="Arial" w:hAnsi="Arial" w:cs="Arial"/>
          <w:sz w:val="24"/>
          <w:szCs w:val="24"/>
          <w:lang w:val="en-GB"/>
        </w:rPr>
        <w:t xml:space="preserve"> </w:t>
      </w:r>
      <w:r w:rsidR="003D6AC0" w:rsidRPr="00F508E9">
        <w:rPr>
          <w:rFonts w:ascii="Arial" w:hAnsi="Arial" w:cs="Arial"/>
          <w:color w:val="000000" w:themeColor="text1"/>
          <w:sz w:val="24"/>
          <w:szCs w:val="24"/>
          <w:lang w:val="en-GB"/>
        </w:rPr>
        <w:t>(Musau, 2015)</w:t>
      </w:r>
      <w:r w:rsidR="00796D7A" w:rsidRPr="00F508E9">
        <w:rPr>
          <w:rFonts w:ascii="Arial" w:hAnsi="Arial" w:cs="Arial"/>
          <w:color w:val="000000" w:themeColor="text1"/>
          <w:sz w:val="24"/>
          <w:szCs w:val="24"/>
          <w:lang w:val="en-GB"/>
        </w:rPr>
        <w:t xml:space="preserve">. </w:t>
      </w:r>
      <w:r w:rsidR="00796D7A" w:rsidRPr="00F508E9">
        <w:rPr>
          <w:rFonts w:ascii="Arial" w:hAnsi="Arial" w:cs="Arial"/>
          <w:sz w:val="24"/>
          <w:szCs w:val="24"/>
          <w:lang w:val="en-GB"/>
        </w:rPr>
        <w:t>When small</w:t>
      </w:r>
      <w:r w:rsidR="00195E9C" w:rsidRPr="00F508E9">
        <w:rPr>
          <w:rFonts w:ascii="Arial" w:hAnsi="Arial" w:cs="Arial"/>
          <w:sz w:val="24"/>
          <w:szCs w:val="24"/>
          <w:lang w:val="en-GB"/>
        </w:rPr>
        <w:t>holder farmers group themselves together through establishment of strong supplier bases, they can become active in shaping their own path out of p</w:t>
      </w:r>
      <w:r w:rsidR="00927841" w:rsidRPr="00F508E9">
        <w:rPr>
          <w:rFonts w:ascii="Arial" w:hAnsi="Arial" w:cs="Arial"/>
          <w:sz w:val="24"/>
          <w:szCs w:val="24"/>
          <w:lang w:val="en-GB"/>
        </w:rPr>
        <w:t xml:space="preserve">overty, mitigate </w:t>
      </w:r>
      <w:r w:rsidR="00195E9C" w:rsidRPr="00F508E9">
        <w:rPr>
          <w:rFonts w:ascii="Arial" w:hAnsi="Arial" w:cs="Arial"/>
          <w:sz w:val="24"/>
          <w:szCs w:val="24"/>
          <w:lang w:val="en-GB"/>
        </w:rPr>
        <w:t>marketing problems a</w:t>
      </w:r>
      <w:r w:rsidR="00BA074E" w:rsidRPr="00E66B42">
        <w:rPr>
          <w:rFonts w:ascii="Arial" w:hAnsi="Arial" w:cs="Arial"/>
          <w:sz w:val="24"/>
          <w:szCs w:val="24"/>
          <w:lang w:val="en-GB"/>
        </w:rPr>
        <w:t>nd</w:t>
      </w:r>
      <w:r w:rsidR="00195E9C" w:rsidRPr="00F508E9">
        <w:rPr>
          <w:rFonts w:ascii="Arial" w:hAnsi="Arial" w:cs="Arial"/>
          <w:sz w:val="24"/>
          <w:szCs w:val="24"/>
          <w:lang w:val="en-GB"/>
        </w:rPr>
        <w:t xml:space="preserve"> broaden their capacity to play a greater role in meeting the need and demand of the client.</w:t>
      </w:r>
      <w:r w:rsidR="00796D7A" w:rsidRPr="00F508E9">
        <w:rPr>
          <w:rFonts w:ascii="Arial" w:hAnsi="Arial" w:cs="Arial"/>
          <w:sz w:val="24"/>
          <w:szCs w:val="24"/>
          <w:lang w:val="en-GB"/>
        </w:rPr>
        <w:t xml:space="preserve"> S</w:t>
      </w:r>
      <w:r w:rsidR="00BA074E" w:rsidRPr="00E66B42">
        <w:rPr>
          <w:rFonts w:ascii="Arial" w:hAnsi="Arial" w:cs="Arial"/>
          <w:sz w:val="24"/>
          <w:szCs w:val="24"/>
          <w:lang w:val="en-GB"/>
        </w:rPr>
        <w:t>uch s</w:t>
      </w:r>
      <w:r w:rsidR="00796D7A" w:rsidRPr="00F508E9">
        <w:rPr>
          <w:rFonts w:ascii="Arial" w:hAnsi="Arial" w:cs="Arial"/>
          <w:sz w:val="24"/>
          <w:szCs w:val="24"/>
          <w:lang w:val="en-GB"/>
        </w:rPr>
        <w:t>upplier base is a g</w:t>
      </w:r>
      <w:r w:rsidR="00C41DCA" w:rsidRPr="00F508E9">
        <w:rPr>
          <w:rFonts w:ascii="Arial" w:hAnsi="Arial" w:cs="Arial"/>
          <w:sz w:val="24"/>
          <w:szCs w:val="24"/>
          <w:lang w:val="en-GB"/>
        </w:rPr>
        <w:t>r</w:t>
      </w:r>
      <w:r w:rsidR="00796D7A" w:rsidRPr="00F508E9">
        <w:rPr>
          <w:rFonts w:ascii="Arial" w:hAnsi="Arial" w:cs="Arial"/>
          <w:sz w:val="24"/>
          <w:szCs w:val="24"/>
          <w:lang w:val="en-GB"/>
        </w:rPr>
        <w:t>oup of qualified suppliers that are capable of pro</w:t>
      </w:r>
      <w:r w:rsidR="00796D7A" w:rsidRPr="00F508E9">
        <w:rPr>
          <w:rFonts w:ascii="Arial" w:hAnsi="Arial" w:cs="Arial"/>
          <w:sz w:val="24"/>
          <w:szCs w:val="24"/>
          <w:lang w:val="en-GB"/>
        </w:rPr>
        <w:lastRenderedPageBreak/>
        <w:t>ducing an item. There are numerous models</w:t>
      </w:r>
      <w:r w:rsidR="00BA074E" w:rsidRPr="00E66B42">
        <w:rPr>
          <w:rFonts w:ascii="Arial" w:hAnsi="Arial" w:cs="Arial"/>
          <w:sz w:val="24"/>
          <w:szCs w:val="24"/>
          <w:lang w:val="en-GB"/>
        </w:rPr>
        <w:t>,</w:t>
      </w:r>
      <w:r w:rsidR="00796D7A" w:rsidRPr="00F508E9">
        <w:rPr>
          <w:rFonts w:ascii="Arial" w:hAnsi="Arial" w:cs="Arial"/>
          <w:sz w:val="24"/>
          <w:szCs w:val="24"/>
          <w:lang w:val="en-GB"/>
        </w:rPr>
        <w:t xml:space="preserve"> </w:t>
      </w:r>
      <w:r w:rsidR="00C41DCA" w:rsidRPr="00F508E9">
        <w:rPr>
          <w:rFonts w:ascii="Arial" w:hAnsi="Arial" w:cs="Arial"/>
          <w:sz w:val="24"/>
          <w:szCs w:val="24"/>
          <w:lang w:val="en-GB"/>
        </w:rPr>
        <w:t xml:space="preserve">which exist for smallholder farmers to consider in order to strengthen their engagement with government. </w:t>
      </w:r>
    </w:p>
    <w:p w:rsidR="00C41DCA" w:rsidRPr="00F508E9" w:rsidRDefault="00C41DCA">
      <w:pPr>
        <w:jc w:val="both"/>
        <w:rPr>
          <w:rFonts w:ascii="Arial" w:hAnsi="Arial" w:cs="Arial"/>
          <w:sz w:val="24"/>
          <w:szCs w:val="24"/>
          <w:lang w:val="en-GB"/>
        </w:rPr>
      </w:pPr>
    </w:p>
    <w:p w:rsidR="00C41DCA" w:rsidRPr="00F508E9" w:rsidRDefault="00703AD6" w:rsidP="00373530">
      <w:pPr>
        <w:pStyle w:val="Heading2"/>
      </w:pPr>
      <w:bookmarkStart w:id="23" w:name="_Toc499551206"/>
      <w:bookmarkStart w:id="24" w:name="_Toc499730441"/>
      <w:r w:rsidRPr="00F508E9">
        <w:t>1.1.8</w:t>
      </w:r>
      <w:r w:rsidRPr="00F508E9">
        <w:tab/>
      </w:r>
      <w:r w:rsidR="00C41DCA" w:rsidRPr="00F508E9">
        <w:t>Secondary cooperative model</w:t>
      </w:r>
      <w:bookmarkEnd w:id="23"/>
      <w:bookmarkEnd w:id="24"/>
    </w:p>
    <w:p w:rsidR="00195980" w:rsidRPr="00F508E9" w:rsidRDefault="00C41DCA">
      <w:pPr>
        <w:jc w:val="both"/>
        <w:rPr>
          <w:rFonts w:ascii="Arial" w:hAnsi="Arial" w:cs="Arial"/>
          <w:sz w:val="24"/>
          <w:szCs w:val="24"/>
          <w:lang w:val="en-GB"/>
        </w:rPr>
      </w:pPr>
      <w:r w:rsidRPr="00F508E9">
        <w:rPr>
          <w:rFonts w:ascii="Arial" w:hAnsi="Arial" w:cs="Arial"/>
          <w:sz w:val="24"/>
          <w:szCs w:val="24"/>
          <w:lang w:val="en-GB"/>
        </w:rPr>
        <w:t>This is a model</w:t>
      </w:r>
      <w:r w:rsidR="001C2582" w:rsidRPr="00E66B42">
        <w:rPr>
          <w:rFonts w:ascii="Arial" w:hAnsi="Arial" w:cs="Arial"/>
          <w:sz w:val="24"/>
          <w:szCs w:val="24"/>
          <w:lang w:val="en-GB"/>
        </w:rPr>
        <w:t>,</w:t>
      </w:r>
      <w:r w:rsidRPr="00F508E9">
        <w:rPr>
          <w:rFonts w:ascii="Arial" w:hAnsi="Arial" w:cs="Arial"/>
          <w:sz w:val="24"/>
          <w:szCs w:val="24"/>
          <w:lang w:val="en-GB"/>
        </w:rPr>
        <w:t xml:space="preserve"> where procurement is conducted</w:t>
      </w:r>
      <w:r w:rsidR="003768F4" w:rsidRPr="00F508E9">
        <w:rPr>
          <w:rFonts w:ascii="Arial" w:hAnsi="Arial" w:cs="Arial"/>
          <w:sz w:val="24"/>
          <w:szCs w:val="24"/>
          <w:lang w:val="en-GB"/>
        </w:rPr>
        <w:t xml:space="preserve"> by two or more cooperatives that</w:t>
      </w:r>
      <w:r w:rsidRPr="00F508E9">
        <w:rPr>
          <w:rFonts w:ascii="Arial" w:hAnsi="Arial" w:cs="Arial"/>
          <w:sz w:val="24"/>
          <w:szCs w:val="24"/>
          <w:lang w:val="en-GB"/>
        </w:rPr>
        <w:t xml:space="preserve"> combine their standards and requirements and solicit bids or offers for goods and services. This model has </w:t>
      </w:r>
      <w:r w:rsidR="001C2582" w:rsidRPr="00E66B42">
        <w:rPr>
          <w:rFonts w:ascii="Arial" w:hAnsi="Arial" w:cs="Arial"/>
          <w:sz w:val="24"/>
          <w:szCs w:val="24"/>
          <w:lang w:val="en-GB"/>
        </w:rPr>
        <w:t xml:space="preserve">the </w:t>
      </w:r>
      <w:r w:rsidRPr="00F508E9">
        <w:rPr>
          <w:rFonts w:ascii="Arial" w:hAnsi="Arial" w:cs="Arial"/>
          <w:sz w:val="24"/>
          <w:szCs w:val="24"/>
          <w:lang w:val="en-GB"/>
        </w:rPr>
        <w:t>advantage that government do</w:t>
      </w:r>
      <w:r w:rsidR="001C2582" w:rsidRPr="00E66B42">
        <w:rPr>
          <w:rFonts w:ascii="Arial" w:hAnsi="Arial" w:cs="Arial"/>
          <w:sz w:val="24"/>
          <w:szCs w:val="24"/>
          <w:lang w:val="en-GB"/>
        </w:rPr>
        <w:t>es</w:t>
      </w:r>
      <w:r w:rsidRPr="00F508E9">
        <w:rPr>
          <w:rFonts w:ascii="Arial" w:hAnsi="Arial" w:cs="Arial"/>
          <w:sz w:val="24"/>
          <w:szCs w:val="24"/>
          <w:lang w:val="en-GB"/>
        </w:rPr>
        <w:t xml:space="preserve"> not need to engage with</w:t>
      </w:r>
      <w:r w:rsidR="00927841" w:rsidRPr="00F508E9">
        <w:rPr>
          <w:rFonts w:ascii="Arial" w:hAnsi="Arial" w:cs="Arial"/>
          <w:sz w:val="24"/>
          <w:szCs w:val="24"/>
          <w:lang w:val="en-GB"/>
        </w:rPr>
        <w:t xml:space="preserve"> multiple primary participants.</w:t>
      </w:r>
      <w:r w:rsidRPr="00F508E9">
        <w:rPr>
          <w:rFonts w:ascii="Arial" w:hAnsi="Arial" w:cs="Arial"/>
          <w:sz w:val="24"/>
          <w:szCs w:val="24"/>
          <w:lang w:val="en-GB"/>
        </w:rPr>
        <w:t xml:space="preserve"> Pricing is based on the economies of sc</w:t>
      </w:r>
      <w:r w:rsidR="003768F4" w:rsidRPr="00F508E9">
        <w:rPr>
          <w:rFonts w:ascii="Arial" w:hAnsi="Arial" w:cs="Arial"/>
          <w:sz w:val="24"/>
          <w:szCs w:val="24"/>
          <w:lang w:val="en-GB"/>
        </w:rPr>
        <w:t>ale of multiple cooperative mem</w:t>
      </w:r>
      <w:r w:rsidRPr="00F508E9">
        <w:rPr>
          <w:rFonts w:ascii="Arial" w:hAnsi="Arial" w:cs="Arial"/>
          <w:sz w:val="24"/>
          <w:szCs w:val="24"/>
          <w:lang w:val="en-GB"/>
        </w:rPr>
        <w:t>bers</w:t>
      </w:r>
      <w:r w:rsidR="003768F4" w:rsidRPr="00F508E9">
        <w:rPr>
          <w:rFonts w:ascii="Arial" w:hAnsi="Arial" w:cs="Arial"/>
          <w:sz w:val="24"/>
          <w:szCs w:val="24"/>
          <w:lang w:val="en-GB"/>
        </w:rPr>
        <w:t xml:space="preserve">. Contracts may also be flexible for cooperative members. The disadvantage </w:t>
      </w:r>
      <w:r w:rsidR="001C2582" w:rsidRPr="00E66B42">
        <w:rPr>
          <w:rFonts w:ascii="Arial" w:hAnsi="Arial" w:cs="Arial"/>
          <w:sz w:val="24"/>
          <w:szCs w:val="24"/>
          <w:lang w:val="en-GB"/>
        </w:rPr>
        <w:t>of this</w:t>
      </w:r>
      <w:r w:rsidR="003768F4" w:rsidRPr="00F508E9">
        <w:rPr>
          <w:rFonts w:ascii="Arial" w:hAnsi="Arial" w:cs="Arial"/>
          <w:sz w:val="24"/>
          <w:szCs w:val="24"/>
          <w:lang w:val="en-GB"/>
        </w:rPr>
        <w:t xml:space="preserve"> model is that all participants must </w:t>
      </w:r>
      <w:r w:rsidR="001C2582" w:rsidRPr="00E66B42">
        <w:rPr>
          <w:rFonts w:ascii="Arial" w:hAnsi="Arial" w:cs="Arial"/>
          <w:sz w:val="24"/>
          <w:szCs w:val="24"/>
          <w:lang w:val="en-GB"/>
        </w:rPr>
        <w:t>agree with and understand</w:t>
      </w:r>
      <w:r w:rsidR="003768F4" w:rsidRPr="00F508E9">
        <w:rPr>
          <w:rFonts w:ascii="Arial" w:hAnsi="Arial" w:cs="Arial"/>
          <w:sz w:val="24"/>
          <w:szCs w:val="24"/>
          <w:lang w:val="en-GB"/>
        </w:rPr>
        <w:t xml:space="preserve"> the estimated requirements of procurement, otherwise they will not offer their best price for bidding</w:t>
      </w:r>
      <w:r w:rsidR="00E30B4A" w:rsidRPr="00F508E9">
        <w:rPr>
          <w:rFonts w:ascii="Arial" w:hAnsi="Arial" w:cs="Arial"/>
          <w:sz w:val="24"/>
          <w:szCs w:val="24"/>
          <w:lang w:val="en-GB"/>
        </w:rPr>
        <w:t xml:space="preserve"> </w:t>
      </w:r>
      <w:r w:rsidR="00E30B4A" w:rsidRPr="00F508E9">
        <w:rPr>
          <w:rFonts w:ascii="Arial" w:hAnsi="Arial" w:cs="Arial"/>
          <w:color w:val="000000" w:themeColor="text1"/>
          <w:sz w:val="24"/>
          <w:szCs w:val="24"/>
          <w:lang w:val="en-GB"/>
        </w:rPr>
        <w:t>(</w:t>
      </w:r>
      <w:r w:rsidR="00E30B4A" w:rsidRPr="00F508E9">
        <w:rPr>
          <w:rFonts w:ascii="Arial" w:hAnsi="Arial" w:cs="Arial"/>
          <w:color w:val="000000" w:themeColor="text1"/>
          <w:sz w:val="24"/>
          <w:szCs w:val="24"/>
          <w:shd w:val="clear" w:color="auto" w:fill="FFFFFF"/>
          <w:lang w:val="en-GB"/>
        </w:rPr>
        <w:t>McDonnell</w:t>
      </w:r>
      <w:r w:rsidR="00285B63">
        <w:rPr>
          <w:rFonts w:ascii="Arial" w:hAnsi="Arial" w:cs="Arial"/>
          <w:color w:val="000000" w:themeColor="text1"/>
          <w:sz w:val="24"/>
          <w:szCs w:val="24"/>
          <w:shd w:val="clear" w:color="auto" w:fill="FFFFFF"/>
          <w:lang w:val="en-GB"/>
        </w:rPr>
        <w:t>,</w:t>
      </w:r>
      <w:r w:rsidR="00E30B4A" w:rsidRPr="00F508E9">
        <w:rPr>
          <w:rFonts w:ascii="Arial" w:hAnsi="Arial" w:cs="Arial"/>
          <w:color w:val="000000" w:themeColor="text1"/>
          <w:sz w:val="24"/>
          <w:szCs w:val="24"/>
          <w:shd w:val="clear" w:color="auto" w:fill="FFFFFF"/>
          <w:lang w:val="en-GB"/>
        </w:rPr>
        <w:t xml:space="preserve"> </w:t>
      </w:r>
      <w:r w:rsidR="00E30B4A" w:rsidRPr="00285B63">
        <w:rPr>
          <w:rFonts w:ascii="Arial" w:hAnsi="Arial" w:cs="Arial"/>
          <w:i/>
          <w:color w:val="000000" w:themeColor="text1"/>
          <w:sz w:val="24"/>
          <w:szCs w:val="24"/>
          <w:shd w:val="clear" w:color="auto" w:fill="FFFFFF"/>
          <w:lang w:val="en-GB"/>
        </w:rPr>
        <w:t>et al</w:t>
      </w:r>
      <w:r w:rsidR="00E30B4A" w:rsidRPr="00F508E9">
        <w:rPr>
          <w:rFonts w:ascii="Arial" w:hAnsi="Arial" w:cs="Arial"/>
          <w:color w:val="000000" w:themeColor="text1"/>
          <w:sz w:val="24"/>
          <w:szCs w:val="24"/>
          <w:shd w:val="clear" w:color="auto" w:fill="FFFFFF"/>
          <w:lang w:val="en-GB"/>
        </w:rPr>
        <w:t>., 2012)</w:t>
      </w:r>
      <w:r w:rsidR="003768F4" w:rsidRPr="00F508E9">
        <w:rPr>
          <w:rFonts w:ascii="Arial" w:hAnsi="Arial" w:cs="Arial"/>
          <w:color w:val="000000" w:themeColor="text1"/>
          <w:sz w:val="24"/>
          <w:szCs w:val="24"/>
          <w:lang w:val="en-GB"/>
        </w:rPr>
        <w:t>.</w:t>
      </w:r>
    </w:p>
    <w:p w:rsidR="00DD2566" w:rsidRPr="00F508E9" w:rsidRDefault="00DD2566">
      <w:pPr>
        <w:jc w:val="both"/>
        <w:rPr>
          <w:rFonts w:ascii="Arial" w:hAnsi="Arial" w:cs="Arial"/>
          <w:sz w:val="24"/>
          <w:szCs w:val="24"/>
          <w:lang w:val="en-GB"/>
        </w:rPr>
      </w:pPr>
    </w:p>
    <w:p w:rsidR="001D018A" w:rsidRPr="00F508E9" w:rsidRDefault="00703AD6" w:rsidP="00373530">
      <w:pPr>
        <w:pStyle w:val="Heading2"/>
      </w:pPr>
      <w:bookmarkStart w:id="25" w:name="_Toc499551207"/>
      <w:bookmarkStart w:id="26" w:name="_Toc499730442"/>
      <w:r w:rsidRPr="00F508E9">
        <w:t>1.1.9</w:t>
      </w:r>
      <w:r w:rsidRPr="00F508E9">
        <w:tab/>
      </w:r>
      <w:r w:rsidR="003768F4" w:rsidRPr="00F508E9">
        <w:t>Piggyback model</w:t>
      </w:r>
      <w:bookmarkEnd w:id="25"/>
      <w:bookmarkEnd w:id="26"/>
    </w:p>
    <w:p w:rsidR="00155E42" w:rsidRPr="00F508E9" w:rsidRDefault="003768F4">
      <w:pPr>
        <w:jc w:val="both"/>
        <w:rPr>
          <w:rFonts w:ascii="Arial" w:hAnsi="Arial" w:cs="Arial"/>
          <w:sz w:val="24"/>
          <w:szCs w:val="24"/>
          <w:lang w:val="en-GB"/>
        </w:rPr>
      </w:pPr>
      <w:r w:rsidRPr="00F508E9">
        <w:rPr>
          <w:rFonts w:ascii="Arial" w:hAnsi="Arial" w:cs="Arial"/>
          <w:sz w:val="24"/>
          <w:szCs w:val="24"/>
          <w:lang w:val="en-GB"/>
        </w:rPr>
        <w:t>This is a model</w:t>
      </w:r>
      <w:r w:rsidR="001C2582" w:rsidRPr="00E66B42">
        <w:rPr>
          <w:rFonts w:ascii="Arial" w:hAnsi="Arial" w:cs="Arial"/>
          <w:sz w:val="24"/>
          <w:szCs w:val="24"/>
          <w:lang w:val="en-GB"/>
        </w:rPr>
        <w:t>,</w:t>
      </w:r>
      <w:r w:rsidRPr="00F508E9">
        <w:rPr>
          <w:rFonts w:ascii="Arial" w:hAnsi="Arial" w:cs="Arial"/>
          <w:sz w:val="24"/>
          <w:szCs w:val="24"/>
          <w:lang w:val="en-GB"/>
        </w:rPr>
        <w:t xml:space="preserve"> in which the original service provider extend</w:t>
      </w:r>
      <w:r w:rsidR="00881080" w:rsidRPr="00F508E9">
        <w:rPr>
          <w:rFonts w:ascii="Arial" w:hAnsi="Arial" w:cs="Arial"/>
          <w:sz w:val="24"/>
          <w:szCs w:val="24"/>
          <w:lang w:val="en-GB"/>
        </w:rPr>
        <w:t>s</w:t>
      </w:r>
      <w:r w:rsidRPr="00F508E9">
        <w:rPr>
          <w:rFonts w:ascii="Arial" w:hAnsi="Arial" w:cs="Arial"/>
          <w:sz w:val="24"/>
          <w:szCs w:val="24"/>
          <w:lang w:val="en-GB"/>
        </w:rPr>
        <w:t xml:space="preserve"> the pricing and terms of a contract to another service provider. </w:t>
      </w:r>
      <w:r w:rsidR="001C2582" w:rsidRPr="00E66B42">
        <w:rPr>
          <w:rFonts w:ascii="Arial" w:hAnsi="Arial" w:cs="Arial"/>
          <w:sz w:val="24"/>
          <w:szCs w:val="24"/>
          <w:lang w:val="en-GB"/>
        </w:rPr>
        <w:t>T</w:t>
      </w:r>
      <w:r w:rsidRPr="00F508E9">
        <w:rPr>
          <w:rFonts w:ascii="Arial" w:hAnsi="Arial" w:cs="Arial"/>
          <w:sz w:val="24"/>
          <w:szCs w:val="24"/>
          <w:lang w:val="en-GB"/>
        </w:rPr>
        <w:t xml:space="preserve">he originating </w:t>
      </w:r>
      <w:r w:rsidRPr="00F508E9">
        <w:rPr>
          <w:rFonts w:ascii="Arial" w:hAnsi="Arial" w:cs="Arial"/>
          <w:sz w:val="24"/>
          <w:szCs w:val="24"/>
          <w:lang w:val="en-GB"/>
        </w:rPr>
        <w:lastRenderedPageBreak/>
        <w:t>service provider extend</w:t>
      </w:r>
      <w:r w:rsidR="001C2582" w:rsidRPr="00E66B42">
        <w:rPr>
          <w:rFonts w:ascii="Arial" w:hAnsi="Arial" w:cs="Arial"/>
          <w:sz w:val="24"/>
          <w:szCs w:val="24"/>
          <w:lang w:val="en-GB"/>
        </w:rPr>
        <w:t>s</w:t>
      </w:r>
      <w:r w:rsidRPr="00F508E9">
        <w:rPr>
          <w:rFonts w:ascii="Arial" w:hAnsi="Arial" w:cs="Arial"/>
          <w:sz w:val="24"/>
          <w:szCs w:val="24"/>
          <w:lang w:val="en-GB"/>
        </w:rPr>
        <w:t xml:space="preserve"> the terms of contract to allow another service provider to utilise the same contract. The model has </w:t>
      </w:r>
      <w:r w:rsidR="001C2582" w:rsidRPr="00E66B42">
        <w:rPr>
          <w:rFonts w:ascii="Arial" w:hAnsi="Arial" w:cs="Arial"/>
          <w:sz w:val="24"/>
          <w:szCs w:val="24"/>
          <w:lang w:val="en-GB"/>
        </w:rPr>
        <w:t xml:space="preserve">the </w:t>
      </w:r>
      <w:r w:rsidRPr="00F508E9">
        <w:rPr>
          <w:rFonts w:ascii="Arial" w:hAnsi="Arial" w:cs="Arial"/>
          <w:sz w:val="24"/>
          <w:szCs w:val="24"/>
          <w:lang w:val="en-GB"/>
        </w:rPr>
        <w:t xml:space="preserve">advantage of being easy to administer and therefore reduces </w:t>
      </w:r>
      <w:r w:rsidR="001C2582" w:rsidRPr="00E66B42">
        <w:rPr>
          <w:rFonts w:ascii="Arial" w:hAnsi="Arial" w:cs="Arial"/>
          <w:sz w:val="24"/>
          <w:szCs w:val="24"/>
          <w:lang w:val="en-GB"/>
        </w:rPr>
        <w:t xml:space="preserve">the </w:t>
      </w:r>
      <w:r w:rsidRPr="00F508E9">
        <w:rPr>
          <w:rFonts w:ascii="Arial" w:hAnsi="Arial" w:cs="Arial"/>
          <w:sz w:val="24"/>
          <w:szCs w:val="24"/>
          <w:lang w:val="en-GB"/>
        </w:rPr>
        <w:t>administrative burden, leading to reduced admin</w:t>
      </w:r>
      <w:r w:rsidR="001C2582" w:rsidRPr="00E66B42">
        <w:rPr>
          <w:rFonts w:ascii="Arial" w:hAnsi="Arial" w:cs="Arial"/>
          <w:sz w:val="24"/>
          <w:szCs w:val="24"/>
          <w:lang w:val="en-GB"/>
        </w:rPr>
        <w:t>istration</w:t>
      </w:r>
      <w:r w:rsidRPr="00F508E9">
        <w:rPr>
          <w:rFonts w:ascii="Arial" w:hAnsi="Arial" w:cs="Arial"/>
          <w:sz w:val="24"/>
          <w:szCs w:val="24"/>
          <w:lang w:val="en-GB"/>
        </w:rPr>
        <w:t xml:space="preserve"> costs</w:t>
      </w:r>
      <w:r w:rsidR="001C2582" w:rsidRPr="00E66B42">
        <w:rPr>
          <w:rFonts w:ascii="Arial" w:hAnsi="Arial" w:cs="Arial"/>
          <w:sz w:val="24"/>
          <w:szCs w:val="24"/>
          <w:lang w:val="en-GB"/>
        </w:rPr>
        <w:t xml:space="preserve"> and</w:t>
      </w:r>
      <w:r w:rsidR="00881080" w:rsidRPr="00F508E9">
        <w:rPr>
          <w:rFonts w:ascii="Arial" w:hAnsi="Arial" w:cs="Arial"/>
          <w:sz w:val="24"/>
          <w:szCs w:val="24"/>
          <w:lang w:val="en-GB"/>
        </w:rPr>
        <w:t xml:space="preserve"> </w:t>
      </w:r>
      <w:r w:rsidR="00927841" w:rsidRPr="00F508E9">
        <w:rPr>
          <w:rFonts w:ascii="Arial" w:hAnsi="Arial" w:cs="Arial"/>
          <w:sz w:val="24"/>
          <w:szCs w:val="24"/>
          <w:lang w:val="en-GB"/>
        </w:rPr>
        <w:t xml:space="preserve">ultimately </w:t>
      </w:r>
      <w:r w:rsidR="00881080" w:rsidRPr="00F508E9">
        <w:rPr>
          <w:rFonts w:ascii="Arial" w:hAnsi="Arial" w:cs="Arial"/>
          <w:sz w:val="24"/>
          <w:szCs w:val="24"/>
          <w:lang w:val="en-GB"/>
        </w:rPr>
        <w:t xml:space="preserve">resulting </w:t>
      </w:r>
      <w:r w:rsidR="001C2582" w:rsidRPr="00E66B42">
        <w:rPr>
          <w:rFonts w:ascii="Arial" w:hAnsi="Arial" w:cs="Arial"/>
          <w:sz w:val="24"/>
          <w:szCs w:val="24"/>
          <w:lang w:val="en-GB"/>
        </w:rPr>
        <w:t>i</w:t>
      </w:r>
      <w:r w:rsidR="00881080" w:rsidRPr="00F508E9">
        <w:rPr>
          <w:rFonts w:ascii="Arial" w:hAnsi="Arial" w:cs="Arial"/>
          <w:sz w:val="24"/>
          <w:szCs w:val="24"/>
          <w:lang w:val="en-GB"/>
        </w:rPr>
        <w:t xml:space="preserve">n overall </w:t>
      </w:r>
      <w:r w:rsidRPr="00F508E9">
        <w:rPr>
          <w:rFonts w:ascii="Arial" w:hAnsi="Arial" w:cs="Arial"/>
          <w:sz w:val="24"/>
          <w:szCs w:val="24"/>
          <w:lang w:val="en-GB"/>
        </w:rPr>
        <w:t>cost savings</w:t>
      </w:r>
      <w:r w:rsidR="0017459D" w:rsidRPr="00F508E9">
        <w:rPr>
          <w:rFonts w:ascii="Arial" w:hAnsi="Arial" w:cs="Arial"/>
          <w:sz w:val="24"/>
          <w:szCs w:val="24"/>
          <w:lang w:val="en-GB"/>
        </w:rPr>
        <w:t xml:space="preserve"> (</w:t>
      </w:r>
      <w:r w:rsidR="0017459D" w:rsidRPr="00F508E9">
        <w:rPr>
          <w:rFonts w:ascii="Arial" w:hAnsi="Arial" w:cs="Arial"/>
          <w:color w:val="000000" w:themeColor="text1"/>
          <w:sz w:val="24"/>
          <w:szCs w:val="24"/>
          <w:shd w:val="clear" w:color="auto" w:fill="FFFFFF"/>
          <w:lang w:val="en-GB"/>
        </w:rPr>
        <w:t>Dhingraa and Tenreyroa, 2017</w:t>
      </w:r>
      <w:r w:rsidR="004B50D7" w:rsidRPr="00F508E9">
        <w:rPr>
          <w:rFonts w:ascii="Arial" w:hAnsi="Arial" w:cs="Arial"/>
          <w:color w:val="000000" w:themeColor="text1"/>
          <w:sz w:val="24"/>
          <w:szCs w:val="24"/>
          <w:shd w:val="clear" w:color="auto" w:fill="FFFFFF"/>
          <w:lang w:val="en-GB"/>
        </w:rPr>
        <w:t>; Chapagain and Raizada, 2017</w:t>
      </w:r>
      <w:r w:rsidR="0017459D" w:rsidRPr="00F508E9">
        <w:rPr>
          <w:rFonts w:ascii="Arial" w:hAnsi="Arial" w:cs="Arial"/>
          <w:color w:val="222222"/>
          <w:sz w:val="24"/>
          <w:szCs w:val="24"/>
          <w:shd w:val="clear" w:color="auto" w:fill="FFFFFF"/>
          <w:lang w:val="en-GB"/>
        </w:rPr>
        <w:t>)</w:t>
      </w:r>
      <w:r w:rsidRPr="00F508E9">
        <w:rPr>
          <w:rFonts w:ascii="Arial" w:hAnsi="Arial" w:cs="Arial"/>
          <w:sz w:val="24"/>
          <w:szCs w:val="24"/>
          <w:lang w:val="en-GB"/>
        </w:rPr>
        <w:t xml:space="preserve">. The </w:t>
      </w:r>
      <w:r w:rsidR="00881080" w:rsidRPr="00F508E9">
        <w:rPr>
          <w:rFonts w:ascii="Arial" w:hAnsi="Arial" w:cs="Arial"/>
          <w:sz w:val="24"/>
          <w:szCs w:val="24"/>
          <w:lang w:val="en-GB"/>
        </w:rPr>
        <w:t>contractors may offer minimal discounts and benefits when usage exceed</w:t>
      </w:r>
      <w:r w:rsidR="00CA5A86" w:rsidRPr="00E66B42">
        <w:rPr>
          <w:rFonts w:ascii="Arial" w:hAnsi="Arial" w:cs="Arial"/>
          <w:sz w:val="24"/>
          <w:szCs w:val="24"/>
          <w:lang w:val="en-GB"/>
        </w:rPr>
        <w:t>s</w:t>
      </w:r>
      <w:r w:rsidR="00881080" w:rsidRPr="00F508E9">
        <w:rPr>
          <w:rFonts w:ascii="Arial" w:hAnsi="Arial" w:cs="Arial"/>
          <w:sz w:val="24"/>
          <w:szCs w:val="24"/>
          <w:lang w:val="en-GB"/>
        </w:rPr>
        <w:t xml:space="preserve"> estimates</w:t>
      </w:r>
      <w:r w:rsidR="00155E42" w:rsidRPr="00F508E9">
        <w:rPr>
          <w:rFonts w:ascii="Arial" w:hAnsi="Arial" w:cs="Arial"/>
          <w:sz w:val="24"/>
          <w:szCs w:val="24"/>
          <w:lang w:val="en-GB"/>
        </w:rPr>
        <w:t>.</w:t>
      </w:r>
    </w:p>
    <w:p w:rsidR="00155E42" w:rsidRPr="00F508E9" w:rsidRDefault="00155E42">
      <w:pPr>
        <w:jc w:val="both"/>
        <w:rPr>
          <w:rFonts w:ascii="Arial" w:hAnsi="Arial" w:cs="Arial"/>
          <w:sz w:val="24"/>
          <w:szCs w:val="24"/>
          <w:lang w:val="en-GB"/>
        </w:rPr>
      </w:pPr>
    </w:p>
    <w:p w:rsidR="00155E42" w:rsidRPr="00F508E9" w:rsidRDefault="00703AD6" w:rsidP="00373530">
      <w:pPr>
        <w:pStyle w:val="Heading2"/>
      </w:pPr>
      <w:bookmarkStart w:id="27" w:name="_Toc499551208"/>
      <w:bookmarkStart w:id="28" w:name="_Toc499730443"/>
      <w:r w:rsidRPr="00F508E9">
        <w:t>1.1.10</w:t>
      </w:r>
      <w:r w:rsidRPr="00F508E9">
        <w:tab/>
      </w:r>
      <w:r w:rsidR="00155E42" w:rsidRPr="00F508E9">
        <w:t>Broker model</w:t>
      </w:r>
      <w:bookmarkEnd w:id="27"/>
      <w:bookmarkEnd w:id="28"/>
    </w:p>
    <w:p w:rsidR="00155E42" w:rsidRPr="00F508E9" w:rsidRDefault="00155E42">
      <w:pPr>
        <w:jc w:val="both"/>
        <w:rPr>
          <w:rFonts w:ascii="Arial" w:hAnsi="Arial" w:cs="Arial"/>
          <w:sz w:val="24"/>
          <w:szCs w:val="24"/>
          <w:lang w:val="en-GB"/>
        </w:rPr>
      </w:pPr>
      <w:r w:rsidRPr="00F508E9">
        <w:rPr>
          <w:rFonts w:ascii="Arial" w:hAnsi="Arial" w:cs="Arial"/>
          <w:sz w:val="24"/>
          <w:szCs w:val="24"/>
          <w:lang w:val="en-GB"/>
        </w:rPr>
        <w:t>This model mediates interaction between clients</w:t>
      </w:r>
      <w:r w:rsidR="001C2582" w:rsidRPr="00E66B42">
        <w:rPr>
          <w:rFonts w:ascii="Arial" w:hAnsi="Arial" w:cs="Arial"/>
          <w:sz w:val="24"/>
          <w:szCs w:val="24"/>
          <w:lang w:val="en-GB"/>
        </w:rPr>
        <w:t>,</w:t>
      </w:r>
      <w:r w:rsidRPr="00F508E9">
        <w:rPr>
          <w:rFonts w:ascii="Arial" w:hAnsi="Arial" w:cs="Arial"/>
          <w:sz w:val="24"/>
          <w:szCs w:val="24"/>
          <w:lang w:val="en-GB"/>
        </w:rPr>
        <w:t xml:space="preserve"> and the server entities </w:t>
      </w:r>
      <w:r w:rsidR="001C2582" w:rsidRPr="00E66B42">
        <w:rPr>
          <w:rFonts w:ascii="Arial" w:hAnsi="Arial" w:cs="Arial"/>
          <w:sz w:val="24"/>
          <w:szCs w:val="24"/>
          <w:lang w:val="en-GB"/>
        </w:rPr>
        <w:t>are</w:t>
      </w:r>
      <w:r w:rsidRPr="00F508E9">
        <w:rPr>
          <w:rFonts w:ascii="Arial" w:hAnsi="Arial" w:cs="Arial"/>
          <w:sz w:val="24"/>
          <w:szCs w:val="24"/>
          <w:lang w:val="en-GB"/>
        </w:rPr>
        <w:t xml:space="preserve"> the representative cooperatives or smallholder farmers. The model brings together multiple server entities to represent their requirements and manage the resulting contract. The approach facilitates identification of the competition pool, consolidation of the buyer market and promotio</w:t>
      </w:r>
      <w:r w:rsidR="00927841" w:rsidRPr="00F508E9">
        <w:rPr>
          <w:rFonts w:ascii="Arial" w:hAnsi="Arial" w:cs="Arial"/>
          <w:sz w:val="24"/>
          <w:szCs w:val="24"/>
          <w:lang w:val="en-GB"/>
        </w:rPr>
        <w:t>n of the contracts that are mediated through</w:t>
      </w:r>
      <w:r w:rsidRPr="00F508E9">
        <w:rPr>
          <w:rFonts w:ascii="Arial" w:hAnsi="Arial" w:cs="Arial"/>
          <w:sz w:val="24"/>
          <w:szCs w:val="24"/>
          <w:lang w:val="en-GB"/>
        </w:rPr>
        <w:t xml:space="preserve"> this model. The model offers flexibility to selectively adjust control and performance trade-off for individual server entities</w:t>
      </w:r>
      <w:r w:rsidR="000E4CEA" w:rsidRPr="00F508E9">
        <w:rPr>
          <w:rFonts w:ascii="Arial" w:hAnsi="Arial" w:cs="Arial"/>
          <w:sz w:val="24"/>
          <w:szCs w:val="24"/>
          <w:lang w:val="en-GB"/>
        </w:rPr>
        <w:t xml:space="preserve"> </w:t>
      </w:r>
      <w:r w:rsidR="000E4CEA" w:rsidRPr="00F508E9">
        <w:rPr>
          <w:rFonts w:ascii="Arial" w:hAnsi="Arial" w:cs="Arial"/>
          <w:color w:val="000000" w:themeColor="text1"/>
          <w:sz w:val="24"/>
          <w:szCs w:val="24"/>
          <w:lang w:val="en-GB"/>
        </w:rPr>
        <w:t>(</w:t>
      </w:r>
      <w:r w:rsidR="000E4CEA" w:rsidRPr="00F508E9">
        <w:rPr>
          <w:rFonts w:ascii="Arial" w:hAnsi="Arial" w:cs="Arial"/>
          <w:color w:val="000000" w:themeColor="text1"/>
          <w:sz w:val="24"/>
          <w:szCs w:val="24"/>
          <w:shd w:val="clear" w:color="auto" w:fill="FFFFFF"/>
          <w:lang w:val="en-GB"/>
        </w:rPr>
        <w:t>Prowse, 2012; Oya, 2012)</w:t>
      </w:r>
      <w:r w:rsidRPr="00F508E9">
        <w:rPr>
          <w:rFonts w:ascii="Arial" w:hAnsi="Arial" w:cs="Arial"/>
          <w:color w:val="000000" w:themeColor="text1"/>
          <w:sz w:val="24"/>
          <w:szCs w:val="24"/>
          <w:lang w:val="en-GB"/>
        </w:rPr>
        <w:t>.</w:t>
      </w:r>
      <w:r w:rsidR="00BD1514" w:rsidRPr="00F508E9">
        <w:rPr>
          <w:rFonts w:ascii="Arial" w:hAnsi="Arial" w:cs="Arial"/>
          <w:color w:val="000000" w:themeColor="text1"/>
          <w:sz w:val="24"/>
          <w:szCs w:val="24"/>
          <w:lang w:val="en-GB"/>
        </w:rPr>
        <w:t xml:space="preserve"> </w:t>
      </w:r>
      <w:r w:rsidR="00BC0E59" w:rsidRPr="00F508E9">
        <w:rPr>
          <w:rFonts w:ascii="Arial" w:hAnsi="Arial" w:cs="Arial"/>
          <w:sz w:val="24"/>
          <w:szCs w:val="24"/>
          <w:lang w:val="en-GB"/>
        </w:rPr>
        <w:t xml:space="preserve">It should be noted that </w:t>
      </w:r>
      <w:r w:rsidR="001C2582" w:rsidRPr="00E66B42">
        <w:rPr>
          <w:rFonts w:ascii="Arial" w:hAnsi="Arial" w:cs="Arial"/>
          <w:sz w:val="24"/>
          <w:szCs w:val="24"/>
          <w:lang w:val="en-GB"/>
        </w:rPr>
        <w:t xml:space="preserve">although they present potential market </w:t>
      </w:r>
      <w:r w:rsidR="001C2582" w:rsidRPr="00E66B42">
        <w:rPr>
          <w:rFonts w:ascii="Arial" w:hAnsi="Arial" w:cs="Arial"/>
          <w:sz w:val="24"/>
          <w:szCs w:val="24"/>
          <w:lang w:val="en-GB"/>
        </w:rPr>
        <w:lastRenderedPageBreak/>
        <w:t xml:space="preserve">prospects for smallholder farmers, </w:t>
      </w:r>
      <w:r w:rsidR="00BC0E59" w:rsidRPr="00F508E9">
        <w:rPr>
          <w:rFonts w:ascii="Arial" w:hAnsi="Arial" w:cs="Arial"/>
          <w:sz w:val="24"/>
          <w:szCs w:val="24"/>
          <w:lang w:val="en-GB"/>
        </w:rPr>
        <w:t xml:space="preserve">many of these </w:t>
      </w:r>
      <w:r w:rsidR="00CA5A86" w:rsidRPr="00E66B42">
        <w:rPr>
          <w:rFonts w:ascii="Arial" w:hAnsi="Arial" w:cs="Arial"/>
          <w:sz w:val="24"/>
          <w:szCs w:val="24"/>
          <w:lang w:val="en-GB"/>
        </w:rPr>
        <w:t xml:space="preserve">previous </w:t>
      </w:r>
      <w:r w:rsidR="00BC0E59" w:rsidRPr="00F508E9">
        <w:rPr>
          <w:rFonts w:ascii="Arial" w:hAnsi="Arial" w:cs="Arial"/>
          <w:sz w:val="24"/>
          <w:szCs w:val="24"/>
          <w:lang w:val="en-GB"/>
        </w:rPr>
        <w:t>opportunities</w:t>
      </w:r>
      <w:r w:rsidR="00BD1514" w:rsidRPr="00F508E9">
        <w:rPr>
          <w:rFonts w:ascii="Arial" w:hAnsi="Arial" w:cs="Arial"/>
          <w:sz w:val="24"/>
          <w:szCs w:val="24"/>
          <w:lang w:val="en-GB"/>
        </w:rPr>
        <w:t xml:space="preserve"> </w:t>
      </w:r>
      <w:r w:rsidR="00D63FB0" w:rsidRPr="00F508E9">
        <w:rPr>
          <w:rFonts w:ascii="Arial" w:hAnsi="Arial" w:cs="Arial"/>
          <w:sz w:val="24"/>
          <w:szCs w:val="24"/>
          <w:lang w:val="en-GB"/>
        </w:rPr>
        <w:t>changed</w:t>
      </w:r>
      <w:r w:rsidR="00BD1514" w:rsidRPr="00F508E9">
        <w:rPr>
          <w:rFonts w:ascii="Arial" w:hAnsi="Arial" w:cs="Arial"/>
          <w:sz w:val="24"/>
          <w:szCs w:val="24"/>
          <w:lang w:val="en-GB"/>
        </w:rPr>
        <w:t xml:space="preserve"> due to </w:t>
      </w:r>
      <w:r w:rsidR="00CA5A86" w:rsidRPr="00E66B42">
        <w:rPr>
          <w:rFonts w:ascii="Arial" w:hAnsi="Arial" w:cs="Arial"/>
          <w:sz w:val="24"/>
          <w:szCs w:val="24"/>
          <w:lang w:val="en-GB"/>
        </w:rPr>
        <w:t xml:space="preserve">the </w:t>
      </w:r>
      <w:r w:rsidR="00BD1514" w:rsidRPr="00F508E9">
        <w:rPr>
          <w:rFonts w:ascii="Arial" w:hAnsi="Arial" w:cs="Arial"/>
          <w:sz w:val="24"/>
          <w:szCs w:val="24"/>
          <w:lang w:val="en-GB"/>
        </w:rPr>
        <w:t xml:space="preserve">dissolution of </w:t>
      </w:r>
      <w:r w:rsidR="00CA5A86" w:rsidRPr="00E66B42">
        <w:rPr>
          <w:rFonts w:ascii="Arial" w:hAnsi="Arial" w:cs="Arial"/>
          <w:sz w:val="24"/>
          <w:szCs w:val="24"/>
          <w:lang w:val="en-GB"/>
        </w:rPr>
        <w:t xml:space="preserve">the </w:t>
      </w:r>
      <w:r w:rsidR="00BD1514" w:rsidRPr="00F508E9">
        <w:rPr>
          <w:rFonts w:ascii="Arial" w:hAnsi="Arial" w:cs="Arial"/>
          <w:sz w:val="24"/>
          <w:szCs w:val="24"/>
          <w:lang w:val="en-GB"/>
        </w:rPr>
        <w:t>marketing boards</w:t>
      </w:r>
      <w:r w:rsidR="00CA5A86" w:rsidRPr="00E66B42">
        <w:rPr>
          <w:rFonts w:ascii="Arial" w:hAnsi="Arial" w:cs="Arial"/>
          <w:sz w:val="24"/>
          <w:szCs w:val="24"/>
          <w:lang w:val="en-GB"/>
        </w:rPr>
        <w:t>,</w:t>
      </w:r>
      <w:r w:rsidR="00BD1514" w:rsidRPr="00F508E9">
        <w:rPr>
          <w:rFonts w:ascii="Arial" w:hAnsi="Arial" w:cs="Arial"/>
          <w:sz w:val="24"/>
          <w:szCs w:val="24"/>
          <w:lang w:val="en-GB"/>
        </w:rPr>
        <w:t xml:space="preserve"> exposing the industry to market reform and globalisation. This </w:t>
      </w:r>
      <w:r w:rsidR="00D63FB0" w:rsidRPr="00F508E9">
        <w:rPr>
          <w:rFonts w:ascii="Arial" w:hAnsi="Arial" w:cs="Arial"/>
          <w:sz w:val="24"/>
          <w:szCs w:val="24"/>
          <w:lang w:val="en-GB"/>
        </w:rPr>
        <w:t>challenged</w:t>
      </w:r>
      <w:r w:rsidR="00BD1514" w:rsidRPr="00F508E9">
        <w:rPr>
          <w:rFonts w:ascii="Arial" w:hAnsi="Arial" w:cs="Arial"/>
          <w:sz w:val="24"/>
          <w:szCs w:val="24"/>
          <w:lang w:val="en-GB"/>
        </w:rPr>
        <w:t xml:space="preserve"> smallholder farmers who are particularly susceptible </w:t>
      </w:r>
      <w:r w:rsidR="00CA5A86" w:rsidRPr="00E66B42">
        <w:rPr>
          <w:rFonts w:ascii="Arial" w:hAnsi="Arial" w:cs="Arial"/>
          <w:sz w:val="24"/>
          <w:szCs w:val="24"/>
          <w:lang w:val="en-GB"/>
        </w:rPr>
        <w:t xml:space="preserve">and vulnerable </w:t>
      </w:r>
      <w:r w:rsidR="00BD1514" w:rsidRPr="00F508E9">
        <w:rPr>
          <w:rFonts w:ascii="Arial" w:hAnsi="Arial" w:cs="Arial"/>
          <w:sz w:val="24"/>
          <w:szCs w:val="24"/>
          <w:lang w:val="en-GB"/>
        </w:rPr>
        <w:t xml:space="preserve">to </w:t>
      </w:r>
      <w:r w:rsidR="00CA5A86" w:rsidRPr="00E66B42">
        <w:rPr>
          <w:rFonts w:ascii="Arial" w:hAnsi="Arial" w:cs="Arial"/>
          <w:sz w:val="24"/>
          <w:szCs w:val="24"/>
          <w:lang w:val="en-GB"/>
        </w:rPr>
        <w:t xml:space="preserve">market </w:t>
      </w:r>
      <w:r w:rsidR="00BD1514" w:rsidRPr="00F508E9">
        <w:rPr>
          <w:rFonts w:ascii="Arial" w:hAnsi="Arial" w:cs="Arial"/>
          <w:sz w:val="24"/>
          <w:szCs w:val="24"/>
          <w:lang w:val="en-GB"/>
        </w:rPr>
        <w:t>change</w:t>
      </w:r>
      <w:r w:rsidR="00CA5A86" w:rsidRPr="00E66B42">
        <w:rPr>
          <w:rFonts w:ascii="Arial" w:hAnsi="Arial" w:cs="Arial"/>
          <w:sz w:val="24"/>
          <w:szCs w:val="24"/>
          <w:lang w:val="en-GB"/>
        </w:rPr>
        <w:t>s</w:t>
      </w:r>
      <w:r w:rsidR="001C2582" w:rsidRPr="00E66B42">
        <w:rPr>
          <w:rFonts w:ascii="Arial" w:hAnsi="Arial" w:cs="Arial"/>
          <w:sz w:val="24"/>
          <w:szCs w:val="24"/>
          <w:lang w:val="en-GB"/>
        </w:rPr>
        <w:t xml:space="preserve"> and not as open</w:t>
      </w:r>
      <w:r w:rsidR="00BD1514" w:rsidRPr="00F508E9">
        <w:rPr>
          <w:rFonts w:ascii="Arial" w:hAnsi="Arial" w:cs="Arial"/>
          <w:sz w:val="24"/>
          <w:szCs w:val="24"/>
          <w:lang w:val="en-GB"/>
        </w:rPr>
        <w:t xml:space="preserve"> to adopt new methods of engagement</w:t>
      </w:r>
      <w:r w:rsidR="00CA5A86" w:rsidRPr="00E66B42">
        <w:rPr>
          <w:rFonts w:ascii="Arial" w:hAnsi="Arial" w:cs="Arial"/>
          <w:sz w:val="24"/>
          <w:szCs w:val="24"/>
          <w:lang w:val="en-GB"/>
        </w:rPr>
        <w:t xml:space="preserve"> or</w:t>
      </w:r>
      <w:r w:rsidR="00BD1514" w:rsidRPr="00F508E9">
        <w:rPr>
          <w:rFonts w:ascii="Arial" w:hAnsi="Arial" w:cs="Arial"/>
          <w:sz w:val="24"/>
          <w:szCs w:val="24"/>
          <w:lang w:val="en-GB"/>
        </w:rPr>
        <w:t xml:space="preserve"> </w:t>
      </w:r>
      <w:r w:rsidR="00CA5A86" w:rsidRPr="00E66B42">
        <w:rPr>
          <w:rFonts w:ascii="Arial" w:hAnsi="Arial" w:cs="Arial"/>
          <w:sz w:val="24"/>
          <w:szCs w:val="24"/>
          <w:lang w:val="en-GB"/>
        </w:rPr>
        <w:t xml:space="preserve">to </w:t>
      </w:r>
      <w:r w:rsidR="00BD1514" w:rsidRPr="00F508E9">
        <w:rPr>
          <w:rFonts w:ascii="Arial" w:hAnsi="Arial" w:cs="Arial"/>
          <w:sz w:val="24"/>
          <w:szCs w:val="24"/>
          <w:lang w:val="en-GB"/>
        </w:rPr>
        <w:t>adapt to new marketing skills and strategies. Commercial farmers</w:t>
      </w:r>
      <w:r w:rsidR="001C2582" w:rsidRPr="00E66B42">
        <w:rPr>
          <w:rFonts w:ascii="Arial" w:hAnsi="Arial" w:cs="Arial"/>
          <w:sz w:val="24"/>
          <w:szCs w:val="24"/>
          <w:lang w:val="en-GB"/>
        </w:rPr>
        <w:t>,</w:t>
      </w:r>
      <w:r w:rsidR="00BD1514" w:rsidRPr="00F508E9">
        <w:rPr>
          <w:rFonts w:ascii="Arial" w:hAnsi="Arial" w:cs="Arial"/>
          <w:sz w:val="24"/>
          <w:szCs w:val="24"/>
          <w:lang w:val="en-GB"/>
        </w:rPr>
        <w:t xml:space="preserve"> on the other hand</w:t>
      </w:r>
      <w:r w:rsidR="001C2582" w:rsidRPr="00E66B42">
        <w:rPr>
          <w:rFonts w:ascii="Arial" w:hAnsi="Arial" w:cs="Arial"/>
          <w:sz w:val="24"/>
          <w:szCs w:val="24"/>
          <w:lang w:val="en-GB"/>
        </w:rPr>
        <w:t>,</w:t>
      </w:r>
      <w:r w:rsidR="00BD1514" w:rsidRPr="00F508E9">
        <w:rPr>
          <w:rFonts w:ascii="Arial" w:hAnsi="Arial" w:cs="Arial"/>
          <w:sz w:val="24"/>
          <w:szCs w:val="24"/>
          <w:lang w:val="en-GB"/>
        </w:rPr>
        <w:t xml:space="preserve"> a</w:t>
      </w:r>
      <w:r w:rsidR="009E5FFA" w:rsidRPr="00F508E9">
        <w:rPr>
          <w:rFonts w:ascii="Arial" w:hAnsi="Arial" w:cs="Arial"/>
          <w:sz w:val="24"/>
          <w:szCs w:val="24"/>
          <w:lang w:val="en-GB"/>
        </w:rPr>
        <w:t>re</w:t>
      </w:r>
      <w:r w:rsidR="00BD1514" w:rsidRPr="00F508E9">
        <w:rPr>
          <w:rFonts w:ascii="Arial" w:hAnsi="Arial" w:cs="Arial"/>
          <w:sz w:val="24"/>
          <w:szCs w:val="24"/>
          <w:lang w:val="en-GB"/>
        </w:rPr>
        <w:t xml:space="preserve"> </w:t>
      </w:r>
      <w:r w:rsidR="001C2582" w:rsidRPr="00E66B42">
        <w:rPr>
          <w:rFonts w:ascii="Arial" w:hAnsi="Arial" w:cs="Arial"/>
          <w:sz w:val="24"/>
          <w:szCs w:val="24"/>
          <w:lang w:val="en-GB"/>
        </w:rPr>
        <w:t>more</w:t>
      </w:r>
      <w:r w:rsidR="00BD1514" w:rsidRPr="00F508E9">
        <w:rPr>
          <w:rFonts w:ascii="Arial" w:hAnsi="Arial" w:cs="Arial"/>
          <w:sz w:val="24"/>
          <w:szCs w:val="24"/>
          <w:lang w:val="en-GB"/>
        </w:rPr>
        <w:t xml:space="preserve"> adaptable to chan</w:t>
      </w:r>
      <w:r w:rsidR="009E5FFA" w:rsidRPr="00F508E9">
        <w:rPr>
          <w:rFonts w:ascii="Arial" w:hAnsi="Arial" w:cs="Arial"/>
          <w:sz w:val="24"/>
          <w:szCs w:val="24"/>
          <w:lang w:val="en-GB"/>
        </w:rPr>
        <w:t>ge</w:t>
      </w:r>
      <w:r w:rsidR="001C2582" w:rsidRPr="00E66B42">
        <w:rPr>
          <w:rFonts w:ascii="Arial" w:hAnsi="Arial" w:cs="Arial"/>
          <w:sz w:val="24"/>
          <w:szCs w:val="24"/>
          <w:lang w:val="en-GB"/>
        </w:rPr>
        <w:t>,</w:t>
      </w:r>
      <w:r w:rsidR="009E5FFA" w:rsidRPr="00F508E9">
        <w:rPr>
          <w:rFonts w:ascii="Arial" w:hAnsi="Arial" w:cs="Arial"/>
          <w:sz w:val="24"/>
          <w:szCs w:val="24"/>
          <w:lang w:val="en-GB"/>
        </w:rPr>
        <w:t xml:space="preserve"> therefore less susceptible to </w:t>
      </w:r>
      <w:r w:rsidR="001C2582" w:rsidRPr="00E66B42">
        <w:rPr>
          <w:rFonts w:ascii="Arial" w:hAnsi="Arial" w:cs="Arial"/>
          <w:sz w:val="24"/>
          <w:szCs w:val="24"/>
          <w:lang w:val="en-GB"/>
        </w:rPr>
        <w:t>any negative consequences of</w:t>
      </w:r>
      <w:r w:rsidR="009E5FFA" w:rsidRPr="00F508E9">
        <w:rPr>
          <w:rFonts w:ascii="Arial" w:hAnsi="Arial" w:cs="Arial"/>
          <w:sz w:val="24"/>
          <w:szCs w:val="24"/>
          <w:lang w:val="en-GB"/>
        </w:rPr>
        <w:t xml:space="preserve"> change and </w:t>
      </w:r>
      <w:r w:rsidR="001C2582" w:rsidRPr="00E66B42">
        <w:rPr>
          <w:rFonts w:ascii="Arial" w:hAnsi="Arial" w:cs="Arial"/>
          <w:sz w:val="24"/>
          <w:szCs w:val="24"/>
          <w:lang w:val="en-GB"/>
        </w:rPr>
        <w:t xml:space="preserve">they </w:t>
      </w:r>
      <w:r w:rsidR="009E5FFA" w:rsidRPr="00F508E9">
        <w:rPr>
          <w:rFonts w:ascii="Arial" w:hAnsi="Arial" w:cs="Arial"/>
          <w:sz w:val="24"/>
          <w:szCs w:val="24"/>
          <w:lang w:val="en-GB"/>
        </w:rPr>
        <w:t>have fu</w:t>
      </w:r>
      <w:r w:rsidR="00D63FB0" w:rsidRPr="00F508E9">
        <w:rPr>
          <w:rFonts w:ascii="Arial" w:hAnsi="Arial" w:cs="Arial"/>
          <w:sz w:val="24"/>
          <w:szCs w:val="24"/>
          <w:lang w:val="en-GB"/>
        </w:rPr>
        <w:t xml:space="preserve">ll ability to make use of the market strategies as outlined above. </w:t>
      </w:r>
    </w:p>
    <w:p w:rsidR="00155E42" w:rsidRPr="00E66B42" w:rsidRDefault="00155E42">
      <w:pPr>
        <w:jc w:val="both"/>
        <w:rPr>
          <w:rFonts w:ascii="Arial" w:hAnsi="Arial" w:cs="Arial"/>
          <w:sz w:val="24"/>
          <w:szCs w:val="24"/>
          <w:lang w:val="en-GB"/>
        </w:rPr>
      </w:pPr>
    </w:p>
    <w:p w:rsidR="00CA5A86" w:rsidRPr="00F508E9" w:rsidRDefault="00CA5A86">
      <w:pPr>
        <w:jc w:val="both"/>
        <w:rPr>
          <w:rFonts w:ascii="Arial" w:hAnsi="Arial" w:cs="Arial"/>
          <w:sz w:val="24"/>
          <w:szCs w:val="24"/>
          <w:lang w:val="en-GB"/>
        </w:rPr>
      </w:pPr>
    </w:p>
    <w:p w:rsidR="00155E42" w:rsidRPr="00F508E9" w:rsidRDefault="0067781F" w:rsidP="00373530">
      <w:pPr>
        <w:pStyle w:val="Heading2"/>
      </w:pPr>
      <w:bookmarkStart w:id="29" w:name="_Toc499551209"/>
      <w:bookmarkStart w:id="30" w:name="_Toc499730444"/>
      <w:r w:rsidRPr="00F508E9">
        <w:t>1.2</w:t>
      </w:r>
      <w:r w:rsidRPr="00F508E9">
        <w:tab/>
      </w:r>
      <w:r w:rsidR="00155E42" w:rsidRPr="00F508E9">
        <w:t xml:space="preserve">Problem </w:t>
      </w:r>
      <w:r w:rsidR="001C2582" w:rsidRPr="00E66B42">
        <w:t>S</w:t>
      </w:r>
      <w:r w:rsidR="00155E42" w:rsidRPr="00F508E9">
        <w:t>tatement</w:t>
      </w:r>
      <w:bookmarkEnd w:id="29"/>
      <w:bookmarkEnd w:id="30"/>
    </w:p>
    <w:p w:rsidR="00CA5A86" w:rsidRPr="00E66B42" w:rsidRDefault="003221D8">
      <w:pPr>
        <w:jc w:val="both"/>
        <w:rPr>
          <w:rFonts w:ascii="Arial" w:hAnsi="Arial" w:cs="Arial"/>
          <w:sz w:val="24"/>
          <w:szCs w:val="24"/>
          <w:lang w:val="en-GB"/>
        </w:rPr>
      </w:pPr>
      <w:r w:rsidRPr="00F508E9">
        <w:rPr>
          <w:rFonts w:ascii="Arial" w:hAnsi="Arial" w:cs="Arial"/>
          <w:sz w:val="24"/>
          <w:szCs w:val="24"/>
          <w:lang w:val="en-GB"/>
        </w:rPr>
        <w:t>Under the current public procurement system</w:t>
      </w:r>
      <w:r w:rsidR="001C2582" w:rsidRPr="00E66B42">
        <w:rPr>
          <w:rFonts w:ascii="Arial" w:hAnsi="Arial" w:cs="Arial"/>
          <w:sz w:val="24"/>
          <w:szCs w:val="24"/>
          <w:lang w:val="en-GB"/>
        </w:rPr>
        <w:t>,</w:t>
      </w:r>
      <w:r w:rsidRPr="00F508E9">
        <w:rPr>
          <w:rFonts w:ascii="Arial" w:hAnsi="Arial" w:cs="Arial"/>
          <w:sz w:val="24"/>
          <w:szCs w:val="24"/>
          <w:lang w:val="en-GB"/>
        </w:rPr>
        <w:t xml:space="preserve"> participation </w:t>
      </w:r>
      <w:r w:rsidR="001C2582" w:rsidRPr="00E66B42">
        <w:rPr>
          <w:rFonts w:ascii="Arial" w:hAnsi="Arial" w:cs="Arial"/>
          <w:sz w:val="24"/>
          <w:szCs w:val="24"/>
          <w:lang w:val="en-GB"/>
        </w:rPr>
        <w:t>by</w:t>
      </w:r>
      <w:r w:rsidRPr="00F508E9">
        <w:rPr>
          <w:rFonts w:ascii="Arial" w:hAnsi="Arial" w:cs="Arial"/>
          <w:sz w:val="24"/>
          <w:szCs w:val="24"/>
          <w:lang w:val="en-GB"/>
        </w:rPr>
        <w:t xml:space="preserve"> smallholder farmers is not guaranteed</w:t>
      </w:r>
      <w:r w:rsidR="003D34AD" w:rsidRPr="00F508E9">
        <w:rPr>
          <w:rFonts w:ascii="Arial" w:hAnsi="Arial" w:cs="Arial"/>
          <w:sz w:val="24"/>
          <w:szCs w:val="24"/>
          <w:lang w:val="en-GB"/>
        </w:rPr>
        <w:t xml:space="preserve">. </w:t>
      </w:r>
      <w:r w:rsidR="00DE23FC" w:rsidRPr="00F508E9">
        <w:rPr>
          <w:rFonts w:ascii="Arial" w:hAnsi="Arial" w:cs="Arial"/>
          <w:sz w:val="24"/>
          <w:szCs w:val="24"/>
          <w:lang w:val="en-GB"/>
        </w:rPr>
        <w:t xml:space="preserve">Amongst the programmes that the government is administering, the </w:t>
      </w:r>
      <w:r w:rsidR="00161722" w:rsidRPr="00F508E9">
        <w:rPr>
          <w:rFonts w:ascii="Arial" w:hAnsi="Arial" w:cs="Arial"/>
          <w:sz w:val="24"/>
          <w:szCs w:val="24"/>
          <w:lang w:val="en-GB"/>
        </w:rPr>
        <w:t xml:space="preserve">national </w:t>
      </w:r>
      <w:r w:rsidR="00DE23FC" w:rsidRPr="00F508E9">
        <w:rPr>
          <w:rFonts w:ascii="Arial" w:hAnsi="Arial" w:cs="Arial"/>
          <w:sz w:val="24"/>
          <w:szCs w:val="24"/>
          <w:lang w:val="en-GB"/>
        </w:rPr>
        <w:t>school nutrition programme</w:t>
      </w:r>
      <w:r w:rsidR="00161722" w:rsidRPr="00F508E9">
        <w:rPr>
          <w:rFonts w:ascii="Arial" w:hAnsi="Arial" w:cs="Arial"/>
          <w:sz w:val="24"/>
          <w:szCs w:val="24"/>
          <w:lang w:val="en-GB"/>
        </w:rPr>
        <w:t xml:space="preserve"> (NSNP)</w:t>
      </w:r>
      <w:r w:rsidR="00DE23FC" w:rsidRPr="00F508E9">
        <w:rPr>
          <w:rFonts w:ascii="Arial" w:hAnsi="Arial" w:cs="Arial"/>
          <w:sz w:val="24"/>
          <w:szCs w:val="24"/>
          <w:lang w:val="en-GB"/>
        </w:rPr>
        <w:t xml:space="preserve"> is one </w:t>
      </w:r>
      <w:r w:rsidR="00CA5A86" w:rsidRPr="00E66B42">
        <w:rPr>
          <w:rFonts w:ascii="Arial" w:hAnsi="Arial" w:cs="Arial"/>
          <w:sz w:val="24"/>
          <w:szCs w:val="24"/>
          <w:lang w:val="en-GB"/>
        </w:rPr>
        <w:t>where</w:t>
      </w:r>
      <w:r w:rsidR="00DE23FC" w:rsidRPr="00F508E9">
        <w:rPr>
          <w:rFonts w:ascii="Arial" w:hAnsi="Arial" w:cs="Arial"/>
          <w:sz w:val="24"/>
          <w:szCs w:val="24"/>
          <w:lang w:val="en-GB"/>
        </w:rPr>
        <w:t xml:space="preserve"> the </w:t>
      </w:r>
      <w:r w:rsidR="001C2582" w:rsidRPr="00E66B42">
        <w:rPr>
          <w:rFonts w:ascii="Arial" w:hAnsi="Arial" w:cs="Arial"/>
          <w:sz w:val="24"/>
          <w:szCs w:val="24"/>
          <w:lang w:val="en-GB"/>
        </w:rPr>
        <w:t xml:space="preserve">Free State Provincial </w:t>
      </w:r>
      <w:r w:rsidR="00DE23FC" w:rsidRPr="00F508E9">
        <w:rPr>
          <w:rFonts w:ascii="Arial" w:hAnsi="Arial" w:cs="Arial"/>
          <w:sz w:val="24"/>
          <w:szCs w:val="24"/>
          <w:lang w:val="en-GB"/>
        </w:rPr>
        <w:t>Government wants to</w:t>
      </w:r>
      <w:r w:rsidR="00927841" w:rsidRPr="00F508E9">
        <w:rPr>
          <w:rFonts w:ascii="Arial" w:hAnsi="Arial" w:cs="Arial"/>
          <w:sz w:val="24"/>
          <w:szCs w:val="24"/>
          <w:lang w:val="en-GB"/>
        </w:rPr>
        <w:t xml:space="preserve"> pilot</w:t>
      </w:r>
      <w:r w:rsidR="00DE23FC" w:rsidRPr="00F508E9">
        <w:rPr>
          <w:rFonts w:ascii="Arial" w:hAnsi="Arial" w:cs="Arial"/>
          <w:sz w:val="24"/>
          <w:szCs w:val="24"/>
          <w:lang w:val="en-GB"/>
        </w:rPr>
        <w:t xml:space="preserve"> </w:t>
      </w:r>
      <w:r w:rsidR="00927841" w:rsidRPr="00F508E9">
        <w:rPr>
          <w:rFonts w:ascii="Arial" w:hAnsi="Arial" w:cs="Arial"/>
          <w:sz w:val="24"/>
          <w:szCs w:val="24"/>
          <w:lang w:val="en-GB"/>
        </w:rPr>
        <w:t xml:space="preserve">its </w:t>
      </w:r>
      <w:r w:rsidR="00DE23FC" w:rsidRPr="00F508E9">
        <w:rPr>
          <w:rFonts w:ascii="Arial" w:hAnsi="Arial" w:cs="Arial"/>
          <w:sz w:val="24"/>
          <w:szCs w:val="24"/>
          <w:lang w:val="en-GB"/>
        </w:rPr>
        <w:t>re</w:t>
      </w:r>
      <w:r w:rsidR="00927841" w:rsidRPr="00F508E9">
        <w:rPr>
          <w:rFonts w:ascii="Arial" w:hAnsi="Arial" w:cs="Arial"/>
          <w:sz w:val="24"/>
          <w:szCs w:val="24"/>
          <w:lang w:val="en-GB"/>
        </w:rPr>
        <w:t>-configuration</w:t>
      </w:r>
      <w:r w:rsidR="00DE23FC" w:rsidRPr="00F508E9">
        <w:rPr>
          <w:rFonts w:ascii="Arial" w:hAnsi="Arial" w:cs="Arial"/>
          <w:sz w:val="24"/>
          <w:szCs w:val="24"/>
          <w:lang w:val="en-GB"/>
        </w:rPr>
        <w:t xml:space="preserve"> to ensure participation of smallholder farmers. Government is also considering </w:t>
      </w:r>
      <w:r w:rsidR="00A575BE" w:rsidRPr="00F508E9">
        <w:rPr>
          <w:rFonts w:ascii="Arial" w:hAnsi="Arial" w:cs="Arial"/>
          <w:sz w:val="24"/>
          <w:szCs w:val="24"/>
          <w:lang w:val="en-GB"/>
        </w:rPr>
        <w:t>introducing</w:t>
      </w:r>
      <w:r w:rsidR="00DE23FC" w:rsidRPr="00F508E9">
        <w:rPr>
          <w:rFonts w:ascii="Arial" w:hAnsi="Arial" w:cs="Arial"/>
          <w:sz w:val="24"/>
          <w:szCs w:val="24"/>
          <w:lang w:val="en-GB"/>
        </w:rPr>
        <w:t xml:space="preserve"> the lead agency that will </w:t>
      </w:r>
      <w:r w:rsidR="00DE23FC" w:rsidRPr="00F508E9">
        <w:rPr>
          <w:rFonts w:ascii="Arial" w:hAnsi="Arial" w:cs="Arial"/>
          <w:sz w:val="24"/>
          <w:szCs w:val="24"/>
          <w:lang w:val="en-GB"/>
        </w:rPr>
        <w:lastRenderedPageBreak/>
        <w:t>be able to procure from cooperatives or smallholder farmers for perishables and also engage with commercial retail outlet</w:t>
      </w:r>
      <w:r w:rsidR="001C2582" w:rsidRPr="00E66B42">
        <w:rPr>
          <w:rFonts w:ascii="Arial" w:hAnsi="Arial" w:cs="Arial"/>
          <w:sz w:val="24"/>
          <w:szCs w:val="24"/>
          <w:lang w:val="en-GB"/>
        </w:rPr>
        <w:t>s</w:t>
      </w:r>
      <w:r w:rsidR="00DE23FC" w:rsidRPr="00F508E9">
        <w:rPr>
          <w:rFonts w:ascii="Arial" w:hAnsi="Arial" w:cs="Arial"/>
          <w:sz w:val="24"/>
          <w:szCs w:val="24"/>
          <w:lang w:val="en-GB"/>
        </w:rPr>
        <w:t xml:space="preserve"> for non-perishables. The contracting agent will therefore be responsible to solicit propos</w:t>
      </w:r>
      <w:r w:rsidR="00A575BE" w:rsidRPr="00F508E9">
        <w:rPr>
          <w:rFonts w:ascii="Arial" w:hAnsi="Arial" w:cs="Arial"/>
          <w:sz w:val="24"/>
          <w:szCs w:val="24"/>
          <w:lang w:val="en-GB"/>
        </w:rPr>
        <w:t xml:space="preserve">als and award </w:t>
      </w:r>
      <w:r w:rsidR="00927841" w:rsidRPr="00F508E9">
        <w:rPr>
          <w:rFonts w:ascii="Arial" w:hAnsi="Arial" w:cs="Arial"/>
          <w:sz w:val="24"/>
          <w:szCs w:val="24"/>
          <w:lang w:val="en-GB"/>
        </w:rPr>
        <w:t>contracts</w:t>
      </w:r>
      <w:r w:rsidR="00CA5A86" w:rsidRPr="00E66B42">
        <w:rPr>
          <w:rFonts w:ascii="Arial" w:hAnsi="Arial" w:cs="Arial"/>
          <w:sz w:val="24"/>
          <w:szCs w:val="24"/>
          <w:lang w:val="en-GB"/>
        </w:rPr>
        <w:t>,</w:t>
      </w:r>
      <w:r w:rsidR="00927841" w:rsidRPr="00F508E9">
        <w:rPr>
          <w:rFonts w:ascii="Arial" w:hAnsi="Arial" w:cs="Arial"/>
          <w:sz w:val="24"/>
          <w:szCs w:val="24"/>
          <w:lang w:val="en-GB"/>
        </w:rPr>
        <w:t xml:space="preserve"> and generally make certain</w:t>
      </w:r>
      <w:r w:rsidR="00A575BE" w:rsidRPr="00F508E9">
        <w:rPr>
          <w:rFonts w:ascii="Arial" w:hAnsi="Arial" w:cs="Arial"/>
          <w:sz w:val="24"/>
          <w:szCs w:val="24"/>
          <w:lang w:val="en-GB"/>
        </w:rPr>
        <w:t xml:space="preserve"> that all</w:t>
      </w:r>
      <w:r w:rsidR="00927841" w:rsidRPr="00F508E9">
        <w:rPr>
          <w:rFonts w:ascii="Arial" w:hAnsi="Arial" w:cs="Arial"/>
          <w:sz w:val="24"/>
          <w:szCs w:val="24"/>
          <w:lang w:val="en-GB"/>
        </w:rPr>
        <w:t xml:space="preserve"> </w:t>
      </w:r>
      <w:r w:rsidR="00DE23FC" w:rsidRPr="00F508E9">
        <w:rPr>
          <w:rFonts w:ascii="Arial" w:hAnsi="Arial" w:cs="Arial"/>
          <w:sz w:val="24"/>
          <w:szCs w:val="24"/>
          <w:lang w:val="en-GB"/>
        </w:rPr>
        <w:t>participating server entities sign agreement</w:t>
      </w:r>
      <w:r w:rsidR="001C2582" w:rsidRPr="00E66B42">
        <w:rPr>
          <w:rFonts w:ascii="Arial" w:hAnsi="Arial" w:cs="Arial"/>
          <w:sz w:val="24"/>
          <w:szCs w:val="24"/>
          <w:lang w:val="en-GB"/>
        </w:rPr>
        <w:t>s</w:t>
      </w:r>
      <w:r w:rsidR="00CA5A86" w:rsidRPr="00E66B42">
        <w:rPr>
          <w:rFonts w:ascii="Arial" w:hAnsi="Arial" w:cs="Arial"/>
          <w:sz w:val="24"/>
          <w:szCs w:val="24"/>
          <w:lang w:val="en-GB"/>
        </w:rPr>
        <w:t>,</w:t>
      </w:r>
      <w:r w:rsidR="00927841" w:rsidRPr="00F508E9">
        <w:rPr>
          <w:rFonts w:ascii="Arial" w:hAnsi="Arial" w:cs="Arial"/>
          <w:sz w:val="24"/>
          <w:szCs w:val="24"/>
          <w:lang w:val="en-GB"/>
        </w:rPr>
        <w:t xml:space="preserve"> ensur</w:t>
      </w:r>
      <w:r w:rsidR="00CA5A86" w:rsidRPr="00E66B42">
        <w:rPr>
          <w:rFonts w:ascii="Arial" w:hAnsi="Arial" w:cs="Arial"/>
          <w:sz w:val="24"/>
          <w:szCs w:val="24"/>
          <w:lang w:val="en-GB"/>
        </w:rPr>
        <w:t xml:space="preserve">ing that </w:t>
      </w:r>
      <w:r w:rsidR="00A575BE" w:rsidRPr="00F508E9">
        <w:rPr>
          <w:rFonts w:ascii="Arial" w:hAnsi="Arial" w:cs="Arial"/>
          <w:sz w:val="24"/>
          <w:szCs w:val="24"/>
          <w:lang w:val="en-GB"/>
        </w:rPr>
        <w:t>contract management includ</w:t>
      </w:r>
      <w:r w:rsidR="001C2582" w:rsidRPr="00E66B42">
        <w:rPr>
          <w:rFonts w:ascii="Arial" w:hAnsi="Arial" w:cs="Arial"/>
          <w:sz w:val="24"/>
          <w:szCs w:val="24"/>
          <w:lang w:val="en-GB"/>
        </w:rPr>
        <w:t xml:space="preserve">es </w:t>
      </w:r>
      <w:r w:rsidR="00A575BE" w:rsidRPr="00F508E9">
        <w:rPr>
          <w:rFonts w:ascii="Arial" w:hAnsi="Arial" w:cs="Arial"/>
          <w:sz w:val="24"/>
          <w:szCs w:val="24"/>
          <w:lang w:val="en-GB"/>
        </w:rPr>
        <w:t>monitoring and evaluation. Furthermore</w:t>
      </w:r>
      <w:r w:rsidR="004B52A4" w:rsidRPr="00F508E9">
        <w:rPr>
          <w:rFonts w:ascii="Arial" w:hAnsi="Arial" w:cs="Arial"/>
          <w:sz w:val="24"/>
          <w:szCs w:val="24"/>
          <w:lang w:val="en-GB"/>
        </w:rPr>
        <w:t>,</w:t>
      </w:r>
      <w:r w:rsidR="00A575BE" w:rsidRPr="00F508E9">
        <w:rPr>
          <w:rFonts w:ascii="Arial" w:hAnsi="Arial" w:cs="Arial"/>
          <w:sz w:val="24"/>
          <w:szCs w:val="24"/>
          <w:lang w:val="en-GB"/>
        </w:rPr>
        <w:t xml:space="preserve"> it will be the responsibility of the contracting agent</w:t>
      </w:r>
      <w:r w:rsidR="00BD0926" w:rsidRPr="00F508E9">
        <w:rPr>
          <w:rFonts w:ascii="Arial" w:hAnsi="Arial" w:cs="Arial"/>
          <w:sz w:val="24"/>
          <w:szCs w:val="24"/>
          <w:lang w:val="en-GB"/>
        </w:rPr>
        <w:t xml:space="preserve"> in collaboration with </w:t>
      </w:r>
      <w:r w:rsidR="001C2582" w:rsidRPr="00E66B42">
        <w:rPr>
          <w:rFonts w:ascii="Arial" w:hAnsi="Arial" w:cs="Arial"/>
          <w:sz w:val="24"/>
          <w:szCs w:val="24"/>
          <w:lang w:val="en-GB"/>
        </w:rPr>
        <w:t xml:space="preserve">the </w:t>
      </w:r>
      <w:r w:rsidR="00BD0926" w:rsidRPr="00F508E9">
        <w:rPr>
          <w:rFonts w:ascii="Arial" w:hAnsi="Arial" w:cs="Arial"/>
          <w:sz w:val="24"/>
          <w:szCs w:val="24"/>
          <w:lang w:val="en-GB"/>
        </w:rPr>
        <w:t xml:space="preserve">relevant government entities to deliver joint training programmes and ensure prudent administration of the programme. The contracting agent must comply with </w:t>
      </w:r>
      <w:r w:rsidR="001C2582" w:rsidRPr="00E66B42">
        <w:rPr>
          <w:rFonts w:ascii="Arial" w:hAnsi="Arial" w:cs="Arial"/>
          <w:sz w:val="24"/>
          <w:szCs w:val="24"/>
          <w:lang w:val="en-GB"/>
        </w:rPr>
        <w:t xml:space="preserve">the </w:t>
      </w:r>
      <w:r w:rsidR="00BD0926" w:rsidRPr="00F508E9">
        <w:rPr>
          <w:rFonts w:ascii="Arial" w:hAnsi="Arial" w:cs="Arial"/>
          <w:sz w:val="24"/>
          <w:szCs w:val="24"/>
          <w:lang w:val="en-GB"/>
        </w:rPr>
        <w:t xml:space="preserve">procurement </w:t>
      </w:r>
      <w:r w:rsidR="005E2279" w:rsidRPr="00F508E9">
        <w:rPr>
          <w:rFonts w:ascii="Arial" w:hAnsi="Arial" w:cs="Arial"/>
          <w:sz w:val="24"/>
          <w:szCs w:val="24"/>
          <w:lang w:val="en-GB"/>
        </w:rPr>
        <w:t xml:space="preserve">requirements </w:t>
      </w:r>
      <w:r w:rsidR="00BD0926" w:rsidRPr="00F508E9">
        <w:rPr>
          <w:rFonts w:ascii="Arial" w:hAnsi="Arial" w:cs="Arial"/>
          <w:sz w:val="24"/>
          <w:szCs w:val="24"/>
          <w:lang w:val="en-GB"/>
        </w:rPr>
        <w:t>to be able to support the smallholder farmers</w:t>
      </w:r>
      <w:r w:rsidR="005E2279" w:rsidRPr="00F508E9">
        <w:rPr>
          <w:rFonts w:ascii="Arial" w:hAnsi="Arial" w:cs="Arial"/>
          <w:sz w:val="24"/>
          <w:szCs w:val="24"/>
          <w:lang w:val="en-GB"/>
        </w:rPr>
        <w:t xml:space="preserve"> through the public procurement system. According to </w:t>
      </w:r>
      <w:r w:rsidR="001C2582" w:rsidRPr="00E66B42">
        <w:rPr>
          <w:rFonts w:ascii="Arial" w:hAnsi="Arial" w:cs="Arial"/>
          <w:sz w:val="24"/>
          <w:szCs w:val="24"/>
          <w:lang w:val="en-GB"/>
        </w:rPr>
        <w:t>National Treasury’s General Procurement Guideline</w:t>
      </w:r>
      <w:r w:rsidR="00CA5A86" w:rsidRPr="00E66B42">
        <w:rPr>
          <w:rFonts w:ascii="Arial" w:hAnsi="Arial" w:cs="Arial"/>
          <w:sz w:val="24"/>
          <w:szCs w:val="24"/>
          <w:lang w:val="en-GB"/>
        </w:rPr>
        <w:t>,</w:t>
      </w:r>
      <w:r w:rsidR="005E2279" w:rsidRPr="00F508E9">
        <w:rPr>
          <w:rFonts w:ascii="Arial" w:hAnsi="Arial" w:cs="Arial"/>
          <w:sz w:val="24"/>
          <w:szCs w:val="24"/>
          <w:lang w:val="en-GB"/>
        </w:rPr>
        <w:t xml:space="preserve"> proper and successful government procurement rests upon five core principles</w:t>
      </w:r>
      <w:r w:rsidR="001C2582" w:rsidRPr="00E66B42">
        <w:rPr>
          <w:rFonts w:ascii="Arial" w:hAnsi="Arial" w:cs="Arial"/>
          <w:sz w:val="24"/>
          <w:szCs w:val="24"/>
          <w:lang w:val="en-GB"/>
        </w:rPr>
        <w:t>,</w:t>
      </w:r>
      <w:r w:rsidR="005E2279" w:rsidRPr="00F508E9">
        <w:rPr>
          <w:rFonts w:ascii="Arial" w:hAnsi="Arial" w:cs="Arial"/>
          <w:sz w:val="24"/>
          <w:szCs w:val="24"/>
          <w:lang w:val="en-GB"/>
        </w:rPr>
        <w:t xml:space="preserve"> which are </w:t>
      </w:r>
    </w:p>
    <w:p w:rsidR="00CA5A86" w:rsidRPr="00E66B42" w:rsidRDefault="00CA5A86" w:rsidP="00F508E9">
      <w:pPr>
        <w:pStyle w:val="ListParagraph"/>
        <w:numPr>
          <w:ilvl w:val="0"/>
          <w:numId w:val="19"/>
        </w:numPr>
        <w:jc w:val="both"/>
        <w:rPr>
          <w:rFonts w:ascii="Arial" w:hAnsi="Arial" w:cs="Arial"/>
          <w:sz w:val="24"/>
          <w:szCs w:val="24"/>
          <w:lang w:val="en-GB"/>
        </w:rPr>
      </w:pPr>
      <w:r w:rsidRPr="00E66B42">
        <w:rPr>
          <w:rFonts w:ascii="Arial" w:hAnsi="Arial" w:cs="Arial"/>
          <w:sz w:val="24"/>
          <w:szCs w:val="24"/>
          <w:lang w:val="en-GB"/>
        </w:rPr>
        <w:t>V</w:t>
      </w:r>
      <w:r w:rsidR="005E2279" w:rsidRPr="00F508E9">
        <w:rPr>
          <w:rFonts w:ascii="Arial" w:hAnsi="Arial" w:cs="Arial"/>
          <w:sz w:val="24"/>
          <w:szCs w:val="24"/>
          <w:lang w:val="en-GB"/>
        </w:rPr>
        <w:t>alue for money</w:t>
      </w:r>
      <w:r w:rsidR="001C2582" w:rsidRPr="00F508E9">
        <w:rPr>
          <w:rFonts w:ascii="Arial" w:hAnsi="Arial" w:cs="Arial"/>
          <w:sz w:val="24"/>
          <w:szCs w:val="24"/>
          <w:lang w:val="en-GB"/>
        </w:rPr>
        <w:t>;</w:t>
      </w:r>
      <w:r w:rsidR="005E2279" w:rsidRPr="00F508E9">
        <w:rPr>
          <w:rFonts w:ascii="Arial" w:hAnsi="Arial" w:cs="Arial"/>
          <w:sz w:val="24"/>
          <w:szCs w:val="24"/>
          <w:lang w:val="en-GB"/>
        </w:rPr>
        <w:t xml:space="preserve"> </w:t>
      </w:r>
    </w:p>
    <w:p w:rsidR="00CA5A86" w:rsidRPr="00E66B42" w:rsidRDefault="00CA5A86" w:rsidP="00F508E9">
      <w:pPr>
        <w:pStyle w:val="ListParagraph"/>
        <w:numPr>
          <w:ilvl w:val="0"/>
          <w:numId w:val="19"/>
        </w:numPr>
        <w:jc w:val="both"/>
        <w:rPr>
          <w:rFonts w:ascii="Arial" w:hAnsi="Arial" w:cs="Arial"/>
          <w:sz w:val="24"/>
          <w:szCs w:val="24"/>
          <w:lang w:val="en-GB"/>
        </w:rPr>
      </w:pPr>
      <w:r w:rsidRPr="00E66B42">
        <w:rPr>
          <w:rFonts w:ascii="Arial" w:hAnsi="Arial" w:cs="Arial"/>
          <w:sz w:val="24"/>
          <w:szCs w:val="24"/>
          <w:lang w:val="en-GB"/>
        </w:rPr>
        <w:t>O</w:t>
      </w:r>
      <w:r w:rsidR="005E2279" w:rsidRPr="00F508E9">
        <w:rPr>
          <w:rFonts w:ascii="Arial" w:hAnsi="Arial" w:cs="Arial"/>
          <w:sz w:val="24"/>
          <w:szCs w:val="24"/>
          <w:lang w:val="en-GB"/>
        </w:rPr>
        <w:t>pen and effective competition</w:t>
      </w:r>
      <w:r w:rsidR="001C2582" w:rsidRPr="00F508E9">
        <w:rPr>
          <w:rFonts w:ascii="Arial" w:hAnsi="Arial" w:cs="Arial"/>
          <w:sz w:val="24"/>
          <w:szCs w:val="24"/>
          <w:lang w:val="en-GB"/>
        </w:rPr>
        <w:t>;</w:t>
      </w:r>
      <w:r w:rsidR="005E2279" w:rsidRPr="00F508E9">
        <w:rPr>
          <w:rFonts w:ascii="Arial" w:hAnsi="Arial" w:cs="Arial"/>
          <w:sz w:val="24"/>
          <w:szCs w:val="24"/>
          <w:lang w:val="en-GB"/>
        </w:rPr>
        <w:t xml:space="preserve"> </w:t>
      </w:r>
    </w:p>
    <w:p w:rsidR="00CA5A86" w:rsidRPr="00E66B42" w:rsidRDefault="00CA5A86" w:rsidP="00F508E9">
      <w:pPr>
        <w:pStyle w:val="ListParagraph"/>
        <w:numPr>
          <w:ilvl w:val="0"/>
          <w:numId w:val="19"/>
        </w:numPr>
        <w:jc w:val="both"/>
        <w:rPr>
          <w:rFonts w:ascii="Arial" w:hAnsi="Arial" w:cs="Arial"/>
          <w:sz w:val="24"/>
          <w:szCs w:val="24"/>
          <w:lang w:val="en-GB"/>
        </w:rPr>
      </w:pPr>
      <w:r w:rsidRPr="00E66B42">
        <w:rPr>
          <w:rFonts w:ascii="Arial" w:hAnsi="Arial" w:cs="Arial"/>
          <w:sz w:val="24"/>
          <w:szCs w:val="24"/>
          <w:lang w:val="en-GB"/>
        </w:rPr>
        <w:t>E</w:t>
      </w:r>
      <w:r w:rsidR="005E2279" w:rsidRPr="00F508E9">
        <w:rPr>
          <w:rFonts w:ascii="Arial" w:hAnsi="Arial" w:cs="Arial"/>
          <w:sz w:val="24"/>
          <w:szCs w:val="24"/>
          <w:lang w:val="en-GB"/>
        </w:rPr>
        <w:t>thics and fair dealing</w:t>
      </w:r>
      <w:r w:rsidR="001C2582" w:rsidRPr="00F508E9">
        <w:rPr>
          <w:rFonts w:ascii="Arial" w:hAnsi="Arial" w:cs="Arial"/>
          <w:sz w:val="24"/>
          <w:szCs w:val="24"/>
          <w:lang w:val="en-GB"/>
        </w:rPr>
        <w:t>;</w:t>
      </w:r>
      <w:r w:rsidR="005E2279" w:rsidRPr="00F508E9">
        <w:rPr>
          <w:rFonts w:ascii="Arial" w:hAnsi="Arial" w:cs="Arial"/>
          <w:sz w:val="24"/>
          <w:szCs w:val="24"/>
          <w:lang w:val="en-GB"/>
        </w:rPr>
        <w:t xml:space="preserve"> </w:t>
      </w:r>
    </w:p>
    <w:p w:rsidR="00CA5A86" w:rsidRPr="00E66B42" w:rsidRDefault="00CA5A86" w:rsidP="00F508E9">
      <w:pPr>
        <w:pStyle w:val="ListParagraph"/>
        <w:numPr>
          <w:ilvl w:val="0"/>
          <w:numId w:val="19"/>
        </w:numPr>
        <w:jc w:val="both"/>
        <w:rPr>
          <w:rFonts w:ascii="Arial" w:hAnsi="Arial" w:cs="Arial"/>
          <w:sz w:val="24"/>
          <w:szCs w:val="24"/>
          <w:lang w:val="en-GB"/>
        </w:rPr>
      </w:pPr>
      <w:r w:rsidRPr="00E66B42">
        <w:rPr>
          <w:rFonts w:ascii="Arial" w:hAnsi="Arial" w:cs="Arial"/>
          <w:sz w:val="24"/>
          <w:szCs w:val="24"/>
          <w:lang w:val="en-GB"/>
        </w:rPr>
        <w:t>A</w:t>
      </w:r>
      <w:r w:rsidR="005E2279" w:rsidRPr="00F508E9">
        <w:rPr>
          <w:rFonts w:ascii="Arial" w:hAnsi="Arial" w:cs="Arial"/>
          <w:sz w:val="24"/>
          <w:szCs w:val="24"/>
          <w:lang w:val="en-GB"/>
        </w:rPr>
        <w:t xml:space="preserve">ccountability </w:t>
      </w:r>
      <w:r w:rsidR="001C2582" w:rsidRPr="00F508E9">
        <w:rPr>
          <w:rFonts w:ascii="Arial" w:hAnsi="Arial" w:cs="Arial"/>
          <w:sz w:val="24"/>
          <w:szCs w:val="24"/>
          <w:lang w:val="en-GB"/>
        </w:rPr>
        <w:t>and</w:t>
      </w:r>
      <w:r w:rsidR="005E2279" w:rsidRPr="00F508E9">
        <w:rPr>
          <w:rFonts w:ascii="Arial" w:hAnsi="Arial" w:cs="Arial"/>
          <w:sz w:val="24"/>
          <w:szCs w:val="24"/>
          <w:lang w:val="en-GB"/>
        </w:rPr>
        <w:t xml:space="preserve"> reporting</w:t>
      </w:r>
      <w:r w:rsidR="001C2582" w:rsidRPr="00F508E9">
        <w:rPr>
          <w:rFonts w:ascii="Arial" w:hAnsi="Arial" w:cs="Arial"/>
          <w:sz w:val="24"/>
          <w:szCs w:val="24"/>
          <w:lang w:val="en-GB"/>
        </w:rPr>
        <w:t>;</w:t>
      </w:r>
      <w:r w:rsidR="005E2279" w:rsidRPr="00F508E9">
        <w:rPr>
          <w:rFonts w:ascii="Arial" w:hAnsi="Arial" w:cs="Arial"/>
          <w:sz w:val="24"/>
          <w:szCs w:val="24"/>
          <w:lang w:val="en-GB"/>
        </w:rPr>
        <w:t xml:space="preserve"> </w:t>
      </w:r>
    </w:p>
    <w:p w:rsidR="00CA5A86" w:rsidRPr="00E66B42" w:rsidRDefault="00CA5A86" w:rsidP="00F508E9">
      <w:pPr>
        <w:pStyle w:val="ListParagraph"/>
        <w:numPr>
          <w:ilvl w:val="0"/>
          <w:numId w:val="19"/>
        </w:numPr>
        <w:jc w:val="both"/>
        <w:rPr>
          <w:rFonts w:ascii="Arial" w:hAnsi="Arial" w:cs="Arial"/>
          <w:sz w:val="24"/>
          <w:szCs w:val="24"/>
          <w:lang w:val="en-GB"/>
        </w:rPr>
      </w:pPr>
      <w:r w:rsidRPr="00E66B42">
        <w:rPr>
          <w:rFonts w:ascii="Arial" w:hAnsi="Arial" w:cs="Arial"/>
          <w:sz w:val="24"/>
          <w:szCs w:val="24"/>
          <w:lang w:val="en-GB"/>
        </w:rPr>
        <w:t>E</w:t>
      </w:r>
      <w:r w:rsidR="005E2279" w:rsidRPr="00F508E9">
        <w:rPr>
          <w:rFonts w:ascii="Arial" w:hAnsi="Arial" w:cs="Arial"/>
          <w:sz w:val="24"/>
          <w:szCs w:val="24"/>
          <w:lang w:val="en-GB"/>
        </w:rPr>
        <w:t xml:space="preserve">quity. </w:t>
      </w:r>
    </w:p>
    <w:p w:rsidR="00CA5A86" w:rsidRPr="00E66B42" w:rsidRDefault="00CA5A86" w:rsidP="00F508E9">
      <w:pPr>
        <w:pStyle w:val="ListParagraph"/>
        <w:jc w:val="both"/>
        <w:rPr>
          <w:rFonts w:ascii="Arial" w:hAnsi="Arial" w:cs="Arial"/>
          <w:sz w:val="24"/>
          <w:szCs w:val="24"/>
          <w:lang w:val="en-GB"/>
        </w:rPr>
      </w:pPr>
    </w:p>
    <w:p w:rsidR="003221D8" w:rsidRPr="00F508E9" w:rsidRDefault="005E2279">
      <w:pPr>
        <w:jc w:val="both"/>
        <w:rPr>
          <w:rFonts w:ascii="Arial" w:hAnsi="Arial" w:cs="Arial"/>
          <w:sz w:val="24"/>
          <w:szCs w:val="24"/>
          <w:lang w:val="en-GB"/>
        </w:rPr>
      </w:pPr>
      <w:r w:rsidRPr="00F508E9">
        <w:rPr>
          <w:rFonts w:ascii="Arial" w:hAnsi="Arial" w:cs="Arial"/>
          <w:sz w:val="24"/>
          <w:szCs w:val="24"/>
          <w:lang w:val="en-GB"/>
        </w:rPr>
        <w:t>The contracting agent should therefore consider a number o</w:t>
      </w:r>
      <w:r w:rsidR="00927841" w:rsidRPr="00F508E9">
        <w:rPr>
          <w:rFonts w:ascii="Arial" w:hAnsi="Arial" w:cs="Arial"/>
          <w:sz w:val="24"/>
          <w:szCs w:val="24"/>
          <w:lang w:val="en-GB"/>
        </w:rPr>
        <w:t>f issues to ensure that the most effective</w:t>
      </w:r>
      <w:r w:rsidRPr="00F508E9">
        <w:rPr>
          <w:rFonts w:ascii="Arial" w:hAnsi="Arial" w:cs="Arial"/>
          <w:sz w:val="24"/>
          <w:szCs w:val="24"/>
          <w:lang w:val="en-GB"/>
        </w:rPr>
        <w:t xml:space="preserve"> administration is in place. </w:t>
      </w:r>
      <w:r w:rsidR="00FE23C3" w:rsidRPr="00F508E9">
        <w:rPr>
          <w:rFonts w:ascii="Arial" w:hAnsi="Arial" w:cs="Arial"/>
          <w:sz w:val="24"/>
          <w:szCs w:val="24"/>
          <w:lang w:val="en-GB"/>
        </w:rPr>
        <w:t>These include f</w:t>
      </w:r>
      <w:r w:rsidR="00927841" w:rsidRPr="00F508E9">
        <w:rPr>
          <w:rFonts w:ascii="Arial" w:hAnsi="Arial" w:cs="Arial"/>
          <w:sz w:val="24"/>
          <w:szCs w:val="24"/>
          <w:lang w:val="en-GB"/>
        </w:rPr>
        <w:t>i</w:t>
      </w:r>
      <w:r w:rsidR="00FE23C3" w:rsidRPr="00F508E9">
        <w:rPr>
          <w:rFonts w:ascii="Arial" w:hAnsi="Arial" w:cs="Arial"/>
          <w:sz w:val="24"/>
          <w:szCs w:val="24"/>
          <w:lang w:val="en-GB"/>
        </w:rPr>
        <w:t>na</w:t>
      </w:r>
      <w:r w:rsidR="00927841" w:rsidRPr="00F508E9">
        <w:rPr>
          <w:rFonts w:ascii="Arial" w:hAnsi="Arial" w:cs="Arial"/>
          <w:sz w:val="24"/>
          <w:szCs w:val="24"/>
          <w:lang w:val="en-GB"/>
        </w:rPr>
        <w:t>n</w:t>
      </w:r>
      <w:r w:rsidR="00FE23C3" w:rsidRPr="00F508E9">
        <w:rPr>
          <w:rFonts w:ascii="Arial" w:hAnsi="Arial" w:cs="Arial"/>
          <w:sz w:val="24"/>
          <w:szCs w:val="24"/>
          <w:lang w:val="en-GB"/>
        </w:rPr>
        <w:t xml:space="preserve">cial, administrative and operational activities. The agency must use procurement procedures to ensure </w:t>
      </w:r>
      <w:r w:rsidR="001C2582" w:rsidRPr="00F508E9">
        <w:rPr>
          <w:rFonts w:ascii="Arial" w:hAnsi="Arial" w:cs="Arial"/>
          <w:sz w:val="24"/>
          <w:szCs w:val="24"/>
          <w:lang w:val="en-GB"/>
        </w:rPr>
        <w:t xml:space="preserve">the </w:t>
      </w:r>
      <w:r w:rsidR="00FE23C3" w:rsidRPr="00F508E9">
        <w:rPr>
          <w:rFonts w:ascii="Arial" w:hAnsi="Arial" w:cs="Arial"/>
          <w:sz w:val="24"/>
          <w:szCs w:val="24"/>
          <w:lang w:val="en-GB"/>
        </w:rPr>
        <w:t xml:space="preserve">realisation of the objectives of supporting local suppliers and producers with local money. Inevitably, the contracting agent should have </w:t>
      </w:r>
      <w:r w:rsidR="001C2582" w:rsidRPr="00F508E9">
        <w:rPr>
          <w:rFonts w:ascii="Arial" w:hAnsi="Arial" w:cs="Arial"/>
          <w:sz w:val="24"/>
          <w:szCs w:val="24"/>
          <w:lang w:val="en-GB"/>
        </w:rPr>
        <w:t xml:space="preserve">a </w:t>
      </w:r>
      <w:r w:rsidR="00FE23C3" w:rsidRPr="00F508E9">
        <w:rPr>
          <w:rFonts w:ascii="Arial" w:hAnsi="Arial" w:cs="Arial"/>
          <w:sz w:val="24"/>
          <w:szCs w:val="24"/>
          <w:lang w:val="en-GB"/>
        </w:rPr>
        <w:t xml:space="preserve">sufficient number of knowledgeable staff to monitor, review and control the programme.  </w:t>
      </w:r>
    </w:p>
    <w:p w:rsidR="00DD2566" w:rsidRPr="00F508E9" w:rsidRDefault="00DD2566">
      <w:pPr>
        <w:jc w:val="both"/>
        <w:rPr>
          <w:rFonts w:ascii="Arial" w:hAnsi="Arial" w:cs="Arial"/>
          <w:sz w:val="24"/>
          <w:szCs w:val="24"/>
          <w:lang w:val="en-GB"/>
        </w:rPr>
      </w:pPr>
    </w:p>
    <w:p w:rsidR="00FE23C3" w:rsidRPr="00F508E9" w:rsidRDefault="00FE23C3">
      <w:pPr>
        <w:jc w:val="both"/>
        <w:rPr>
          <w:rFonts w:ascii="Arial" w:hAnsi="Arial" w:cs="Arial"/>
          <w:sz w:val="24"/>
          <w:szCs w:val="24"/>
          <w:lang w:val="en-GB"/>
        </w:rPr>
      </w:pPr>
      <w:r w:rsidRPr="00F508E9">
        <w:rPr>
          <w:rFonts w:ascii="Arial" w:hAnsi="Arial" w:cs="Arial"/>
          <w:sz w:val="24"/>
          <w:szCs w:val="24"/>
          <w:lang w:val="en-GB"/>
        </w:rPr>
        <w:t xml:space="preserve">For </w:t>
      </w:r>
      <w:r w:rsidR="001C2582" w:rsidRPr="00E66B42">
        <w:rPr>
          <w:rFonts w:ascii="Arial" w:hAnsi="Arial" w:cs="Arial"/>
          <w:sz w:val="24"/>
          <w:szCs w:val="24"/>
          <w:lang w:val="en-GB"/>
        </w:rPr>
        <w:t xml:space="preserve">any </w:t>
      </w:r>
      <w:r w:rsidRPr="00F508E9">
        <w:rPr>
          <w:rFonts w:ascii="Arial" w:hAnsi="Arial" w:cs="Arial"/>
          <w:sz w:val="24"/>
          <w:szCs w:val="24"/>
          <w:lang w:val="en-GB"/>
        </w:rPr>
        <w:t>programme</w:t>
      </w:r>
      <w:r w:rsidR="001C2582" w:rsidRPr="00E66B42">
        <w:rPr>
          <w:rFonts w:ascii="Arial" w:hAnsi="Arial" w:cs="Arial"/>
          <w:sz w:val="24"/>
          <w:szCs w:val="24"/>
          <w:lang w:val="en-GB"/>
        </w:rPr>
        <w:t>,</w:t>
      </w:r>
      <w:r w:rsidRPr="00F508E9">
        <w:rPr>
          <w:rFonts w:ascii="Arial" w:hAnsi="Arial" w:cs="Arial"/>
          <w:sz w:val="24"/>
          <w:szCs w:val="24"/>
          <w:lang w:val="en-GB"/>
        </w:rPr>
        <w:t xml:space="preserve"> </w:t>
      </w:r>
      <w:r w:rsidR="001C2582" w:rsidRPr="00E66B42">
        <w:rPr>
          <w:rFonts w:ascii="Arial" w:hAnsi="Arial" w:cs="Arial"/>
          <w:sz w:val="24"/>
          <w:szCs w:val="24"/>
          <w:lang w:val="en-GB"/>
        </w:rPr>
        <w:t>such as</w:t>
      </w:r>
      <w:r w:rsidRPr="00F508E9">
        <w:rPr>
          <w:rFonts w:ascii="Arial" w:hAnsi="Arial" w:cs="Arial"/>
          <w:sz w:val="24"/>
          <w:szCs w:val="24"/>
          <w:lang w:val="en-GB"/>
        </w:rPr>
        <w:t xml:space="preserve"> the NSNP</w:t>
      </w:r>
      <w:r w:rsidR="001C2582" w:rsidRPr="00E66B42">
        <w:rPr>
          <w:rFonts w:ascii="Arial" w:hAnsi="Arial" w:cs="Arial"/>
          <w:sz w:val="24"/>
          <w:szCs w:val="24"/>
          <w:lang w:val="en-GB"/>
        </w:rPr>
        <w:t>,</w:t>
      </w:r>
      <w:r w:rsidRPr="00F508E9">
        <w:rPr>
          <w:rFonts w:ascii="Arial" w:hAnsi="Arial" w:cs="Arial"/>
          <w:sz w:val="24"/>
          <w:szCs w:val="24"/>
          <w:lang w:val="en-GB"/>
        </w:rPr>
        <w:t xml:space="preserve"> margins are very thin, factors such as transportation costs and other logistic costs are important elements for consideration as the cost drivers. On the other hand, the policy for smallholder participation in the circle of support offered through public procurement is important to stimulate economic growth and poverty </w:t>
      </w:r>
      <w:r w:rsidR="00CA5A86" w:rsidRPr="00E66B42">
        <w:rPr>
          <w:rFonts w:ascii="Arial" w:hAnsi="Arial" w:cs="Arial"/>
          <w:sz w:val="24"/>
          <w:szCs w:val="24"/>
          <w:lang w:val="en-GB"/>
        </w:rPr>
        <w:t>alleviation</w:t>
      </w:r>
      <w:r w:rsidRPr="00F508E9">
        <w:rPr>
          <w:rFonts w:ascii="Arial" w:hAnsi="Arial" w:cs="Arial"/>
          <w:sz w:val="24"/>
          <w:szCs w:val="24"/>
          <w:lang w:val="en-GB"/>
        </w:rPr>
        <w:t xml:space="preserve">. Smallholder farmers are therefore looking with keen interest whether </w:t>
      </w:r>
      <w:r w:rsidR="00CA5A86" w:rsidRPr="00E66B42">
        <w:rPr>
          <w:rFonts w:ascii="Arial" w:hAnsi="Arial" w:cs="Arial"/>
          <w:sz w:val="24"/>
          <w:szCs w:val="24"/>
          <w:lang w:val="en-GB"/>
        </w:rPr>
        <w:t xml:space="preserve">real and </w:t>
      </w:r>
      <w:r w:rsidRPr="00F508E9">
        <w:rPr>
          <w:rFonts w:ascii="Arial" w:hAnsi="Arial" w:cs="Arial"/>
          <w:sz w:val="24"/>
          <w:szCs w:val="24"/>
          <w:lang w:val="en-GB"/>
        </w:rPr>
        <w:t xml:space="preserve">observed </w:t>
      </w:r>
      <w:r w:rsidR="001C2582" w:rsidRPr="00E66B42">
        <w:rPr>
          <w:rFonts w:ascii="Arial" w:hAnsi="Arial" w:cs="Arial"/>
          <w:sz w:val="24"/>
          <w:szCs w:val="24"/>
          <w:lang w:val="en-GB"/>
        </w:rPr>
        <w:t>benefit</w:t>
      </w:r>
      <w:r w:rsidRPr="00F508E9">
        <w:rPr>
          <w:rFonts w:ascii="Arial" w:hAnsi="Arial" w:cs="Arial"/>
          <w:sz w:val="24"/>
          <w:szCs w:val="24"/>
          <w:lang w:val="en-GB"/>
        </w:rPr>
        <w:t xml:space="preserve"> changes can accrue </w:t>
      </w:r>
      <w:r w:rsidR="00CA5A86" w:rsidRPr="00E66B42">
        <w:rPr>
          <w:rFonts w:ascii="Arial" w:hAnsi="Arial" w:cs="Arial"/>
          <w:sz w:val="24"/>
          <w:szCs w:val="24"/>
          <w:lang w:val="en-GB"/>
        </w:rPr>
        <w:t xml:space="preserve">to them </w:t>
      </w:r>
      <w:r w:rsidR="00CC311B" w:rsidRPr="00F508E9">
        <w:rPr>
          <w:rFonts w:ascii="Arial" w:hAnsi="Arial" w:cs="Arial"/>
          <w:sz w:val="24"/>
          <w:szCs w:val="24"/>
          <w:lang w:val="en-GB"/>
        </w:rPr>
        <w:t>through secure</w:t>
      </w:r>
      <w:r w:rsidRPr="00F508E9">
        <w:rPr>
          <w:rFonts w:ascii="Arial" w:hAnsi="Arial" w:cs="Arial"/>
          <w:sz w:val="24"/>
          <w:szCs w:val="24"/>
          <w:lang w:val="en-GB"/>
        </w:rPr>
        <w:t xml:space="preserve"> market participation. The</w:t>
      </w:r>
      <w:r w:rsidR="00CC311B" w:rsidRPr="00F508E9">
        <w:rPr>
          <w:rFonts w:ascii="Arial" w:hAnsi="Arial" w:cs="Arial"/>
          <w:sz w:val="24"/>
          <w:szCs w:val="24"/>
          <w:lang w:val="en-GB"/>
        </w:rPr>
        <w:t xml:space="preserve"> institutional arrangement</w:t>
      </w:r>
      <w:r w:rsidR="001C2582" w:rsidRPr="00E66B42">
        <w:rPr>
          <w:rFonts w:ascii="Arial" w:hAnsi="Arial" w:cs="Arial"/>
          <w:sz w:val="24"/>
          <w:szCs w:val="24"/>
          <w:lang w:val="en-GB"/>
        </w:rPr>
        <w:t>,</w:t>
      </w:r>
      <w:r w:rsidR="00CC311B" w:rsidRPr="00F508E9">
        <w:rPr>
          <w:rFonts w:ascii="Arial" w:hAnsi="Arial" w:cs="Arial"/>
          <w:sz w:val="24"/>
          <w:szCs w:val="24"/>
          <w:lang w:val="en-GB"/>
        </w:rPr>
        <w:t xml:space="preserve"> </w:t>
      </w:r>
      <w:r w:rsidRPr="00F508E9">
        <w:rPr>
          <w:rFonts w:ascii="Arial" w:hAnsi="Arial" w:cs="Arial"/>
          <w:sz w:val="24"/>
          <w:szCs w:val="24"/>
          <w:lang w:val="en-GB"/>
        </w:rPr>
        <w:t>t</w:t>
      </w:r>
      <w:r w:rsidR="00CC311B" w:rsidRPr="00F508E9">
        <w:rPr>
          <w:rFonts w:ascii="Arial" w:hAnsi="Arial" w:cs="Arial"/>
          <w:sz w:val="24"/>
          <w:szCs w:val="24"/>
          <w:lang w:val="en-GB"/>
        </w:rPr>
        <w:t>hr</w:t>
      </w:r>
      <w:r w:rsidRPr="00F508E9">
        <w:rPr>
          <w:rFonts w:ascii="Arial" w:hAnsi="Arial" w:cs="Arial"/>
          <w:sz w:val="24"/>
          <w:szCs w:val="24"/>
          <w:lang w:val="en-GB"/>
        </w:rPr>
        <w:t>ough which the smallholder</w:t>
      </w:r>
      <w:r w:rsidR="00CA5A86" w:rsidRPr="00E66B42">
        <w:rPr>
          <w:rFonts w:ascii="Arial" w:hAnsi="Arial" w:cs="Arial"/>
          <w:sz w:val="24"/>
          <w:szCs w:val="24"/>
          <w:lang w:val="en-GB"/>
        </w:rPr>
        <w:t xml:space="preserve"> farmers</w:t>
      </w:r>
      <w:r w:rsidRPr="00F508E9">
        <w:rPr>
          <w:rFonts w:ascii="Arial" w:hAnsi="Arial" w:cs="Arial"/>
          <w:sz w:val="24"/>
          <w:szCs w:val="24"/>
          <w:lang w:val="en-GB"/>
        </w:rPr>
        <w:t xml:space="preserve"> are collocated should be such that it </w:t>
      </w:r>
      <w:r w:rsidR="00CC311B" w:rsidRPr="00F508E9">
        <w:rPr>
          <w:rFonts w:ascii="Arial" w:hAnsi="Arial" w:cs="Arial"/>
          <w:sz w:val="24"/>
          <w:szCs w:val="24"/>
          <w:lang w:val="en-GB"/>
        </w:rPr>
        <w:t>does</w:t>
      </w:r>
      <w:r w:rsidR="001C2582" w:rsidRPr="00E66B42">
        <w:rPr>
          <w:rFonts w:ascii="Arial" w:hAnsi="Arial" w:cs="Arial"/>
          <w:sz w:val="24"/>
          <w:szCs w:val="24"/>
          <w:lang w:val="en-GB"/>
        </w:rPr>
        <w:t xml:space="preserve"> </w:t>
      </w:r>
      <w:r w:rsidR="00CC311B" w:rsidRPr="00F508E9">
        <w:rPr>
          <w:rFonts w:ascii="Arial" w:hAnsi="Arial" w:cs="Arial"/>
          <w:sz w:val="24"/>
          <w:szCs w:val="24"/>
          <w:lang w:val="en-GB"/>
        </w:rPr>
        <w:t>n</w:t>
      </w:r>
      <w:r w:rsidR="001C2582" w:rsidRPr="00E66B42">
        <w:rPr>
          <w:rFonts w:ascii="Arial" w:hAnsi="Arial" w:cs="Arial"/>
          <w:sz w:val="24"/>
          <w:szCs w:val="24"/>
          <w:lang w:val="en-GB"/>
        </w:rPr>
        <w:t>o</w:t>
      </w:r>
      <w:r w:rsidR="00CC311B" w:rsidRPr="00F508E9">
        <w:rPr>
          <w:rFonts w:ascii="Arial" w:hAnsi="Arial" w:cs="Arial"/>
          <w:sz w:val="24"/>
          <w:szCs w:val="24"/>
          <w:lang w:val="en-GB"/>
        </w:rPr>
        <w:t>t</w:t>
      </w:r>
      <w:r w:rsidRPr="00F508E9">
        <w:rPr>
          <w:rFonts w:ascii="Arial" w:hAnsi="Arial" w:cs="Arial"/>
          <w:sz w:val="24"/>
          <w:szCs w:val="24"/>
          <w:lang w:val="en-GB"/>
        </w:rPr>
        <w:t xml:space="preserve"> leave the smallholders exposed to risks they were </w:t>
      </w:r>
      <w:r w:rsidRPr="00F508E9">
        <w:rPr>
          <w:rFonts w:ascii="Arial" w:hAnsi="Arial" w:cs="Arial"/>
          <w:sz w:val="24"/>
          <w:szCs w:val="24"/>
          <w:lang w:val="en-GB"/>
        </w:rPr>
        <w:lastRenderedPageBreak/>
        <w:t xml:space="preserve">not aware of. </w:t>
      </w:r>
      <w:r w:rsidR="00FD1D25" w:rsidRPr="00F508E9">
        <w:rPr>
          <w:rFonts w:ascii="Arial" w:hAnsi="Arial" w:cs="Arial"/>
          <w:sz w:val="24"/>
          <w:szCs w:val="24"/>
          <w:lang w:val="en-GB"/>
        </w:rPr>
        <w:t>The pattern of engagement is therefore important to ensure that smallholder</w:t>
      </w:r>
      <w:r w:rsidR="00CA5A86" w:rsidRPr="00E66B42">
        <w:rPr>
          <w:rFonts w:ascii="Arial" w:hAnsi="Arial" w:cs="Arial"/>
          <w:sz w:val="24"/>
          <w:szCs w:val="24"/>
          <w:lang w:val="en-GB"/>
        </w:rPr>
        <w:t xml:space="preserve"> farmer</w:t>
      </w:r>
      <w:r w:rsidR="00BE39F4" w:rsidRPr="00F508E9">
        <w:rPr>
          <w:rFonts w:ascii="Arial" w:hAnsi="Arial" w:cs="Arial"/>
          <w:sz w:val="24"/>
          <w:szCs w:val="24"/>
          <w:lang w:val="en-GB"/>
        </w:rPr>
        <w:t>s</w:t>
      </w:r>
      <w:r w:rsidR="001C2582" w:rsidRPr="00E66B42">
        <w:rPr>
          <w:rFonts w:ascii="Arial" w:hAnsi="Arial" w:cs="Arial"/>
          <w:sz w:val="24"/>
          <w:szCs w:val="24"/>
          <w:lang w:val="en-GB"/>
        </w:rPr>
        <w:t>’</w:t>
      </w:r>
      <w:r w:rsidR="00FD1D25" w:rsidRPr="00F508E9">
        <w:rPr>
          <w:rFonts w:ascii="Arial" w:hAnsi="Arial" w:cs="Arial"/>
          <w:sz w:val="24"/>
          <w:szCs w:val="24"/>
          <w:lang w:val="en-GB"/>
        </w:rPr>
        <w:t xml:space="preserve"> welfare is positively</w:t>
      </w:r>
      <w:r w:rsidR="00BE39F4" w:rsidRPr="00F508E9">
        <w:rPr>
          <w:rFonts w:ascii="Arial" w:hAnsi="Arial" w:cs="Arial"/>
          <w:sz w:val="24"/>
          <w:szCs w:val="24"/>
          <w:lang w:val="en-GB"/>
        </w:rPr>
        <w:t xml:space="preserve"> impacted. This means that through the pattern of engagement</w:t>
      </w:r>
      <w:r w:rsidR="001C2582" w:rsidRPr="00E66B42">
        <w:rPr>
          <w:rFonts w:ascii="Arial" w:hAnsi="Arial" w:cs="Arial"/>
          <w:sz w:val="24"/>
          <w:szCs w:val="24"/>
          <w:lang w:val="en-GB"/>
        </w:rPr>
        <w:t>,</w:t>
      </w:r>
      <w:r w:rsidR="00BE39F4" w:rsidRPr="00F508E9">
        <w:rPr>
          <w:rFonts w:ascii="Arial" w:hAnsi="Arial" w:cs="Arial"/>
          <w:sz w:val="24"/>
          <w:szCs w:val="24"/>
          <w:lang w:val="en-GB"/>
        </w:rPr>
        <w:t xml:space="preserve"> the smallholders do not end up being price takers</w:t>
      </w:r>
      <w:r w:rsidR="001C2582" w:rsidRPr="00E66B42">
        <w:rPr>
          <w:rFonts w:ascii="Arial" w:hAnsi="Arial" w:cs="Arial"/>
          <w:sz w:val="24"/>
          <w:szCs w:val="24"/>
          <w:lang w:val="en-GB"/>
        </w:rPr>
        <w:t>,</w:t>
      </w:r>
      <w:r w:rsidR="00BE39F4" w:rsidRPr="00F508E9">
        <w:rPr>
          <w:rFonts w:ascii="Arial" w:hAnsi="Arial" w:cs="Arial"/>
          <w:sz w:val="24"/>
          <w:szCs w:val="24"/>
          <w:lang w:val="en-GB"/>
        </w:rPr>
        <w:t xml:space="preserve"> but that consideration is made of their cost of production.  </w:t>
      </w:r>
    </w:p>
    <w:p w:rsidR="00BE39F4" w:rsidRPr="00F508E9" w:rsidRDefault="00BE39F4">
      <w:pPr>
        <w:jc w:val="both"/>
        <w:rPr>
          <w:rFonts w:ascii="Arial" w:hAnsi="Arial" w:cs="Arial"/>
          <w:sz w:val="24"/>
          <w:szCs w:val="24"/>
          <w:lang w:val="en-GB"/>
        </w:rPr>
      </w:pPr>
    </w:p>
    <w:p w:rsidR="00BE39F4" w:rsidRPr="00F508E9" w:rsidRDefault="0067781F" w:rsidP="00373530">
      <w:pPr>
        <w:pStyle w:val="Heading2"/>
      </w:pPr>
      <w:bookmarkStart w:id="31" w:name="_Toc499551210"/>
      <w:bookmarkStart w:id="32" w:name="_Toc499730445"/>
      <w:r w:rsidRPr="00F508E9">
        <w:t>1.</w:t>
      </w:r>
      <w:r w:rsidR="00F97A7A" w:rsidRPr="00F508E9">
        <w:t>2.1</w:t>
      </w:r>
      <w:r w:rsidRPr="00F508E9">
        <w:tab/>
      </w:r>
      <w:r w:rsidR="00BE39F4" w:rsidRPr="00F508E9">
        <w:t>Specific problem</w:t>
      </w:r>
      <w:bookmarkEnd w:id="31"/>
      <w:bookmarkEnd w:id="32"/>
    </w:p>
    <w:p w:rsidR="00B7474F" w:rsidRPr="00F508E9" w:rsidRDefault="00BE39F4">
      <w:pPr>
        <w:jc w:val="both"/>
        <w:rPr>
          <w:rFonts w:ascii="Arial" w:hAnsi="Arial" w:cs="Arial"/>
          <w:sz w:val="24"/>
          <w:szCs w:val="24"/>
          <w:lang w:val="en-GB"/>
        </w:rPr>
      </w:pPr>
      <w:r w:rsidRPr="00F508E9">
        <w:rPr>
          <w:rFonts w:ascii="Arial" w:hAnsi="Arial" w:cs="Arial"/>
          <w:sz w:val="24"/>
          <w:szCs w:val="24"/>
          <w:lang w:val="en-GB"/>
        </w:rPr>
        <w:t>The choice of the pattern of engagement for smallholder farmers must be such that the</w:t>
      </w:r>
      <w:r w:rsidR="00CA5A86" w:rsidRPr="00E66B42">
        <w:rPr>
          <w:rFonts w:ascii="Arial" w:hAnsi="Arial" w:cs="Arial"/>
          <w:sz w:val="24"/>
          <w:szCs w:val="24"/>
          <w:lang w:val="en-GB"/>
        </w:rPr>
        <w:t>y</w:t>
      </w:r>
      <w:r w:rsidRPr="00F508E9">
        <w:rPr>
          <w:rFonts w:ascii="Arial" w:hAnsi="Arial" w:cs="Arial"/>
          <w:sz w:val="24"/>
          <w:szCs w:val="24"/>
          <w:lang w:val="en-GB"/>
        </w:rPr>
        <w:t xml:space="preserve"> do not </w:t>
      </w:r>
      <w:r w:rsidR="00095FAA" w:rsidRPr="00F508E9">
        <w:rPr>
          <w:rFonts w:ascii="Arial" w:hAnsi="Arial" w:cs="Arial"/>
          <w:sz w:val="24"/>
          <w:szCs w:val="24"/>
          <w:lang w:val="en-GB"/>
        </w:rPr>
        <w:t>become worse off</w:t>
      </w:r>
      <w:r w:rsidR="00CA5A86" w:rsidRPr="00E66B42">
        <w:rPr>
          <w:rFonts w:ascii="Arial" w:hAnsi="Arial" w:cs="Arial"/>
          <w:sz w:val="24"/>
          <w:szCs w:val="24"/>
          <w:lang w:val="en-GB"/>
        </w:rPr>
        <w:t xml:space="preserve"> in the long run</w:t>
      </w:r>
      <w:r w:rsidR="00095FAA" w:rsidRPr="00F508E9">
        <w:rPr>
          <w:rFonts w:ascii="Arial" w:hAnsi="Arial" w:cs="Arial"/>
          <w:sz w:val="24"/>
          <w:szCs w:val="24"/>
          <w:lang w:val="en-GB"/>
        </w:rPr>
        <w:t xml:space="preserve">; </w:t>
      </w:r>
      <w:r w:rsidRPr="00F508E9">
        <w:rPr>
          <w:rFonts w:ascii="Arial" w:hAnsi="Arial" w:cs="Arial"/>
          <w:sz w:val="24"/>
          <w:szCs w:val="24"/>
          <w:lang w:val="en-GB"/>
        </w:rPr>
        <w:t xml:space="preserve">a situation that will be contradicting the </w:t>
      </w:r>
      <w:r w:rsidR="00A16818" w:rsidRPr="00F508E9">
        <w:rPr>
          <w:rFonts w:ascii="Arial" w:hAnsi="Arial" w:cs="Arial"/>
          <w:sz w:val="24"/>
          <w:szCs w:val="24"/>
          <w:lang w:val="en-GB"/>
        </w:rPr>
        <w:t>very essence of policy intervention for opening markets for smallholder farmer</w:t>
      </w:r>
      <w:r w:rsidR="00CA5A86" w:rsidRPr="00E66B42">
        <w:rPr>
          <w:rFonts w:ascii="Arial" w:hAnsi="Arial" w:cs="Arial"/>
          <w:sz w:val="24"/>
          <w:szCs w:val="24"/>
          <w:lang w:val="en-GB"/>
        </w:rPr>
        <w:t>s</w:t>
      </w:r>
      <w:r w:rsidR="00A16818" w:rsidRPr="00F508E9">
        <w:rPr>
          <w:rFonts w:ascii="Arial" w:hAnsi="Arial" w:cs="Arial"/>
          <w:sz w:val="24"/>
          <w:szCs w:val="24"/>
          <w:lang w:val="en-GB"/>
        </w:rPr>
        <w:t xml:space="preserve"> through public procurement. An ideal situation for government w</w:t>
      </w:r>
      <w:r w:rsidR="00CA5A86" w:rsidRPr="00E66B42">
        <w:rPr>
          <w:rFonts w:ascii="Arial" w:hAnsi="Arial" w:cs="Arial"/>
          <w:sz w:val="24"/>
          <w:szCs w:val="24"/>
          <w:lang w:val="en-GB"/>
        </w:rPr>
        <w:t>ould</w:t>
      </w:r>
      <w:r w:rsidR="00A16818" w:rsidRPr="00F508E9">
        <w:rPr>
          <w:rFonts w:ascii="Arial" w:hAnsi="Arial" w:cs="Arial"/>
          <w:sz w:val="24"/>
          <w:szCs w:val="24"/>
          <w:lang w:val="en-GB"/>
        </w:rPr>
        <w:t xml:space="preserve"> be to appoint a</w:t>
      </w:r>
      <w:r w:rsidR="00095FAA" w:rsidRPr="00F508E9">
        <w:rPr>
          <w:rFonts w:ascii="Arial" w:hAnsi="Arial" w:cs="Arial"/>
          <w:sz w:val="24"/>
          <w:szCs w:val="24"/>
          <w:lang w:val="en-GB"/>
        </w:rPr>
        <w:t>n</w:t>
      </w:r>
      <w:r w:rsidR="00A16818" w:rsidRPr="00F508E9">
        <w:rPr>
          <w:rFonts w:ascii="Arial" w:hAnsi="Arial" w:cs="Arial"/>
          <w:sz w:val="24"/>
          <w:szCs w:val="24"/>
          <w:lang w:val="en-GB"/>
        </w:rPr>
        <w:t xml:space="preserve"> entity that will deal with the far</w:t>
      </w:r>
      <w:r w:rsidR="00B7474F" w:rsidRPr="00F508E9">
        <w:rPr>
          <w:rFonts w:ascii="Arial" w:hAnsi="Arial" w:cs="Arial"/>
          <w:sz w:val="24"/>
          <w:szCs w:val="24"/>
          <w:lang w:val="en-GB"/>
        </w:rPr>
        <w:t>mers on matters of contracts and</w:t>
      </w:r>
      <w:r w:rsidR="00A16818" w:rsidRPr="00F508E9">
        <w:rPr>
          <w:rFonts w:ascii="Arial" w:hAnsi="Arial" w:cs="Arial"/>
          <w:sz w:val="24"/>
          <w:szCs w:val="24"/>
          <w:lang w:val="en-GB"/>
        </w:rPr>
        <w:t xml:space="preserve"> transactions. There will be many transactions involved and required</w:t>
      </w:r>
      <w:r w:rsidR="00CA5A86" w:rsidRPr="00E66B42">
        <w:rPr>
          <w:rFonts w:ascii="Arial" w:hAnsi="Arial" w:cs="Arial"/>
          <w:sz w:val="24"/>
          <w:szCs w:val="24"/>
          <w:lang w:val="en-GB"/>
        </w:rPr>
        <w:t>,</w:t>
      </w:r>
      <w:r w:rsidR="00A16818" w:rsidRPr="00F508E9">
        <w:rPr>
          <w:rFonts w:ascii="Arial" w:hAnsi="Arial" w:cs="Arial"/>
          <w:sz w:val="24"/>
          <w:szCs w:val="24"/>
          <w:lang w:val="en-GB"/>
        </w:rPr>
        <w:t xml:space="preserve"> and </w:t>
      </w:r>
      <w:r w:rsidR="00CA5A86" w:rsidRPr="00E66B42">
        <w:rPr>
          <w:rFonts w:ascii="Arial" w:hAnsi="Arial" w:cs="Arial"/>
          <w:sz w:val="24"/>
          <w:szCs w:val="24"/>
          <w:lang w:val="en-GB"/>
        </w:rPr>
        <w:t xml:space="preserve">such </w:t>
      </w:r>
      <w:r w:rsidR="00A16818" w:rsidRPr="00F508E9">
        <w:rPr>
          <w:rFonts w:ascii="Arial" w:hAnsi="Arial" w:cs="Arial"/>
          <w:sz w:val="24"/>
          <w:szCs w:val="24"/>
          <w:lang w:val="en-GB"/>
        </w:rPr>
        <w:t>a mechanism will be necessary to manage the</w:t>
      </w:r>
      <w:r w:rsidR="00CA5A86" w:rsidRPr="00E66B42">
        <w:rPr>
          <w:rFonts w:ascii="Arial" w:hAnsi="Arial" w:cs="Arial"/>
          <w:sz w:val="24"/>
          <w:szCs w:val="24"/>
          <w:lang w:val="en-GB"/>
        </w:rPr>
        <w:t xml:space="preserve">se farmers </w:t>
      </w:r>
      <w:r w:rsidR="00A16818" w:rsidRPr="00F508E9">
        <w:rPr>
          <w:rFonts w:ascii="Arial" w:hAnsi="Arial" w:cs="Arial"/>
          <w:sz w:val="24"/>
          <w:szCs w:val="24"/>
          <w:lang w:val="en-GB"/>
        </w:rPr>
        <w:t>within a collective and integrated supplier base approach. Such an arrangement should be able to defend the interest</w:t>
      </w:r>
      <w:r w:rsidR="00CA5A86" w:rsidRPr="00E66B42">
        <w:rPr>
          <w:rFonts w:ascii="Arial" w:hAnsi="Arial" w:cs="Arial"/>
          <w:sz w:val="24"/>
          <w:szCs w:val="24"/>
          <w:lang w:val="en-GB"/>
        </w:rPr>
        <w:t>s</w:t>
      </w:r>
      <w:r w:rsidR="00A16818" w:rsidRPr="00F508E9">
        <w:rPr>
          <w:rFonts w:ascii="Arial" w:hAnsi="Arial" w:cs="Arial"/>
          <w:sz w:val="24"/>
          <w:szCs w:val="24"/>
          <w:lang w:val="en-GB"/>
        </w:rPr>
        <w:t xml:space="preserve"> of smallholder farmers against issues such as reneging on the terms of contract, price setting that results in underpaying the farmers, delaying payment</w:t>
      </w:r>
      <w:r w:rsidR="00094629" w:rsidRPr="00E66B42">
        <w:rPr>
          <w:rFonts w:ascii="Arial" w:hAnsi="Arial" w:cs="Arial"/>
          <w:sz w:val="24"/>
          <w:szCs w:val="24"/>
          <w:lang w:val="en-GB"/>
        </w:rPr>
        <w:t>s</w:t>
      </w:r>
      <w:r w:rsidR="00A16818" w:rsidRPr="00F508E9">
        <w:rPr>
          <w:rFonts w:ascii="Arial" w:hAnsi="Arial" w:cs="Arial"/>
          <w:sz w:val="24"/>
          <w:szCs w:val="24"/>
          <w:lang w:val="en-GB"/>
        </w:rPr>
        <w:t xml:space="preserve"> </w:t>
      </w:r>
      <w:r w:rsidR="00094629" w:rsidRPr="00E66B42">
        <w:rPr>
          <w:rFonts w:ascii="Arial" w:hAnsi="Arial" w:cs="Arial"/>
          <w:sz w:val="24"/>
          <w:szCs w:val="24"/>
          <w:lang w:val="en-GB"/>
        </w:rPr>
        <w:t>or applying</w:t>
      </w:r>
      <w:r w:rsidR="00A16818" w:rsidRPr="00F508E9">
        <w:rPr>
          <w:rFonts w:ascii="Arial" w:hAnsi="Arial" w:cs="Arial"/>
          <w:sz w:val="24"/>
          <w:szCs w:val="24"/>
          <w:lang w:val="en-GB"/>
        </w:rPr>
        <w:t xml:space="preserve"> </w:t>
      </w:r>
      <w:r w:rsidR="00A16818" w:rsidRPr="00F508E9">
        <w:rPr>
          <w:rFonts w:ascii="Arial" w:hAnsi="Arial" w:cs="Arial"/>
          <w:sz w:val="24"/>
          <w:szCs w:val="24"/>
          <w:lang w:val="en-GB"/>
        </w:rPr>
        <w:lastRenderedPageBreak/>
        <w:t>rigid engagement</w:t>
      </w:r>
      <w:r w:rsidR="00094629" w:rsidRPr="00E66B42">
        <w:rPr>
          <w:rFonts w:ascii="Arial" w:hAnsi="Arial" w:cs="Arial"/>
          <w:sz w:val="24"/>
          <w:szCs w:val="24"/>
          <w:lang w:val="en-GB"/>
        </w:rPr>
        <w:t>s</w:t>
      </w:r>
      <w:r w:rsidR="00A16818" w:rsidRPr="00F508E9">
        <w:rPr>
          <w:rFonts w:ascii="Arial" w:hAnsi="Arial" w:cs="Arial"/>
          <w:sz w:val="24"/>
          <w:szCs w:val="24"/>
          <w:lang w:val="en-GB"/>
        </w:rPr>
        <w:t xml:space="preserve"> that impose choking demands </w:t>
      </w:r>
      <w:r w:rsidR="00094629" w:rsidRPr="00E66B42">
        <w:rPr>
          <w:rFonts w:ascii="Arial" w:hAnsi="Arial" w:cs="Arial"/>
          <w:sz w:val="24"/>
          <w:szCs w:val="24"/>
          <w:lang w:val="en-GB"/>
        </w:rPr>
        <w:t>on</w:t>
      </w:r>
      <w:r w:rsidR="00A16818" w:rsidRPr="00F508E9">
        <w:rPr>
          <w:rFonts w:ascii="Arial" w:hAnsi="Arial" w:cs="Arial"/>
          <w:sz w:val="24"/>
          <w:szCs w:val="24"/>
          <w:lang w:val="en-GB"/>
        </w:rPr>
        <w:t xml:space="preserve"> smallholders</w:t>
      </w:r>
      <w:r w:rsidR="00094629" w:rsidRPr="00E66B42">
        <w:rPr>
          <w:rFonts w:ascii="Arial" w:hAnsi="Arial" w:cs="Arial"/>
          <w:sz w:val="24"/>
          <w:szCs w:val="24"/>
          <w:lang w:val="en-GB"/>
        </w:rPr>
        <w:t>,</w:t>
      </w:r>
      <w:r w:rsidR="00A16818" w:rsidRPr="00F508E9">
        <w:rPr>
          <w:rFonts w:ascii="Arial" w:hAnsi="Arial" w:cs="Arial"/>
          <w:sz w:val="24"/>
          <w:szCs w:val="24"/>
          <w:lang w:val="en-GB"/>
        </w:rPr>
        <w:t xml:space="preserve"> ultimately leading to their demise.</w:t>
      </w:r>
    </w:p>
    <w:p w:rsidR="00B7474F" w:rsidRPr="00E66B42" w:rsidRDefault="00B7474F">
      <w:pPr>
        <w:jc w:val="both"/>
        <w:rPr>
          <w:rFonts w:ascii="Arial" w:hAnsi="Arial" w:cs="Arial"/>
          <w:sz w:val="24"/>
          <w:szCs w:val="24"/>
          <w:lang w:val="en-GB"/>
        </w:rPr>
      </w:pPr>
    </w:p>
    <w:p w:rsidR="00094629" w:rsidRPr="00F508E9" w:rsidRDefault="00094629">
      <w:pPr>
        <w:jc w:val="both"/>
        <w:rPr>
          <w:rFonts w:ascii="Arial" w:hAnsi="Arial" w:cs="Arial"/>
          <w:sz w:val="24"/>
          <w:szCs w:val="24"/>
          <w:lang w:val="en-GB"/>
        </w:rPr>
      </w:pPr>
    </w:p>
    <w:p w:rsidR="00B7474F" w:rsidRPr="00F508E9" w:rsidRDefault="0067781F" w:rsidP="00373530">
      <w:pPr>
        <w:pStyle w:val="Heading2"/>
      </w:pPr>
      <w:bookmarkStart w:id="33" w:name="_Toc499551211"/>
      <w:bookmarkStart w:id="34" w:name="_Toc499730446"/>
      <w:r w:rsidRPr="00F508E9">
        <w:t>1.</w:t>
      </w:r>
      <w:r w:rsidR="00F97A7A" w:rsidRPr="00F508E9">
        <w:t>3</w:t>
      </w:r>
      <w:r w:rsidRPr="00F508E9">
        <w:tab/>
      </w:r>
      <w:r w:rsidR="00B7474F" w:rsidRPr="00F508E9">
        <w:t xml:space="preserve">Justification of the </w:t>
      </w:r>
      <w:r w:rsidR="00094629" w:rsidRPr="00E66B42">
        <w:t>S</w:t>
      </w:r>
      <w:r w:rsidR="00B7474F" w:rsidRPr="00F508E9">
        <w:t>tudy</w:t>
      </w:r>
      <w:bookmarkEnd w:id="33"/>
      <w:bookmarkEnd w:id="34"/>
    </w:p>
    <w:p w:rsidR="00155E42" w:rsidRPr="00F508E9" w:rsidRDefault="00B7474F">
      <w:pPr>
        <w:jc w:val="both"/>
        <w:rPr>
          <w:rFonts w:ascii="Arial" w:hAnsi="Arial" w:cs="Arial"/>
          <w:sz w:val="24"/>
          <w:szCs w:val="24"/>
          <w:lang w:val="en-GB"/>
        </w:rPr>
      </w:pPr>
      <w:r w:rsidRPr="00F508E9">
        <w:rPr>
          <w:rFonts w:ascii="Arial" w:hAnsi="Arial" w:cs="Arial"/>
          <w:sz w:val="24"/>
          <w:szCs w:val="24"/>
          <w:lang w:val="en-GB"/>
        </w:rPr>
        <w:t>S</w:t>
      </w:r>
      <w:r w:rsidR="001550D9" w:rsidRPr="00F508E9">
        <w:rPr>
          <w:rFonts w:ascii="Arial" w:hAnsi="Arial" w:cs="Arial"/>
          <w:sz w:val="24"/>
          <w:szCs w:val="24"/>
          <w:lang w:val="en-GB"/>
        </w:rPr>
        <w:t>upplier base or</w:t>
      </w:r>
      <w:r w:rsidR="005D670E" w:rsidRPr="00F508E9">
        <w:rPr>
          <w:rFonts w:ascii="Arial" w:hAnsi="Arial" w:cs="Arial"/>
          <w:sz w:val="24"/>
          <w:szCs w:val="24"/>
          <w:lang w:val="en-GB"/>
        </w:rPr>
        <w:t xml:space="preserve"> patterns of enga</w:t>
      </w:r>
      <w:r w:rsidRPr="00F508E9">
        <w:rPr>
          <w:rFonts w:ascii="Arial" w:hAnsi="Arial" w:cs="Arial"/>
          <w:sz w:val="24"/>
          <w:szCs w:val="24"/>
          <w:lang w:val="en-GB"/>
        </w:rPr>
        <w:t>gement describes the process of working within groups of smallholder farmers rat</w:t>
      </w:r>
      <w:r w:rsidR="005D670E" w:rsidRPr="00F508E9">
        <w:rPr>
          <w:rFonts w:ascii="Arial" w:hAnsi="Arial" w:cs="Arial"/>
          <w:sz w:val="24"/>
          <w:szCs w:val="24"/>
          <w:lang w:val="en-GB"/>
        </w:rPr>
        <w:t>h</w:t>
      </w:r>
      <w:r w:rsidRPr="00F508E9">
        <w:rPr>
          <w:rFonts w:ascii="Arial" w:hAnsi="Arial" w:cs="Arial"/>
          <w:sz w:val="24"/>
          <w:szCs w:val="24"/>
          <w:lang w:val="en-GB"/>
        </w:rPr>
        <w:t xml:space="preserve">er than </w:t>
      </w:r>
      <w:r w:rsidR="00094629" w:rsidRPr="00E66B42">
        <w:rPr>
          <w:rFonts w:ascii="Arial" w:hAnsi="Arial" w:cs="Arial"/>
          <w:sz w:val="24"/>
          <w:szCs w:val="24"/>
          <w:lang w:val="en-GB"/>
        </w:rPr>
        <w:t xml:space="preserve">the </w:t>
      </w:r>
      <w:r w:rsidRPr="00F508E9">
        <w:rPr>
          <w:rFonts w:ascii="Arial" w:hAnsi="Arial" w:cs="Arial"/>
          <w:sz w:val="24"/>
          <w:szCs w:val="24"/>
          <w:lang w:val="en-GB"/>
        </w:rPr>
        <w:t>individual farmer. Many types of engagement</w:t>
      </w:r>
      <w:r w:rsidR="00094629" w:rsidRPr="00E66B42">
        <w:rPr>
          <w:rFonts w:ascii="Arial" w:hAnsi="Arial" w:cs="Arial"/>
          <w:sz w:val="24"/>
          <w:szCs w:val="24"/>
          <w:lang w:val="en-GB"/>
        </w:rPr>
        <w:t>,</w:t>
      </w:r>
      <w:r w:rsidRPr="00F508E9">
        <w:rPr>
          <w:rFonts w:ascii="Arial" w:hAnsi="Arial" w:cs="Arial"/>
          <w:sz w:val="24"/>
          <w:szCs w:val="24"/>
          <w:lang w:val="en-GB"/>
        </w:rPr>
        <w:t xml:space="preserve"> including those that have been </w:t>
      </w:r>
      <w:r w:rsidR="005D670E" w:rsidRPr="00F508E9">
        <w:rPr>
          <w:rFonts w:ascii="Arial" w:hAnsi="Arial" w:cs="Arial"/>
          <w:sz w:val="24"/>
          <w:szCs w:val="24"/>
          <w:lang w:val="en-GB"/>
        </w:rPr>
        <w:t>highlighted in</w:t>
      </w:r>
      <w:r w:rsidRPr="00F508E9">
        <w:rPr>
          <w:rFonts w:ascii="Arial" w:hAnsi="Arial" w:cs="Arial"/>
          <w:sz w:val="24"/>
          <w:szCs w:val="24"/>
          <w:lang w:val="en-GB"/>
        </w:rPr>
        <w:t xml:space="preserve"> the earlier text of this </w:t>
      </w:r>
      <w:r w:rsidR="009E451D" w:rsidRPr="00F508E9">
        <w:rPr>
          <w:rFonts w:ascii="Arial" w:hAnsi="Arial" w:cs="Arial"/>
          <w:sz w:val="24"/>
          <w:szCs w:val="24"/>
          <w:lang w:val="en-GB"/>
        </w:rPr>
        <w:t>chapter</w:t>
      </w:r>
      <w:r w:rsidR="00094629" w:rsidRPr="00E66B42">
        <w:rPr>
          <w:rFonts w:ascii="Arial" w:hAnsi="Arial" w:cs="Arial"/>
          <w:sz w:val="24"/>
          <w:szCs w:val="24"/>
          <w:lang w:val="en-GB"/>
        </w:rPr>
        <w:t>,</w:t>
      </w:r>
      <w:r w:rsidRPr="00F508E9">
        <w:rPr>
          <w:rFonts w:ascii="Arial" w:hAnsi="Arial" w:cs="Arial"/>
          <w:sz w:val="24"/>
          <w:szCs w:val="24"/>
          <w:lang w:val="en-GB"/>
        </w:rPr>
        <w:t xml:space="preserve"> play an important role towards </w:t>
      </w:r>
      <w:r w:rsidR="00094629" w:rsidRPr="00E66B42">
        <w:rPr>
          <w:rFonts w:ascii="Arial" w:hAnsi="Arial" w:cs="Arial"/>
          <w:sz w:val="24"/>
          <w:szCs w:val="24"/>
          <w:lang w:val="en-GB"/>
        </w:rPr>
        <w:t>illustrating to</w:t>
      </w:r>
      <w:r w:rsidRPr="00F508E9">
        <w:rPr>
          <w:rFonts w:ascii="Arial" w:hAnsi="Arial" w:cs="Arial"/>
          <w:sz w:val="24"/>
          <w:szCs w:val="24"/>
          <w:lang w:val="en-GB"/>
        </w:rPr>
        <w:t xml:space="preserve"> smallholder farmers </w:t>
      </w:r>
      <w:r w:rsidR="00094629" w:rsidRPr="00E66B42">
        <w:rPr>
          <w:rFonts w:ascii="Arial" w:hAnsi="Arial" w:cs="Arial"/>
          <w:sz w:val="24"/>
          <w:szCs w:val="24"/>
          <w:lang w:val="en-GB"/>
        </w:rPr>
        <w:t>the</w:t>
      </w:r>
      <w:r w:rsidRPr="00F508E9">
        <w:rPr>
          <w:rFonts w:ascii="Arial" w:hAnsi="Arial" w:cs="Arial"/>
          <w:sz w:val="24"/>
          <w:szCs w:val="24"/>
          <w:lang w:val="en-GB"/>
        </w:rPr>
        <w:t xml:space="preserve"> advantages of group participation. Yet</w:t>
      </w:r>
      <w:r w:rsidR="00094629" w:rsidRPr="00E66B42">
        <w:rPr>
          <w:rFonts w:ascii="Arial" w:hAnsi="Arial" w:cs="Arial"/>
          <w:sz w:val="24"/>
          <w:szCs w:val="24"/>
          <w:lang w:val="en-GB"/>
        </w:rPr>
        <w:t>,</w:t>
      </w:r>
      <w:r w:rsidRPr="00F508E9">
        <w:rPr>
          <w:rFonts w:ascii="Arial" w:hAnsi="Arial" w:cs="Arial"/>
          <w:sz w:val="24"/>
          <w:szCs w:val="24"/>
          <w:lang w:val="en-GB"/>
        </w:rPr>
        <w:t xml:space="preserve"> there </w:t>
      </w:r>
      <w:r w:rsidR="005D670E" w:rsidRPr="00F508E9">
        <w:rPr>
          <w:rFonts w:ascii="Arial" w:hAnsi="Arial" w:cs="Arial"/>
          <w:sz w:val="24"/>
          <w:szCs w:val="24"/>
          <w:lang w:val="en-GB"/>
        </w:rPr>
        <w:t>are still</w:t>
      </w:r>
      <w:r w:rsidRPr="00F508E9">
        <w:rPr>
          <w:rFonts w:ascii="Arial" w:hAnsi="Arial" w:cs="Arial"/>
          <w:sz w:val="24"/>
          <w:szCs w:val="24"/>
          <w:lang w:val="en-GB"/>
        </w:rPr>
        <w:t xml:space="preserve"> number of farmers who elect to participate individually to acce</w:t>
      </w:r>
      <w:r w:rsidR="005D670E" w:rsidRPr="00F508E9">
        <w:rPr>
          <w:rFonts w:ascii="Arial" w:hAnsi="Arial" w:cs="Arial"/>
          <w:sz w:val="24"/>
          <w:szCs w:val="24"/>
          <w:lang w:val="en-GB"/>
        </w:rPr>
        <w:t>s</w:t>
      </w:r>
      <w:r w:rsidRPr="00F508E9">
        <w:rPr>
          <w:rFonts w:ascii="Arial" w:hAnsi="Arial" w:cs="Arial"/>
          <w:sz w:val="24"/>
          <w:szCs w:val="24"/>
          <w:lang w:val="en-GB"/>
        </w:rPr>
        <w:t xml:space="preserve">s assistance provided by government through public procurement. </w:t>
      </w:r>
      <w:r w:rsidR="009E451D" w:rsidRPr="00F508E9">
        <w:rPr>
          <w:rFonts w:ascii="Arial" w:hAnsi="Arial" w:cs="Arial"/>
          <w:sz w:val="24"/>
          <w:szCs w:val="24"/>
          <w:lang w:val="en-GB"/>
        </w:rPr>
        <w:t xml:space="preserve">Participating in </w:t>
      </w:r>
      <w:r w:rsidR="00094629" w:rsidRPr="00E66B42">
        <w:rPr>
          <w:rFonts w:ascii="Arial" w:hAnsi="Arial" w:cs="Arial"/>
          <w:sz w:val="24"/>
          <w:szCs w:val="24"/>
          <w:lang w:val="en-GB"/>
        </w:rPr>
        <w:t xml:space="preserve">an </w:t>
      </w:r>
      <w:r w:rsidR="009E451D" w:rsidRPr="00F508E9">
        <w:rPr>
          <w:rFonts w:ascii="Arial" w:hAnsi="Arial" w:cs="Arial"/>
          <w:sz w:val="24"/>
          <w:szCs w:val="24"/>
          <w:lang w:val="en-GB"/>
        </w:rPr>
        <w:t>aggregated form is critical</w:t>
      </w:r>
      <w:r w:rsidR="00094629" w:rsidRPr="00E66B42">
        <w:rPr>
          <w:rFonts w:ascii="Arial" w:hAnsi="Arial" w:cs="Arial"/>
          <w:sz w:val="24"/>
          <w:szCs w:val="24"/>
          <w:lang w:val="en-GB"/>
        </w:rPr>
        <w:t>,</w:t>
      </w:r>
      <w:r w:rsidR="009E451D" w:rsidRPr="00F508E9">
        <w:rPr>
          <w:rFonts w:ascii="Arial" w:hAnsi="Arial" w:cs="Arial"/>
          <w:sz w:val="24"/>
          <w:szCs w:val="24"/>
          <w:lang w:val="en-GB"/>
        </w:rPr>
        <w:t xml:space="preserve"> but also challenging for government. It is critical because government</w:t>
      </w:r>
      <w:r w:rsidR="00094629" w:rsidRPr="00E66B42">
        <w:rPr>
          <w:rFonts w:ascii="Arial" w:hAnsi="Arial" w:cs="Arial"/>
          <w:sz w:val="24"/>
          <w:szCs w:val="24"/>
          <w:lang w:val="en-GB"/>
        </w:rPr>
        <w:t>, even</w:t>
      </w:r>
      <w:r w:rsidR="009E451D" w:rsidRPr="00F508E9">
        <w:rPr>
          <w:rFonts w:ascii="Arial" w:hAnsi="Arial" w:cs="Arial"/>
          <w:sz w:val="24"/>
          <w:szCs w:val="24"/>
          <w:lang w:val="en-GB"/>
        </w:rPr>
        <w:t xml:space="preserve"> through </w:t>
      </w:r>
      <w:r w:rsidR="00094629" w:rsidRPr="00E66B42">
        <w:rPr>
          <w:rFonts w:ascii="Arial" w:hAnsi="Arial" w:cs="Arial"/>
          <w:sz w:val="24"/>
          <w:szCs w:val="24"/>
          <w:lang w:val="en-GB"/>
        </w:rPr>
        <w:t xml:space="preserve">the input from a </w:t>
      </w:r>
      <w:r w:rsidR="009E451D" w:rsidRPr="00F508E9">
        <w:rPr>
          <w:rFonts w:ascii="Arial" w:hAnsi="Arial" w:cs="Arial"/>
          <w:sz w:val="24"/>
          <w:szCs w:val="24"/>
          <w:lang w:val="en-GB"/>
        </w:rPr>
        <w:t>contracting agent</w:t>
      </w:r>
      <w:r w:rsidR="00094629" w:rsidRPr="00E66B42">
        <w:rPr>
          <w:rFonts w:ascii="Arial" w:hAnsi="Arial" w:cs="Arial"/>
          <w:sz w:val="24"/>
          <w:szCs w:val="24"/>
          <w:lang w:val="en-GB"/>
        </w:rPr>
        <w:t>,</w:t>
      </w:r>
      <w:r w:rsidR="009E451D" w:rsidRPr="00F508E9">
        <w:rPr>
          <w:rFonts w:ascii="Arial" w:hAnsi="Arial" w:cs="Arial"/>
          <w:sz w:val="24"/>
          <w:szCs w:val="24"/>
          <w:lang w:val="en-GB"/>
        </w:rPr>
        <w:t xml:space="preserve"> may not be able to deal one-on-one with thousands</w:t>
      </w:r>
      <w:r w:rsidR="00B57DFA" w:rsidRPr="00F508E9">
        <w:rPr>
          <w:rFonts w:ascii="Arial" w:hAnsi="Arial" w:cs="Arial"/>
          <w:sz w:val="24"/>
          <w:szCs w:val="24"/>
          <w:lang w:val="en-GB"/>
        </w:rPr>
        <w:t xml:space="preserve"> of dispersed </w:t>
      </w:r>
      <w:r w:rsidR="00A370D8">
        <w:rPr>
          <w:rFonts w:ascii="Arial" w:hAnsi="Arial" w:cs="Arial"/>
          <w:sz w:val="24"/>
          <w:szCs w:val="24"/>
          <w:lang w:val="en-GB"/>
        </w:rPr>
        <w:t>small</w:t>
      </w:r>
      <w:r w:rsidR="00235A13">
        <w:rPr>
          <w:rFonts w:ascii="Arial" w:hAnsi="Arial" w:cs="Arial"/>
          <w:sz w:val="24"/>
          <w:szCs w:val="24"/>
          <w:lang w:val="en-GB"/>
        </w:rPr>
        <w:t>holder</w:t>
      </w:r>
      <w:r w:rsidR="00A370D8">
        <w:rPr>
          <w:rFonts w:ascii="Arial" w:hAnsi="Arial" w:cs="Arial"/>
          <w:sz w:val="24"/>
          <w:szCs w:val="24"/>
          <w:lang w:val="en-GB"/>
        </w:rPr>
        <w:t xml:space="preserve"> </w:t>
      </w:r>
      <w:r w:rsidR="00B57DFA" w:rsidRPr="00F508E9">
        <w:rPr>
          <w:rFonts w:ascii="Arial" w:hAnsi="Arial" w:cs="Arial"/>
          <w:sz w:val="24"/>
          <w:szCs w:val="24"/>
          <w:lang w:val="en-GB"/>
        </w:rPr>
        <w:t>farmers. However</w:t>
      </w:r>
      <w:r w:rsidR="004B52A4" w:rsidRPr="00F508E9">
        <w:rPr>
          <w:rFonts w:ascii="Arial" w:hAnsi="Arial" w:cs="Arial"/>
          <w:sz w:val="24"/>
          <w:szCs w:val="24"/>
          <w:lang w:val="en-GB"/>
        </w:rPr>
        <w:t>,</w:t>
      </w:r>
      <w:r w:rsidR="00B57DFA" w:rsidRPr="00F508E9">
        <w:rPr>
          <w:rFonts w:ascii="Arial" w:hAnsi="Arial" w:cs="Arial"/>
          <w:sz w:val="24"/>
          <w:szCs w:val="24"/>
          <w:lang w:val="en-GB"/>
        </w:rPr>
        <w:t xml:space="preserve"> aggregation may provide cost</w:t>
      </w:r>
      <w:r w:rsidR="00094629" w:rsidRPr="00E66B42">
        <w:rPr>
          <w:rFonts w:ascii="Arial" w:hAnsi="Arial" w:cs="Arial"/>
          <w:sz w:val="24"/>
          <w:szCs w:val="24"/>
          <w:lang w:val="en-GB"/>
        </w:rPr>
        <w:t>-</w:t>
      </w:r>
      <w:r w:rsidR="00B57DFA" w:rsidRPr="00F508E9">
        <w:rPr>
          <w:rFonts w:ascii="Arial" w:hAnsi="Arial" w:cs="Arial"/>
          <w:sz w:val="24"/>
          <w:szCs w:val="24"/>
          <w:lang w:val="en-GB"/>
        </w:rPr>
        <w:t>saving opportunities from various perspectives</w:t>
      </w:r>
      <w:r w:rsidR="00094629" w:rsidRPr="00E66B42">
        <w:rPr>
          <w:rFonts w:ascii="Arial" w:hAnsi="Arial" w:cs="Arial"/>
          <w:sz w:val="24"/>
          <w:szCs w:val="24"/>
          <w:lang w:val="en-GB"/>
        </w:rPr>
        <w:t>,</w:t>
      </w:r>
      <w:r w:rsidR="00B57DFA" w:rsidRPr="00F508E9">
        <w:rPr>
          <w:rFonts w:ascii="Arial" w:hAnsi="Arial" w:cs="Arial"/>
          <w:sz w:val="24"/>
          <w:szCs w:val="24"/>
          <w:lang w:val="en-GB"/>
        </w:rPr>
        <w:t xml:space="preserve"> key to which </w:t>
      </w:r>
      <w:r w:rsidR="00094629" w:rsidRPr="00E66B42">
        <w:rPr>
          <w:rFonts w:ascii="Arial" w:hAnsi="Arial" w:cs="Arial"/>
          <w:sz w:val="24"/>
          <w:szCs w:val="24"/>
          <w:lang w:val="en-GB"/>
        </w:rPr>
        <w:t>are</w:t>
      </w:r>
      <w:r w:rsidR="001550D9" w:rsidRPr="00F508E9">
        <w:rPr>
          <w:rFonts w:ascii="Arial" w:hAnsi="Arial" w:cs="Arial"/>
          <w:sz w:val="24"/>
          <w:szCs w:val="24"/>
          <w:lang w:val="en-GB"/>
        </w:rPr>
        <w:t xml:space="preserve"> reduced transaction cost</w:t>
      </w:r>
      <w:r w:rsidR="00094629" w:rsidRPr="00E66B42">
        <w:rPr>
          <w:rFonts w:ascii="Arial" w:hAnsi="Arial" w:cs="Arial"/>
          <w:sz w:val="24"/>
          <w:szCs w:val="24"/>
          <w:lang w:val="en-GB"/>
        </w:rPr>
        <w:t>s</w:t>
      </w:r>
      <w:r w:rsidR="001550D9" w:rsidRPr="00F508E9">
        <w:rPr>
          <w:rFonts w:ascii="Arial" w:hAnsi="Arial" w:cs="Arial"/>
          <w:sz w:val="24"/>
          <w:szCs w:val="24"/>
          <w:lang w:val="en-GB"/>
        </w:rPr>
        <w:t xml:space="preserve"> </w:t>
      </w:r>
      <w:r w:rsidR="001550D9" w:rsidRPr="00F508E9">
        <w:rPr>
          <w:rFonts w:ascii="Arial" w:hAnsi="Arial" w:cs="Arial"/>
          <w:sz w:val="24"/>
          <w:szCs w:val="24"/>
          <w:lang w:val="en-GB"/>
        </w:rPr>
        <w:lastRenderedPageBreak/>
        <w:t>for</w:t>
      </w:r>
      <w:r w:rsidR="00B57DFA" w:rsidRPr="00F508E9">
        <w:rPr>
          <w:rFonts w:ascii="Arial" w:hAnsi="Arial" w:cs="Arial"/>
          <w:sz w:val="24"/>
          <w:szCs w:val="24"/>
          <w:lang w:val="en-GB"/>
        </w:rPr>
        <w:t xml:space="preserve"> combined purchasing from a group </w:t>
      </w:r>
      <w:r w:rsidR="00094629" w:rsidRPr="00E66B42">
        <w:rPr>
          <w:rFonts w:ascii="Arial" w:hAnsi="Arial" w:cs="Arial"/>
          <w:sz w:val="24"/>
          <w:szCs w:val="24"/>
          <w:lang w:val="en-GB"/>
        </w:rPr>
        <w:t>of farmers</w:t>
      </w:r>
      <w:r w:rsidR="00B57DFA" w:rsidRPr="00F508E9">
        <w:rPr>
          <w:rFonts w:ascii="Arial" w:hAnsi="Arial" w:cs="Arial"/>
          <w:sz w:val="24"/>
          <w:szCs w:val="24"/>
          <w:lang w:val="en-GB"/>
        </w:rPr>
        <w:t xml:space="preserve"> with other procurement methods to ensure comprehensive supply. The</w:t>
      </w:r>
      <w:r w:rsidR="00094629" w:rsidRPr="00E66B42">
        <w:rPr>
          <w:rFonts w:ascii="Arial" w:hAnsi="Arial" w:cs="Arial"/>
          <w:sz w:val="24"/>
          <w:szCs w:val="24"/>
          <w:lang w:val="en-GB"/>
        </w:rPr>
        <w:t>refore, the</w:t>
      </w:r>
      <w:r w:rsidR="00B57DFA" w:rsidRPr="00F508E9">
        <w:rPr>
          <w:rFonts w:ascii="Arial" w:hAnsi="Arial" w:cs="Arial"/>
          <w:sz w:val="24"/>
          <w:szCs w:val="24"/>
          <w:lang w:val="en-GB"/>
        </w:rPr>
        <w:t xml:space="preserve"> fundamental </w:t>
      </w:r>
      <w:r w:rsidR="00C45E65" w:rsidRPr="00F508E9">
        <w:rPr>
          <w:rFonts w:ascii="Arial" w:hAnsi="Arial" w:cs="Arial"/>
          <w:sz w:val="24"/>
          <w:szCs w:val="24"/>
          <w:lang w:val="en-GB"/>
        </w:rPr>
        <w:t xml:space="preserve">research </w:t>
      </w:r>
      <w:r w:rsidR="00B57DFA" w:rsidRPr="00F508E9">
        <w:rPr>
          <w:rFonts w:ascii="Arial" w:hAnsi="Arial" w:cs="Arial"/>
          <w:sz w:val="24"/>
          <w:szCs w:val="24"/>
          <w:lang w:val="en-GB"/>
        </w:rPr>
        <w:t>question</w:t>
      </w:r>
      <w:r w:rsidR="00C45E65" w:rsidRPr="00F508E9">
        <w:rPr>
          <w:rFonts w:ascii="Arial" w:hAnsi="Arial" w:cs="Arial"/>
          <w:sz w:val="24"/>
          <w:szCs w:val="24"/>
          <w:lang w:val="en-GB"/>
        </w:rPr>
        <w:t xml:space="preserve"> of the study</w:t>
      </w:r>
      <w:r w:rsidR="00B57DFA" w:rsidRPr="00F508E9">
        <w:rPr>
          <w:rFonts w:ascii="Arial" w:hAnsi="Arial" w:cs="Arial"/>
          <w:sz w:val="24"/>
          <w:szCs w:val="24"/>
          <w:lang w:val="en-GB"/>
        </w:rPr>
        <w:t xml:space="preserve"> </w:t>
      </w:r>
      <w:r w:rsidR="00094629" w:rsidRPr="00E66B42">
        <w:rPr>
          <w:rFonts w:ascii="Arial" w:hAnsi="Arial" w:cs="Arial"/>
          <w:sz w:val="24"/>
          <w:szCs w:val="24"/>
          <w:lang w:val="en-GB"/>
        </w:rPr>
        <w:t>wa</w:t>
      </w:r>
      <w:r w:rsidR="00B57DFA" w:rsidRPr="00F508E9">
        <w:rPr>
          <w:rFonts w:ascii="Arial" w:hAnsi="Arial" w:cs="Arial"/>
          <w:sz w:val="24"/>
          <w:szCs w:val="24"/>
          <w:lang w:val="en-GB"/>
        </w:rPr>
        <w:t xml:space="preserve">s </w:t>
      </w:r>
      <w:r w:rsidR="001550D9" w:rsidRPr="00F508E9">
        <w:rPr>
          <w:rFonts w:ascii="Arial" w:hAnsi="Arial" w:cs="Arial"/>
          <w:sz w:val="24"/>
          <w:szCs w:val="24"/>
          <w:lang w:val="en-GB"/>
        </w:rPr>
        <w:t>“</w:t>
      </w:r>
      <w:r w:rsidR="00094629" w:rsidRPr="00E66B42">
        <w:rPr>
          <w:rFonts w:ascii="Arial" w:hAnsi="Arial" w:cs="Arial"/>
          <w:sz w:val="24"/>
          <w:szCs w:val="24"/>
          <w:lang w:val="en-GB"/>
        </w:rPr>
        <w:t>W</w:t>
      </w:r>
      <w:r w:rsidR="00095FAA" w:rsidRPr="00F508E9">
        <w:rPr>
          <w:rFonts w:ascii="Arial" w:hAnsi="Arial" w:cs="Arial"/>
          <w:sz w:val="24"/>
          <w:szCs w:val="24"/>
          <w:lang w:val="en-GB"/>
        </w:rPr>
        <w:t>hat is the most effective pattern of engagement for</w:t>
      </w:r>
      <w:r w:rsidR="00B57DFA" w:rsidRPr="00F508E9">
        <w:rPr>
          <w:rFonts w:ascii="Arial" w:hAnsi="Arial" w:cs="Arial"/>
          <w:sz w:val="24"/>
          <w:szCs w:val="24"/>
          <w:lang w:val="en-GB"/>
        </w:rPr>
        <w:t xml:space="preserve"> smallholder farmers</w:t>
      </w:r>
      <w:r w:rsidR="00095FAA" w:rsidRPr="00F508E9">
        <w:rPr>
          <w:rFonts w:ascii="Arial" w:hAnsi="Arial" w:cs="Arial"/>
          <w:sz w:val="24"/>
          <w:szCs w:val="24"/>
          <w:lang w:val="en-GB"/>
        </w:rPr>
        <w:t xml:space="preserve"> to be able to</w:t>
      </w:r>
      <w:r w:rsidR="00B57DFA" w:rsidRPr="00F508E9">
        <w:rPr>
          <w:rFonts w:ascii="Arial" w:hAnsi="Arial" w:cs="Arial"/>
          <w:sz w:val="24"/>
          <w:szCs w:val="24"/>
          <w:lang w:val="en-GB"/>
        </w:rPr>
        <w:t xml:space="preserve"> reduce hunger and poverty and ensure realisation of the tenets of local money supporting local supply and production</w:t>
      </w:r>
      <w:r w:rsidR="00095FAA" w:rsidRPr="00F508E9">
        <w:rPr>
          <w:rFonts w:ascii="Arial" w:hAnsi="Arial" w:cs="Arial"/>
          <w:sz w:val="24"/>
          <w:szCs w:val="24"/>
          <w:lang w:val="en-GB"/>
        </w:rPr>
        <w:t>”</w:t>
      </w:r>
      <w:r w:rsidR="00B57DFA" w:rsidRPr="00F508E9">
        <w:rPr>
          <w:rFonts w:ascii="Arial" w:hAnsi="Arial" w:cs="Arial"/>
          <w:sz w:val="24"/>
          <w:szCs w:val="24"/>
          <w:lang w:val="en-GB"/>
        </w:rPr>
        <w:t>.</w:t>
      </w:r>
    </w:p>
    <w:p w:rsidR="00B57DFA" w:rsidRPr="00E66B42" w:rsidRDefault="00B57DFA">
      <w:pPr>
        <w:jc w:val="both"/>
        <w:rPr>
          <w:rFonts w:ascii="Arial" w:hAnsi="Arial" w:cs="Arial"/>
          <w:sz w:val="24"/>
          <w:szCs w:val="24"/>
          <w:lang w:val="en-GB"/>
        </w:rPr>
      </w:pPr>
    </w:p>
    <w:p w:rsidR="00094629" w:rsidRPr="00F508E9" w:rsidRDefault="00094629">
      <w:pPr>
        <w:jc w:val="both"/>
        <w:rPr>
          <w:rFonts w:ascii="Arial" w:hAnsi="Arial" w:cs="Arial"/>
          <w:sz w:val="24"/>
          <w:szCs w:val="24"/>
          <w:lang w:val="en-GB"/>
        </w:rPr>
      </w:pPr>
    </w:p>
    <w:p w:rsidR="00C4671B" w:rsidRPr="00F508E9" w:rsidRDefault="0067781F" w:rsidP="00373530">
      <w:pPr>
        <w:pStyle w:val="Heading2"/>
      </w:pPr>
      <w:bookmarkStart w:id="35" w:name="_Toc499551212"/>
      <w:bookmarkStart w:id="36" w:name="_Toc499730447"/>
      <w:r w:rsidRPr="00F508E9">
        <w:t>1.</w:t>
      </w:r>
      <w:r w:rsidR="00F97A7A" w:rsidRPr="00F508E9">
        <w:t>4</w:t>
      </w:r>
      <w:r w:rsidRPr="00F508E9">
        <w:tab/>
      </w:r>
      <w:r w:rsidR="00C4671B" w:rsidRPr="00F508E9">
        <w:t xml:space="preserve">Objectives of the </w:t>
      </w:r>
      <w:r w:rsidR="00094629" w:rsidRPr="00E66B42">
        <w:t>S</w:t>
      </w:r>
      <w:r w:rsidR="00C4671B" w:rsidRPr="00F508E9">
        <w:t>tudy</w:t>
      </w:r>
      <w:bookmarkEnd w:id="35"/>
      <w:bookmarkEnd w:id="36"/>
    </w:p>
    <w:p w:rsidR="00C4671B" w:rsidRPr="00F508E9" w:rsidRDefault="00C4671B" w:rsidP="00F508E9">
      <w:pPr>
        <w:pStyle w:val="NoSpacing"/>
        <w:spacing w:line="360" w:lineRule="auto"/>
        <w:jc w:val="both"/>
        <w:rPr>
          <w:rFonts w:ascii="Arial" w:hAnsi="Arial" w:cs="Arial"/>
          <w:sz w:val="24"/>
          <w:szCs w:val="24"/>
          <w:lang w:val="en-GB"/>
        </w:rPr>
      </w:pPr>
      <w:r w:rsidRPr="00F508E9">
        <w:rPr>
          <w:rFonts w:ascii="Arial" w:hAnsi="Arial" w:cs="Arial"/>
          <w:sz w:val="24"/>
          <w:szCs w:val="24"/>
          <w:lang w:val="en-GB"/>
        </w:rPr>
        <w:t xml:space="preserve">The main objective of the study </w:t>
      </w:r>
      <w:r w:rsidR="00094629" w:rsidRPr="00E66B42">
        <w:rPr>
          <w:rFonts w:ascii="Arial" w:hAnsi="Arial" w:cs="Arial"/>
          <w:sz w:val="24"/>
          <w:szCs w:val="24"/>
          <w:lang w:val="en-GB"/>
        </w:rPr>
        <w:t>wa</w:t>
      </w:r>
      <w:r w:rsidRPr="00F508E9">
        <w:rPr>
          <w:rFonts w:ascii="Arial" w:hAnsi="Arial" w:cs="Arial"/>
          <w:sz w:val="24"/>
          <w:szCs w:val="24"/>
          <w:lang w:val="en-GB"/>
        </w:rPr>
        <w:t xml:space="preserve">s to investigate the preferred pattern of engagement of the smallholder farmers/cooperatives to </w:t>
      </w:r>
      <w:r w:rsidR="00094629" w:rsidRPr="00E66B42">
        <w:rPr>
          <w:rFonts w:ascii="Arial" w:hAnsi="Arial" w:cs="Arial"/>
          <w:sz w:val="24"/>
          <w:szCs w:val="24"/>
          <w:lang w:val="en-GB"/>
        </w:rPr>
        <w:t xml:space="preserve">achieve </w:t>
      </w:r>
      <w:r w:rsidRPr="00F508E9">
        <w:rPr>
          <w:rFonts w:ascii="Arial" w:hAnsi="Arial" w:cs="Arial"/>
          <w:sz w:val="24"/>
          <w:szCs w:val="24"/>
          <w:lang w:val="en-GB"/>
        </w:rPr>
        <w:t xml:space="preserve">better access </w:t>
      </w:r>
      <w:r w:rsidR="00094629" w:rsidRPr="00E66B42">
        <w:rPr>
          <w:rFonts w:ascii="Arial" w:hAnsi="Arial" w:cs="Arial"/>
          <w:sz w:val="24"/>
          <w:szCs w:val="24"/>
          <w:lang w:val="en-GB"/>
        </w:rPr>
        <w:t xml:space="preserve">to </w:t>
      </w:r>
      <w:r w:rsidRPr="00F508E9">
        <w:rPr>
          <w:rFonts w:ascii="Arial" w:hAnsi="Arial" w:cs="Arial"/>
          <w:sz w:val="24"/>
          <w:szCs w:val="24"/>
          <w:lang w:val="en-GB"/>
        </w:rPr>
        <w:t xml:space="preserve">the government </w:t>
      </w:r>
      <w:r w:rsidR="00094629" w:rsidRPr="00E66B42">
        <w:rPr>
          <w:rFonts w:ascii="Arial" w:hAnsi="Arial" w:cs="Arial"/>
          <w:sz w:val="24"/>
          <w:szCs w:val="24"/>
          <w:lang w:val="en-GB"/>
        </w:rPr>
        <w:t xml:space="preserve">procurement </w:t>
      </w:r>
      <w:r w:rsidRPr="00F508E9">
        <w:rPr>
          <w:rFonts w:ascii="Arial" w:hAnsi="Arial" w:cs="Arial"/>
          <w:sz w:val="24"/>
          <w:szCs w:val="24"/>
          <w:lang w:val="en-GB"/>
        </w:rPr>
        <w:t>market.</w:t>
      </w:r>
    </w:p>
    <w:p w:rsidR="00C4671B" w:rsidRPr="00F508E9" w:rsidRDefault="00C4671B" w:rsidP="00F508E9">
      <w:pPr>
        <w:pStyle w:val="NoSpacing"/>
        <w:spacing w:line="360" w:lineRule="auto"/>
        <w:jc w:val="both"/>
        <w:rPr>
          <w:rFonts w:ascii="Arial" w:hAnsi="Arial" w:cs="Arial"/>
          <w:sz w:val="24"/>
          <w:szCs w:val="24"/>
          <w:lang w:val="en-GB"/>
        </w:rPr>
      </w:pPr>
    </w:p>
    <w:p w:rsidR="00C4671B" w:rsidRPr="00F508E9" w:rsidRDefault="00C4671B">
      <w:pPr>
        <w:jc w:val="both"/>
        <w:rPr>
          <w:rFonts w:ascii="Arial" w:hAnsi="Arial" w:cs="Arial"/>
          <w:sz w:val="24"/>
          <w:szCs w:val="24"/>
          <w:lang w:val="en-GB"/>
        </w:rPr>
      </w:pPr>
      <w:r w:rsidRPr="00F508E9">
        <w:rPr>
          <w:rFonts w:ascii="Arial" w:hAnsi="Arial" w:cs="Arial"/>
          <w:b/>
          <w:sz w:val="24"/>
          <w:szCs w:val="24"/>
          <w:lang w:val="en-GB"/>
        </w:rPr>
        <w:t xml:space="preserve">The specific objectives </w:t>
      </w:r>
      <w:r w:rsidR="00094629" w:rsidRPr="00E66B42">
        <w:rPr>
          <w:rFonts w:ascii="Arial" w:hAnsi="Arial" w:cs="Arial"/>
          <w:b/>
          <w:sz w:val="24"/>
          <w:szCs w:val="24"/>
          <w:lang w:val="en-GB"/>
        </w:rPr>
        <w:t>we</w:t>
      </w:r>
      <w:r w:rsidRPr="00F508E9">
        <w:rPr>
          <w:rFonts w:ascii="Arial" w:hAnsi="Arial" w:cs="Arial"/>
          <w:b/>
          <w:sz w:val="24"/>
          <w:szCs w:val="24"/>
          <w:lang w:val="en-GB"/>
        </w:rPr>
        <w:t>re</w:t>
      </w:r>
      <w:r w:rsidRPr="00F508E9">
        <w:rPr>
          <w:rFonts w:ascii="Arial" w:hAnsi="Arial" w:cs="Arial"/>
          <w:sz w:val="24"/>
          <w:szCs w:val="24"/>
          <w:lang w:val="en-GB"/>
        </w:rPr>
        <w:t>:</w:t>
      </w:r>
    </w:p>
    <w:p w:rsidR="008A75B6" w:rsidRPr="00F508E9" w:rsidRDefault="008A75B6">
      <w:pPr>
        <w:pStyle w:val="ListParagraph"/>
        <w:numPr>
          <w:ilvl w:val="0"/>
          <w:numId w:val="4"/>
        </w:numPr>
        <w:jc w:val="both"/>
        <w:rPr>
          <w:rFonts w:ascii="Arial" w:hAnsi="Arial" w:cs="Arial"/>
          <w:iCs/>
          <w:sz w:val="24"/>
          <w:szCs w:val="24"/>
          <w:lang w:val="en-GB"/>
        </w:rPr>
      </w:pPr>
      <w:r w:rsidRPr="00F508E9">
        <w:rPr>
          <w:rFonts w:ascii="Arial" w:hAnsi="Arial" w:cs="Arial"/>
          <w:iCs/>
          <w:sz w:val="24"/>
          <w:szCs w:val="24"/>
          <w:lang w:val="en-GB"/>
        </w:rPr>
        <w:t>To analyse the demographic and socioeconomic characteristics of the smallholder farmers in the study area</w:t>
      </w:r>
      <w:r w:rsidR="00094629" w:rsidRPr="00E66B42">
        <w:rPr>
          <w:rFonts w:ascii="Arial" w:hAnsi="Arial" w:cs="Arial"/>
          <w:iCs/>
          <w:sz w:val="24"/>
          <w:szCs w:val="24"/>
          <w:lang w:val="en-GB"/>
        </w:rPr>
        <w:t>;</w:t>
      </w:r>
    </w:p>
    <w:p w:rsidR="00C4671B" w:rsidRPr="00F508E9" w:rsidRDefault="00C4671B">
      <w:pPr>
        <w:pStyle w:val="ListParagraph"/>
        <w:numPr>
          <w:ilvl w:val="0"/>
          <w:numId w:val="4"/>
        </w:numPr>
        <w:jc w:val="both"/>
        <w:rPr>
          <w:rFonts w:ascii="Arial" w:hAnsi="Arial" w:cs="Arial"/>
          <w:iCs/>
          <w:sz w:val="24"/>
          <w:szCs w:val="24"/>
          <w:lang w:val="en-GB"/>
        </w:rPr>
      </w:pPr>
      <w:r w:rsidRPr="00F508E9">
        <w:rPr>
          <w:rFonts w:ascii="Arial" w:hAnsi="Arial" w:cs="Arial"/>
          <w:iCs/>
          <w:sz w:val="24"/>
          <w:szCs w:val="24"/>
          <w:lang w:val="en-GB"/>
        </w:rPr>
        <w:t>To determine the pattern of engagement for smallholder farmers</w:t>
      </w:r>
      <w:r w:rsidR="00094629" w:rsidRPr="00E66B42">
        <w:rPr>
          <w:rFonts w:ascii="Arial" w:hAnsi="Arial" w:cs="Arial"/>
          <w:iCs/>
          <w:sz w:val="24"/>
          <w:szCs w:val="24"/>
          <w:lang w:val="en-GB"/>
        </w:rPr>
        <w:t xml:space="preserve"> −</w:t>
      </w:r>
    </w:p>
    <w:p w:rsidR="00C4671B" w:rsidRPr="00F508E9" w:rsidRDefault="00C4671B" w:rsidP="00F508E9">
      <w:pPr>
        <w:ind w:left="720"/>
        <w:jc w:val="both"/>
        <w:rPr>
          <w:rFonts w:ascii="Arial" w:hAnsi="Arial" w:cs="Arial"/>
          <w:sz w:val="24"/>
          <w:szCs w:val="24"/>
          <w:lang w:val="en-GB"/>
        </w:rPr>
      </w:pPr>
      <w:r w:rsidRPr="00F508E9">
        <w:rPr>
          <w:rFonts w:ascii="Arial" w:hAnsi="Arial" w:cs="Arial"/>
          <w:sz w:val="24"/>
          <w:szCs w:val="24"/>
          <w:lang w:val="en-GB"/>
        </w:rPr>
        <w:lastRenderedPageBreak/>
        <w:t xml:space="preserve">The rationale </w:t>
      </w:r>
      <w:r w:rsidR="00094629" w:rsidRPr="00E66B42">
        <w:rPr>
          <w:rFonts w:ascii="Arial" w:hAnsi="Arial" w:cs="Arial"/>
          <w:sz w:val="24"/>
          <w:szCs w:val="24"/>
          <w:lang w:val="en-GB"/>
        </w:rPr>
        <w:t>wa</w:t>
      </w:r>
      <w:r w:rsidRPr="00F508E9">
        <w:rPr>
          <w:rFonts w:ascii="Arial" w:hAnsi="Arial" w:cs="Arial"/>
          <w:sz w:val="24"/>
          <w:szCs w:val="24"/>
          <w:lang w:val="en-GB"/>
        </w:rPr>
        <w:t xml:space="preserve">s to establish the response modality to improve the plight </w:t>
      </w:r>
      <w:r w:rsidR="00094629" w:rsidRPr="00E66B42">
        <w:rPr>
          <w:rFonts w:ascii="Arial" w:hAnsi="Arial" w:cs="Arial"/>
          <w:sz w:val="24"/>
          <w:szCs w:val="24"/>
          <w:lang w:val="en-GB"/>
        </w:rPr>
        <w:t xml:space="preserve">of smallholder farmers </w:t>
      </w:r>
      <w:r w:rsidRPr="00F508E9">
        <w:rPr>
          <w:rFonts w:ascii="Arial" w:hAnsi="Arial" w:cs="Arial"/>
          <w:sz w:val="24"/>
          <w:szCs w:val="24"/>
          <w:lang w:val="en-GB"/>
        </w:rPr>
        <w:t>and establish what benefit</w:t>
      </w:r>
      <w:r w:rsidR="00094629" w:rsidRPr="00E66B42">
        <w:rPr>
          <w:rFonts w:ascii="Arial" w:hAnsi="Arial" w:cs="Arial"/>
          <w:sz w:val="24"/>
          <w:szCs w:val="24"/>
          <w:lang w:val="en-GB"/>
        </w:rPr>
        <w:t>s were</w:t>
      </w:r>
      <w:r w:rsidRPr="00F508E9">
        <w:rPr>
          <w:rFonts w:ascii="Arial" w:hAnsi="Arial" w:cs="Arial"/>
          <w:sz w:val="24"/>
          <w:szCs w:val="24"/>
          <w:lang w:val="en-GB"/>
        </w:rPr>
        <w:t xml:space="preserve"> derived for a particular chosen engagement mechanism</w:t>
      </w:r>
      <w:r w:rsidR="00094629" w:rsidRPr="00E66B42">
        <w:rPr>
          <w:rFonts w:ascii="Arial" w:hAnsi="Arial" w:cs="Arial"/>
          <w:sz w:val="24"/>
          <w:szCs w:val="24"/>
          <w:lang w:val="en-GB"/>
        </w:rPr>
        <w:t>;</w:t>
      </w:r>
    </w:p>
    <w:p w:rsidR="00C4671B" w:rsidRPr="00F508E9" w:rsidRDefault="00C4671B" w:rsidP="00F508E9">
      <w:pPr>
        <w:pStyle w:val="ListParagraph"/>
        <w:numPr>
          <w:ilvl w:val="0"/>
          <w:numId w:val="4"/>
        </w:numPr>
        <w:jc w:val="both"/>
        <w:rPr>
          <w:rFonts w:ascii="Arial" w:hAnsi="Arial" w:cs="Arial"/>
          <w:iCs/>
          <w:sz w:val="24"/>
          <w:szCs w:val="24"/>
          <w:lang w:val="en-GB"/>
        </w:rPr>
      </w:pPr>
      <w:r w:rsidRPr="00F508E9">
        <w:rPr>
          <w:rFonts w:ascii="Arial" w:hAnsi="Arial" w:cs="Arial"/>
          <w:iCs/>
          <w:sz w:val="24"/>
          <w:szCs w:val="24"/>
          <w:lang w:val="en-GB"/>
        </w:rPr>
        <w:t xml:space="preserve">To determine the success of smallholder farmers to access government </w:t>
      </w:r>
      <w:r w:rsidR="00094629" w:rsidRPr="00E66B42">
        <w:rPr>
          <w:rFonts w:ascii="Arial" w:hAnsi="Arial" w:cs="Arial"/>
          <w:iCs/>
          <w:sz w:val="24"/>
          <w:szCs w:val="24"/>
          <w:lang w:val="en-GB"/>
        </w:rPr>
        <w:t xml:space="preserve">procurement </w:t>
      </w:r>
      <w:r w:rsidRPr="00F508E9">
        <w:rPr>
          <w:rFonts w:ascii="Arial" w:hAnsi="Arial" w:cs="Arial"/>
          <w:iCs/>
          <w:sz w:val="24"/>
          <w:szCs w:val="24"/>
          <w:lang w:val="en-GB"/>
        </w:rPr>
        <w:t>markets</w:t>
      </w:r>
      <w:r w:rsidR="00094629" w:rsidRPr="00E66B42">
        <w:rPr>
          <w:rFonts w:ascii="Arial" w:hAnsi="Arial" w:cs="Arial"/>
          <w:iCs/>
          <w:sz w:val="24"/>
          <w:szCs w:val="24"/>
          <w:lang w:val="en-GB"/>
        </w:rPr>
        <w:t xml:space="preserve"> −</w:t>
      </w:r>
    </w:p>
    <w:p w:rsidR="00C4671B" w:rsidRPr="00F508E9" w:rsidRDefault="00C4671B" w:rsidP="00F508E9">
      <w:pPr>
        <w:pStyle w:val="ListParagraph"/>
        <w:jc w:val="both"/>
        <w:rPr>
          <w:rFonts w:ascii="Arial" w:hAnsi="Arial" w:cs="Arial"/>
          <w:sz w:val="24"/>
          <w:szCs w:val="24"/>
          <w:lang w:val="en-GB"/>
        </w:rPr>
      </w:pPr>
      <w:r w:rsidRPr="00F508E9">
        <w:rPr>
          <w:rFonts w:ascii="Arial" w:hAnsi="Arial" w:cs="Arial"/>
          <w:sz w:val="24"/>
          <w:szCs w:val="24"/>
          <w:lang w:val="en-GB"/>
        </w:rPr>
        <w:t xml:space="preserve">To establish the extent to which the smallholder farmers have been accessing </w:t>
      </w:r>
      <w:r w:rsidR="00094629" w:rsidRPr="00E66B42">
        <w:rPr>
          <w:rFonts w:ascii="Arial" w:hAnsi="Arial" w:cs="Arial"/>
          <w:sz w:val="24"/>
          <w:szCs w:val="24"/>
          <w:lang w:val="en-GB"/>
        </w:rPr>
        <w:t xml:space="preserve">the </w:t>
      </w:r>
      <w:r w:rsidRPr="00F508E9">
        <w:rPr>
          <w:rFonts w:ascii="Arial" w:hAnsi="Arial" w:cs="Arial"/>
          <w:sz w:val="24"/>
          <w:szCs w:val="24"/>
          <w:lang w:val="en-GB"/>
        </w:rPr>
        <w:t xml:space="preserve">market provided by government institutions and the impact of </w:t>
      </w:r>
      <w:r w:rsidR="00094629" w:rsidRPr="00E66B42">
        <w:rPr>
          <w:rFonts w:ascii="Arial" w:hAnsi="Arial" w:cs="Arial"/>
          <w:sz w:val="24"/>
          <w:szCs w:val="24"/>
          <w:lang w:val="en-GB"/>
        </w:rPr>
        <w:t xml:space="preserve">the </w:t>
      </w:r>
      <w:r w:rsidRPr="00F508E9">
        <w:rPr>
          <w:rFonts w:ascii="Arial" w:hAnsi="Arial" w:cs="Arial"/>
          <w:sz w:val="24"/>
          <w:szCs w:val="24"/>
          <w:lang w:val="en-GB"/>
        </w:rPr>
        <w:t>public procurement system toward linking smallholder farmers to markets</w:t>
      </w:r>
      <w:r w:rsidR="00094629" w:rsidRPr="00E66B42">
        <w:rPr>
          <w:rFonts w:ascii="Arial" w:hAnsi="Arial" w:cs="Arial"/>
          <w:sz w:val="24"/>
          <w:szCs w:val="24"/>
          <w:lang w:val="en-GB"/>
        </w:rPr>
        <w:t>;</w:t>
      </w:r>
    </w:p>
    <w:p w:rsidR="00C4671B" w:rsidRPr="00F508E9" w:rsidRDefault="00C4671B" w:rsidP="00F508E9">
      <w:pPr>
        <w:pStyle w:val="ListParagraph"/>
        <w:numPr>
          <w:ilvl w:val="0"/>
          <w:numId w:val="4"/>
        </w:numPr>
        <w:jc w:val="both"/>
        <w:rPr>
          <w:rFonts w:ascii="Arial" w:hAnsi="Arial" w:cs="Arial"/>
          <w:iCs/>
          <w:sz w:val="24"/>
          <w:szCs w:val="24"/>
          <w:lang w:val="en-GB"/>
        </w:rPr>
      </w:pPr>
      <w:r w:rsidRPr="00F508E9">
        <w:rPr>
          <w:rFonts w:ascii="Arial" w:hAnsi="Arial" w:cs="Arial"/>
          <w:iCs/>
          <w:sz w:val="24"/>
          <w:szCs w:val="24"/>
          <w:lang w:val="en-GB"/>
        </w:rPr>
        <w:t>To determine the capacity of smallholder farmers to meet the market demand for the public procurement system</w:t>
      </w:r>
      <w:r w:rsidR="00094629" w:rsidRPr="00E66B42">
        <w:rPr>
          <w:rFonts w:ascii="Arial" w:hAnsi="Arial" w:cs="Arial"/>
          <w:iCs/>
          <w:sz w:val="24"/>
          <w:szCs w:val="24"/>
          <w:lang w:val="en-GB"/>
        </w:rPr>
        <w:t xml:space="preserve"> −</w:t>
      </w:r>
    </w:p>
    <w:p w:rsidR="00C4671B" w:rsidRPr="00F508E9" w:rsidRDefault="00C4671B" w:rsidP="00F508E9">
      <w:pPr>
        <w:pStyle w:val="NoSpacing"/>
        <w:spacing w:line="360" w:lineRule="auto"/>
        <w:ind w:left="720"/>
        <w:jc w:val="both"/>
        <w:rPr>
          <w:rFonts w:ascii="Arial" w:hAnsi="Arial" w:cs="Arial"/>
          <w:sz w:val="24"/>
          <w:szCs w:val="24"/>
          <w:lang w:val="en-GB"/>
        </w:rPr>
      </w:pPr>
      <w:r w:rsidRPr="00F508E9">
        <w:rPr>
          <w:rFonts w:ascii="Arial" w:hAnsi="Arial" w:cs="Arial"/>
          <w:sz w:val="24"/>
          <w:szCs w:val="24"/>
          <w:lang w:val="en-GB"/>
        </w:rPr>
        <w:t xml:space="preserve">It is important to establish the maximum possible output of the smallholder farmers in relation to the demand for the targeted market. Matching production capacity and the demand from the structured markets will be </w:t>
      </w:r>
      <w:r w:rsidR="00094629" w:rsidRPr="00E66B42">
        <w:rPr>
          <w:rFonts w:ascii="Arial" w:hAnsi="Arial" w:cs="Arial"/>
          <w:sz w:val="24"/>
          <w:szCs w:val="24"/>
          <w:lang w:val="en-GB"/>
        </w:rPr>
        <w:t xml:space="preserve">the </w:t>
      </w:r>
      <w:r w:rsidRPr="00F508E9">
        <w:rPr>
          <w:rFonts w:ascii="Arial" w:hAnsi="Arial" w:cs="Arial"/>
          <w:sz w:val="24"/>
          <w:szCs w:val="24"/>
          <w:lang w:val="en-GB"/>
        </w:rPr>
        <w:t>key element of enquiry for this section</w:t>
      </w:r>
      <w:r w:rsidR="00094629" w:rsidRPr="00E66B42">
        <w:rPr>
          <w:rFonts w:ascii="Arial" w:hAnsi="Arial" w:cs="Arial"/>
          <w:sz w:val="24"/>
          <w:szCs w:val="24"/>
          <w:lang w:val="en-GB"/>
        </w:rPr>
        <w:t>;</w:t>
      </w:r>
    </w:p>
    <w:p w:rsidR="00A36078" w:rsidRPr="00F508E9" w:rsidRDefault="00C4671B" w:rsidP="00F508E9">
      <w:pPr>
        <w:pStyle w:val="ListParagraph"/>
        <w:numPr>
          <w:ilvl w:val="0"/>
          <w:numId w:val="4"/>
        </w:numPr>
        <w:jc w:val="both"/>
        <w:rPr>
          <w:rFonts w:ascii="Arial" w:hAnsi="Arial" w:cs="Arial"/>
          <w:sz w:val="24"/>
          <w:szCs w:val="24"/>
          <w:lang w:val="en-GB"/>
        </w:rPr>
      </w:pPr>
      <w:r w:rsidRPr="00F508E9">
        <w:rPr>
          <w:rFonts w:ascii="Arial" w:hAnsi="Arial" w:cs="Arial"/>
          <w:iCs/>
          <w:sz w:val="24"/>
          <w:szCs w:val="24"/>
          <w:lang w:val="en-GB"/>
        </w:rPr>
        <w:t xml:space="preserve">To identify and analyse challenges of smallholder farmers </w:t>
      </w:r>
      <w:r w:rsidR="00A36078" w:rsidRPr="00E66B42">
        <w:rPr>
          <w:rFonts w:ascii="Arial" w:hAnsi="Arial" w:cs="Arial"/>
          <w:iCs/>
          <w:sz w:val="24"/>
          <w:szCs w:val="24"/>
          <w:lang w:val="en-GB"/>
        </w:rPr>
        <w:t>with regard to</w:t>
      </w:r>
      <w:r w:rsidRPr="00F508E9">
        <w:rPr>
          <w:rFonts w:ascii="Arial" w:hAnsi="Arial" w:cs="Arial"/>
          <w:iCs/>
          <w:sz w:val="24"/>
          <w:szCs w:val="24"/>
          <w:lang w:val="en-GB"/>
        </w:rPr>
        <w:t xml:space="preserve"> accessing the existing government market</w:t>
      </w:r>
      <w:r w:rsidR="00A36078" w:rsidRPr="00E66B42">
        <w:rPr>
          <w:rFonts w:ascii="Arial" w:hAnsi="Arial" w:cs="Arial"/>
          <w:iCs/>
          <w:sz w:val="24"/>
          <w:szCs w:val="24"/>
          <w:lang w:val="en-GB"/>
        </w:rPr>
        <w:t>;</w:t>
      </w:r>
    </w:p>
    <w:p w:rsidR="00C4671B" w:rsidRPr="00F508E9" w:rsidRDefault="00C4671B" w:rsidP="00F508E9">
      <w:pPr>
        <w:pStyle w:val="ListParagraph"/>
        <w:numPr>
          <w:ilvl w:val="0"/>
          <w:numId w:val="4"/>
        </w:numPr>
        <w:jc w:val="both"/>
        <w:rPr>
          <w:rFonts w:ascii="Arial" w:hAnsi="Arial" w:cs="Arial"/>
          <w:sz w:val="24"/>
          <w:szCs w:val="24"/>
          <w:lang w:val="en-GB"/>
        </w:rPr>
      </w:pPr>
      <w:r w:rsidRPr="00F508E9">
        <w:rPr>
          <w:rFonts w:ascii="Arial" w:hAnsi="Arial" w:cs="Arial"/>
          <w:iCs/>
          <w:sz w:val="24"/>
          <w:szCs w:val="24"/>
          <w:lang w:val="en-GB"/>
        </w:rPr>
        <w:lastRenderedPageBreak/>
        <w:t xml:space="preserve">To propose </w:t>
      </w:r>
      <w:r w:rsidR="00A36078" w:rsidRPr="00E66B42">
        <w:rPr>
          <w:rFonts w:ascii="Arial" w:hAnsi="Arial" w:cs="Arial"/>
          <w:iCs/>
          <w:sz w:val="24"/>
          <w:szCs w:val="24"/>
          <w:lang w:val="en-GB"/>
        </w:rPr>
        <w:t xml:space="preserve">a </w:t>
      </w:r>
      <w:r w:rsidRPr="00F508E9">
        <w:rPr>
          <w:rFonts w:ascii="Arial" w:hAnsi="Arial" w:cs="Arial"/>
          <w:iCs/>
          <w:sz w:val="24"/>
          <w:szCs w:val="24"/>
          <w:lang w:val="en-GB"/>
        </w:rPr>
        <w:t>preferred pattern of engagement for building effective linkages for smallholder</w:t>
      </w:r>
      <w:r w:rsidR="00A36078" w:rsidRPr="00E66B42">
        <w:rPr>
          <w:rFonts w:ascii="Arial" w:hAnsi="Arial" w:cs="Arial"/>
          <w:iCs/>
          <w:sz w:val="24"/>
          <w:szCs w:val="24"/>
          <w:lang w:val="en-GB"/>
        </w:rPr>
        <w:t xml:space="preserve"> farmer</w:t>
      </w:r>
      <w:r w:rsidRPr="00F508E9">
        <w:rPr>
          <w:rFonts w:ascii="Arial" w:hAnsi="Arial" w:cs="Arial"/>
          <w:iCs/>
          <w:sz w:val="24"/>
          <w:szCs w:val="24"/>
          <w:lang w:val="en-GB"/>
        </w:rPr>
        <w:t xml:space="preserve">s to derive optimal value through the notion </w:t>
      </w:r>
      <w:r w:rsidR="00A36078" w:rsidRPr="00E66B42">
        <w:rPr>
          <w:rFonts w:ascii="Arial" w:hAnsi="Arial" w:cs="Arial"/>
          <w:iCs/>
          <w:sz w:val="24"/>
          <w:szCs w:val="24"/>
          <w:lang w:val="en-GB"/>
        </w:rPr>
        <w:t>of</w:t>
      </w:r>
      <w:r w:rsidRPr="00F508E9">
        <w:rPr>
          <w:rFonts w:ascii="Arial" w:hAnsi="Arial" w:cs="Arial"/>
          <w:iCs/>
          <w:sz w:val="24"/>
          <w:szCs w:val="24"/>
          <w:lang w:val="en-GB"/>
        </w:rPr>
        <w:t xml:space="preserve"> local money supporting local supply and production.</w:t>
      </w:r>
    </w:p>
    <w:p w:rsidR="00C4671B" w:rsidRPr="00F508E9" w:rsidRDefault="00C4671B" w:rsidP="00F508E9">
      <w:pPr>
        <w:pStyle w:val="ListParagraph"/>
        <w:jc w:val="both"/>
        <w:rPr>
          <w:rFonts w:ascii="Arial" w:hAnsi="Arial" w:cs="Arial"/>
          <w:sz w:val="24"/>
          <w:szCs w:val="24"/>
          <w:lang w:val="en-GB"/>
        </w:rPr>
      </w:pPr>
    </w:p>
    <w:p w:rsidR="00C4671B" w:rsidRPr="00F508E9" w:rsidRDefault="00C4671B" w:rsidP="00F508E9">
      <w:pPr>
        <w:pStyle w:val="ListParagraph"/>
        <w:ind w:left="0"/>
        <w:jc w:val="both"/>
        <w:rPr>
          <w:rFonts w:ascii="Arial" w:hAnsi="Arial" w:cs="Arial"/>
          <w:sz w:val="24"/>
          <w:szCs w:val="24"/>
          <w:lang w:val="en-GB"/>
        </w:rPr>
      </w:pPr>
      <w:r w:rsidRPr="00F508E9">
        <w:rPr>
          <w:rFonts w:ascii="Arial" w:hAnsi="Arial" w:cs="Arial"/>
          <w:sz w:val="24"/>
          <w:szCs w:val="24"/>
          <w:lang w:val="en-GB"/>
        </w:rPr>
        <w:t xml:space="preserve">Based on these objectives, investigative questions that relate to capacity and pattern of engagement of the small holder farmers were designed.   </w:t>
      </w:r>
    </w:p>
    <w:p w:rsidR="00386132" w:rsidRPr="00F508E9" w:rsidRDefault="00386132" w:rsidP="00A36078">
      <w:pPr>
        <w:jc w:val="both"/>
        <w:rPr>
          <w:rFonts w:ascii="Arial" w:hAnsi="Arial" w:cs="Arial"/>
          <w:sz w:val="24"/>
          <w:szCs w:val="24"/>
          <w:lang w:val="en-GB"/>
        </w:rPr>
      </w:pPr>
    </w:p>
    <w:p w:rsidR="007B5091" w:rsidRPr="00F508E9" w:rsidRDefault="007B5091" w:rsidP="00F508E9">
      <w:pPr>
        <w:jc w:val="both"/>
        <w:rPr>
          <w:rFonts w:ascii="Arial" w:hAnsi="Arial" w:cs="Arial"/>
          <w:sz w:val="24"/>
          <w:szCs w:val="24"/>
          <w:lang w:val="en-GB"/>
        </w:rPr>
      </w:pPr>
    </w:p>
    <w:p w:rsidR="00D24102" w:rsidRPr="00F508E9" w:rsidRDefault="00BF653B" w:rsidP="00373530">
      <w:pPr>
        <w:pStyle w:val="Heading2"/>
      </w:pPr>
      <w:bookmarkStart w:id="37" w:name="_Toc499551213"/>
      <w:bookmarkStart w:id="38" w:name="_Toc499730448"/>
      <w:r w:rsidRPr="00F508E9">
        <w:t>1.</w:t>
      </w:r>
      <w:r w:rsidR="00F97A7A" w:rsidRPr="00F508E9">
        <w:t>5</w:t>
      </w:r>
      <w:r w:rsidR="0067781F" w:rsidRPr="00F508E9">
        <w:tab/>
      </w:r>
      <w:r w:rsidR="007B5091" w:rsidRPr="00F508E9">
        <w:t xml:space="preserve">Chapter </w:t>
      </w:r>
      <w:r w:rsidR="00A36078" w:rsidRPr="00E66B42">
        <w:t>A</w:t>
      </w:r>
      <w:r w:rsidR="007B5091" w:rsidRPr="00F508E9">
        <w:t xml:space="preserve">rrangement in the </w:t>
      </w:r>
      <w:r w:rsidR="00A36078" w:rsidRPr="00E66B42">
        <w:t>D</w:t>
      </w:r>
      <w:r w:rsidR="007B5091" w:rsidRPr="00F508E9">
        <w:t>issertation</w:t>
      </w:r>
      <w:bookmarkEnd w:id="37"/>
      <w:bookmarkEnd w:id="38"/>
    </w:p>
    <w:p w:rsidR="00D24102" w:rsidRPr="00F508E9" w:rsidRDefault="00D24102" w:rsidP="00F508E9">
      <w:pPr>
        <w:pStyle w:val="Default"/>
        <w:spacing w:line="360" w:lineRule="auto"/>
        <w:jc w:val="both"/>
        <w:rPr>
          <w:color w:val="auto"/>
          <w:lang w:val="en-GB"/>
        </w:rPr>
      </w:pPr>
      <w:r w:rsidRPr="00F508E9">
        <w:rPr>
          <w:color w:val="auto"/>
          <w:lang w:val="en-GB"/>
        </w:rPr>
        <w:t xml:space="preserve">Chapter </w:t>
      </w:r>
      <w:r w:rsidR="00A36078" w:rsidRPr="00E66B42">
        <w:rPr>
          <w:color w:val="auto"/>
          <w:lang w:val="en-GB"/>
        </w:rPr>
        <w:t>One</w:t>
      </w:r>
      <w:r w:rsidRPr="00F508E9">
        <w:rPr>
          <w:color w:val="auto"/>
          <w:lang w:val="en-GB"/>
        </w:rPr>
        <w:t xml:space="preserve">: Introduction to the study </w:t>
      </w:r>
    </w:p>
    <w:p w:rsidR="009E4B2B" w:rsidRPr="00F508E9" w:rsidRDefault="00DB6FCD">
      <w:pPr>
        <w:jc w:val="both"/>
        <w:rPr>
          <w:rFonts w:ascii="Arial" w:hAnsi="Arial" w:cs="Arial"/>
          <w:sz w:val="24"/>
          <w:szCs w:val="24"/>
          <w:lang w:val="en-GB"/>
        </w:rPr>
      </w:pPr>
      <w:r w:rsidRPr="00F508E9">
        <w:rPr>
          <w:rFonts w:ascii="Arial" w:hAnsi="Arial" w:cs="Arial"/>
          <w:sz w:val="24"/>
          <w:szCs w:val="24"/>
          <w:lang w:val="en-GB"/>
        </w:rPr>
        <w:t>T</w:t>
      </w:r>
      <w:r w:rsidR="00A36078" w:rsidRPr="00E66B42">
        <w:rPr>
          <w:rFonts w:ascii="Arial" w:hAnsi="Arial" w:cs="Arial"/>
          <w:sz w:val="24"/>
          <w:szCs w:val="24"/>
          <w:lang w:val="en-GB"/>
        </w:rPr>
        <w:t xml:space="preserve">his chapter </w:t>
      </w:r>
      <w:r w:rsidRPr="00F508E9">
        <w:rPr>
          <w:rFonts w:ascii="Arial" w:hAnsi="Arial" w:cs="Arial"/>
          <w:sz w:val="24"/>
          <w:szCs w:val="24"/>
          <w:lang w:val="en-GB"/>
        </w:rPr>
        <w:t>present</w:t>
      </w:r>
      <w:r w:rsidR="00A36078" w:rsidRPr="00E66B42">
        <w:rPr>
          <w:rFonts w:ascii="Arial" w:hAnsi="Arial" w:cs="Arial"/>
          <w:sz w:val="24"/>
          <w:szCs w:val="24"/>
          <w:lang w:val="en-GB"/>
        </w:rPr>
        <w:t>ed</w:t>
      </w:r>
      <w:r w:rsidR="009E4B2B" w:rsidRPr="00F508E9">
        <w:rPr>
          <w:rFonts w:ascii="Arial" w:hAnsi="Arial" w:cs="Arial"/>
          <w:sz w:val="24"/>
          <w:szCs w:val="24"/>
          <w:lang w:val="en-GB"/>
        </w:rPr>
        <w:t xml:space="preserve"> the context</w:t>
      </w:r>
      <w:r w:rsidR="00A36078" w:rsidRPr="00E66B42">
        <w:rPr>
          <w:rFonts w:ascii="Arial" w:hAnsi="Arial" w:cs="Arial"/>
          <w:sz w:val="24"/>
          <w:szCs w:val="24"/>
          <w:lang w:val="en-GB"/>
        </w:rPr>
        <w:t>,</w:t>
      </w:r>
      <w:r w:rsidR="009E4B2B" w:rsidRPr="00F508E9">
        <w:rPr>
          <w:rFonts w:ascii="Arial" w:hAnsi="Arial" w:cs="Arial"/>
          <w:sz w:val="24"/>
          <w:szCs w:val="24"/>
          <w:lang w:val="en-GB"/>
        </w:rPr>
        <w:t xml:space="preserve"> which introduces the research by providing the background that sets the stage for the problem that is investigated. </w:t>
      </w:r>
      <w:r w:rsidR="00A36078" w:rsidRPr="00E66B42">
        <w:rPr>
          <w:rFonts w:ascii="Arial" w:hAnsi="Arial" w:cs="Arial"/>
          <w:sz w:val="24"/>
          <w:szCs w:val="24"/>
          <w:lang w:val="en-GB"/>
        </w:rPr>
        <w:t>T</w:t>
      </w:r>
      <w:r w:rsidR="009E4B2B" w:rsidRPr="00F508E9">
        <w:rPr>
          <w:rFonts w:ascii="Arial" w:hAnsi="Arial" w:cs="Arial"/>
          <w:sz w:val="24"/>
          <w:szCs w:val="24"/>
          <w:lang w:val="en-GB"/>
        </w:rPr>
        <w:t>he chapter</w:t>
      </w:r>
      <w:r w:rsidR="00A36078" w:rsidRPr="00E66B42">
        <w:rPr>
          <w:rFonts w:ascii="Arial" w:hAnsi="Arial" w:cs="Arial"/>
          <w:sz w:val="24"/>
          <w:szCs w:val="24"/>
          <w:lang w:val="en-GB"/>
        </w:rPr>
        <w:t xml:space="preserve"> also</w:t>
      </w:r>
      <w:r w:rsidR="009E4B2B" w:rsidRPr="00F508E9">
        <w:rPr>
          <w:rFonts w:ascii="Arial" w:hAnsi="Arial" w:cs="Arial"/>
          <w:sz w:val="24"/>
          <w:szCs w:val="24"/>
          <w:lang w:val="en-GB"/>
        </w:rPr>
        <w:t xml:space="preserve"> describe</w:t>
      </w:r>
      <w:r w:rsidR="00A36078" w:rsidRPr="00E66B42">
        <w:rPr>
          <w:rFonts w:ascii="Arial" w:hAnsi="Arial" w:cs="Arial"/>
          <w:sz w:val="24"/>
          <w:szCs w:val="24"/>
          <w:lang w:val="en-GB"/>
        </w:rPr>
        <w:t>d</w:t>
      </w:r>
      <w:r w:rsidR="009E4B2B" w:rsidRPr="00F508E9">
        <w:rPr>
          <w:rFonts w:ascii="Arial" w:hAnsi="Arial" w:cs="Arial"/>
          <w:sz w:val="24"/>
          <w:szCs w:val="24"/>
          <w:lang w:val="en-GB"/>
        </w:rPr>
        <w:t xml:space="preserve"> the purpose of the research in terms of how the research problem </w:t>
      </w:r>
      <w:r w:rsidR="00A36078" w:rsidRPr="00E66B42">
        <w:rPr>
          <w:rFonts w:ascii="Arial" w:hAnsi="Arial" w:cs="Arial"/>
          <w:sz w:val="24"/>
          <w:szCs w:val="24"/>
          <w:lang w:val="en-GB"/>
        </w:rPr>
        <w:t>wa</w:t>
      </w:r>
      <w:r w:rsidR="009E4B2B" w:rsidRPr="00F508E9">
        <w:rPr>
          <w:rFonts w:ascii="Arial" w:hAnsi="Arial" w:cs="Arial"/>
          <w:sz w:val="24"/>
          <w:szCs w:val="24"/>
          <w:lang w:val="en-GB"/>
        </w:rPr>
        <w:t>s addressed</w:t>
      </w:r>
      <w:r w:rsidR="00A36078" w:rsidRPr="00E66B42">
        <w:rPr>
          <w:rFonts w:ascii="Arial" w:hAnsi="Arial" w:cs="Arial"/>
          <w:sz w:val="24"/>
          <w:szCs w:val="24"/>
          <w:lang w:val="en-GB"/>
        </w:rPr>
        <w:t>, specifying the research questions to be answered.</w:t>
      </w:r>
      <w:r w:rsidR="009E4B2B" w:rsidRPr="00F508E9">
        <w:rPr>
          <w:rFonts w:ascii="Arial" w:hAnsi="Arial" w:cs="Arial"/>
          <w:sz w:val="24"/>
          <w:szCs w:val="24"/>
          <w:lang w:val="en-GB"/>
        </w:rPr>
        <w:t xml:space="preserve"> </w:t>
      </w:r>
    </w:p>
    <w:p w:rsidR="009E4B2B" w:rsidRPr="00F508E9" w:rsidRDefault="009E4B2B" w:rsidP="00F508E9">
      <w:pPr>
        <w:pStyle w:val="Default"/>
        <w:spacing w:line="360" w:lineRule="auto"/>
        <w:jc w:val="both"/>
        <w:rPr>
          <w:color w:val="auto"/>
          <w:lang w:val="en-GB"/>
        </w:rPr>
      </w:pPr>
    </w:p>
    <w:p w:rsidR="00D24102" w:rsidRPr="00F508E9" w:rsidRDefault="00D24102" w:rsidP="00F508E9">
      <w:pPr>
        <w:pStyle w:val="Default"/>
        <w:spacing w:line="360" w:lineRule="auto"/>
        <w:jc w:val="both"/>
        <w:rPr>
          <w:color w:val="auto"/>
          <w:lang w:val="en-GB"/>
        </w:rPr>
      </w:pPr>
      <w:r w:rsidRPr="00F508E9">
        <w:rPr>
          <w:color w:val="auto"/>
          <w:lang w:val="en-GB"/>
        </w:rPr>
        <w:t xml:space="preserve">Chapter </w:t>
      </w:r>
      <w:r w:rsidR="00A36078" w:rsidRPr="00E66B42">
        <w:rPr>
          <w:color w:val="auto"/>
          <w:lang w:val="en-GB"/>
        </w:rPr>
        <w:t>Two</w:t>
      </w:r>
      <w:r w:rsidRPr="00F508E9">
        <w:rPr>
          <w:color w:val="auto"/>
          <w:lang w:val="en-GB"/>
        </w:rPr>
        <w:t xml:space="preserve">: Literature review </w:t>
      </w:r>
    </w:p>
    <w:p w:rsidR="00100D9D" w:rsidRPr="00F508E9" w:rsidRDefault="00A36078">
      <w:pPr>
        <w:jc w:val="both"/>
        <w:rPr>
          <w:rFonts w:ascii="Arial" w:hAnsi="Arial" w:cs="Arial"/>
          <w:sz w:val="24"/>
          <w:szCs w:val="24"/>
          <w:lang w:val="en-GB"/>
        </w:rPr>
      </w:pPr>
      <w:r w:rsidRPr="00E66B42">
        <w:rPr>
          <w:rFonts w:ascii="Arial" w:hAnsi="Arial" w:cs="Arial"/>
          <w:sz w:val="24"/>
          <w:szCs w:val="24"/>
          <w:lang w:val="en-GB"/>
        </w:rPr>
        <w:lastRenderedPageBreak/>
        <w:t>Chapter two</w:t>
      </w:r>
      <w:r w:rsidR="00DB6FCD" w:rsidRPr="00F508E9">
        <w:rPr>
          <w:rFonts w:ascii="Arial" w:hAnsi="Arial" w:cs="Arial"/>
          <w:sz w:val="24"/>
          <w:szCs w:val="24"/>
          <w:lang w:val="en-GB"/>
        </w:rPr>
        <w:t xml:space="preserve"> provide</w:t>
      </w:r>
      <w:r w:rsidRPr="00E66B42">
        <w:rPr>
          <w:rFonts w:ascii="Arial" w:hAnsi="Arial" w:cs="Arial"/>
          <w:sz w:val="24"/>
          <w:szCs w:val="24"/>
          <w:lang w:val="en-GB"/>
        </w:rPr>
        <w:t>s</w:t>
      </w:r>
      <w:r w:rsidR="00100D9D" w:rsidRPr="00F508E9">
        <w:rPr>
          <w:rFonts w:ascii="Arial" w:hAnsi="Arial" w:cs="Arial"/>
          <w:sz w:val="24"/>
          <w:szCs w:val="24"/>
          <w:lang w:val="en-GB"/>
        </w:rPr>
        <w:t xml:space="preserve"> an overview of previous research work done or any related research </w:t>
      </w:r>
      <w:r w:rsidRPr="00E66B42">
        <w:rPr>
          <w:rFonts w:ascii="Arial" w:hAnsi="Arial" w:cs="Arial"/>
          <w:sz w:val="24"/>
          <w:szCs w:val="24"/>
          <w:lang w:val="en-GB"/>
        </w:rPr>
        <w:t xml:space="preserve">that was published on the relevant topic by other academic authors. </w:t>
      </w:r>
    </w:p>
    <w:p w:rsidR="00100D9D" w:rsidRPr="00F508E9" w:rsidRDefault="00100D9D" w:rsidP="00F508E9">
      <w:pPr>
        <w:pStyle w:val="Default"/>
        <w:spacing w:line="360" w:lineRule="auto"/>
        <w:jc w:val="both"/>
        <w:rPr>
          <w:color w:val="auto"/>
          <w:lang w:val="en-GB"/>
        </w:rPr>
      </w:pPr>
    </w:p>
    <w:p w:rsidR="00D24102" w:rsidRPr="00F508E9" w:rsidRDefault="00D24102" w:rsidP="00F508E9">
      <w:pPr>
        <w:pStyle w:val="Default"/>
        <w:spacing w:line="360" w:lineRule="auto"/>
        <w:jc w:val="both"/>
        <w:rPr>
          <w:color w:val="auto"/>
          <w:lang w:val="en-GB"/>
        </w:rPr>
      </w:pPr>
      <w:r w:rsidRPr="00F508E9">
        <w:rPr>
          <w:color w:val="auto"/>
          <w:lang w:val="en-GB"/>
        </w:rPr>
        <w:t xml:space="preserve">Chapter </w:t>
      </w:r>
      <w:r w:rsidR="00A36078" w:rsidRPr="00E66B42">
        <w:rPr>
          <w:color w:val="auto"/>
          <w:lang w:val="en-GB"/>
        </w:rPr>
        <w:t>Three</w:t>
      </w:r>
      <w:r w:rsidRPr="00F508E9">
        <w:rPr>
          <w:color w:val="auto"/>
          <w:lang w:val="en-GB"/>
        </w:rPr>
        <w:t xml:space="preserve">: Research methodology </w:t>
      </w:r>
    </w:p>
    <w:p w:rsidR="004228D4" w:rsidRPr="00F508E9" w:rsidRDefault="00DB6FCD" w:rsidP="00F508E9">
      <w:pPr>
        <w:pStyle w:val="Default"/>
        <w:spacing w:line="360" w:lineRule="auto"/>
        <w:jc w:val="both"/>
        <w:rPr>
          <w:color w:val="auto"/>
          <w:lang w:val="en-GB"/>
        </w:rPr>
      </w:pPr>
      <w:r w:rsidRPr="00F508E9">
        <w:rPr>
          <w:color w:val="auto"/>
          <w:lang w:val="en-GB"/>
        </w:rPr>
        <w:t>T</w:t>
      </w:r>
      <w:r w:rsidR="00A36078" w:rsidRPr="00E66B42">
        <w:rPr>
          <w:color w:val="auto"/>
          <w:lang w:val="en-GB"/>
        </w:rPr>
        <w:t>his chapter</w:t>
      </w:r>
      <w:r w:rsidRPr="00F508E9">
        <w:rPr>
          <w:color w:val="auto"/>
          <w:lang w:val="en-GB"/>
        </w:rPr>
        <w:t xml:space="preserve"> </w:t>
      </w:r>
      <w:r w:rsidR="00A36078" w:rsidRPr="00E66B42">
        <w:rPr>
          <w:color w:val="auto"/>
          <w:lang w:val="en-GB"/>
        </w:rPr>
        <w:t>discusses the methodology chosen to answer the posed questions and</w:t>
      </w:r>
      <w:r w:rsidRPr="00F508E9">
        <w:rPr>
          <w:color w:val="auto"/>
          <w:lang w:val="en-GB"/>
        </w:rPr>
        <w:t xml:space="preserve"> the s</w:t>
      </w:r>
      <w:r w:rsidR="004228D4" w:rsidRPr="00F508E9">
        <w:rPr>
          <w:color w:val="auto"/>
          <w:lang w:val="en-GB"/>
        </w:rPr>
        <w:t xml:space="preserve">teps that </w:t>
      </w:r>
      <w:r w:rsidR="00A36078" w:rsidRPr="00E66B42">
        <w:rPr>
          <w:color w:val="auto"/>
          <w:lang w:val="en-GB"/>
        </w:rPr>
        <w:t>we</w:t>
      </w:r>
      <w:r w:rsidR="004228D4" w:rsidRPr="00F508E9">
        <w:rPr>
          <w:color w:val="auto"/>
          <w:lang w:val="en-GB"/>
        </w:rPr>
        <w:t xml:space="preserve">re adopted for this research to investigate </w:t>
      </w:r>
      <w:r w:rsidRPr="00F508E9">
        <w:rPr>
          <w:color w:val="auto"/>
          <w:lang w:val="en-GB"/>
        </w:rPr>
        <w:t>the research problem</w:t>
      </w:r>
      <w:r w:rsidR="004228D4" w:rsidRPr="00F508E9">
        <w:rPr>
          <w:color w:val="auto"/>
          <w:lang w:val="en-GB"/>
        </w:rPr>
        <w:t xml:space="preserve">. The logic behind the method </w:t>
      </w:r>
      <w:r w:rsidR="00A36078" w:rsidRPr="00E66B42">
        <w:rPr>
          <w:color w:val="auto"/>
          <w:lang w:val="en-GB"/>
        </w:rPr>
        <w:t>selection</w:t>
      </w:r>
      <w:r w:rsidR="004228D4" w:rsidRPr="00F508E9">
        <w:rPr>
          <w:color w:val="auto"/>
          <w:lang w:val="en-GB"/>
        </w:rPr>
        <w:t xml:space="preserve"> is also presented. The chapter answers the questions of how the data </w:t>
      </w:r>
      <w:r w:rsidR="00A36078" w:rsidRPr="00E66B42">
        <w:rPr>
          <w:color w:val="auto"/>
          <w:lang w:val="en-GB"/>
        </w:rPr>
        <w:t xml:space="preserve">was </w:t>
      </w:r>
      <w:r w:rsidR="004228D4" w:rsidRPr="00F508E9">
        <w:rPr>
          <w:color w:val="auto"/>
          <w:lang w:val="en-GB"/>
        </w:rPr>
        <w:t xml:space="preserve">collected and analysed. </w:t>
      </w:r>
    </w:p>
    <w:p w:rsidR="004228D4" w:rsidRPr="00F508E9" w:rsidRDefault="004228D4" w:rsidP="00F508E9">
      <w:pPr>
        <w:pStyle w:val="Default"/>
        <w:spacing w:line="360" w:lineRule="auto"/>
        <w:jc w:val="both"/>
        <w:rPr>
          <w:color w:val="auto"/>
          <w:lang w:val="en-GB"/>
        </w:rPr>
      </w:pPr>
    </w:p>
    <w:p w:rsidR="00D24102" w:rsidRPr="00F508E9" w:rsidRDefault="00D24102" w:rsidP="00F508E9">
      <w:pPr>
        <w:pStyle w:val="Default"/>
        <w:spacing w:line="360" w:lineRule="auto"/>
        <w:jc w:val="both"/>
        <w:rPr>
          <w:color w:val="auto"/>
          <w:lang w:val="en-GB"/>
        </w:rPr>
      </w:pPr>
      <w:r w:rsidRPr="00F508E9">
        <w:rPr>
          <w:color w:val="auto"/>
          <w:lang w:val="en-GB"/>
        </w:rPr>
        <w:t xml:space="preserve">Chapter </w:t>
      </w:r>
      <w:r w:rsidR="00A36078" w:rsidRPr="00E66B42">
        <w:rPr>
          <w:color w:val="auto"/>
          <w:lang w:val="en-GB"/>
        </w:rPr>
        <w:t>Four</w:t>
      </w:r>
      <w:r w:rsidRPr="00F508E9">
        <w:rPr>
          <w:color w:val="auto"/>
          <w:lang w:val="en-GB"/>
        </w:rPr>
        <w:t xml:space="preserve">: Research results </w:t>
      </w:r>
      <w:r w:rsidR="00194D55" w:rsidRPr="00F508E9">
        <w:rPr>
          <w:color w:val="auto"/>
          <w:lang w:val="en-GB"/>
        </w:rPr>
        <w:t>and discussion</w:t>
      </w:r>
    </w:p>
    <w:p w:rsidR="004228D4" w:rsidRPr="00F508E9" w:rsidRDefault="00A36078" w:rsidP="00F508E9">
      <w:pPr>
        <w:pStyle w:val="Default"/>
        <w:spacing w:line="360" w:lineRule="auto"/>
        <w:jc w:val="both"/>
        <w:rPr>
          <w:color w:val="auto"/>
          <w:lang w:val="en-GB"/>
        </w:rPr>
      </w:pPr>
      <w:r w:rsidRPr="00E66B42">
        <w:rPr>
          <w:color w:val="auto"/>
          <w:lang w:val="en-GB"/>
        </w:rPr>
        <w:t xml:space="preserve">Chapter four </w:t>
      </w:r>
      <w:r w:rsidR="004228D4" w:rsidRPr="00F508E9">
        <w:rPr>
          <w:color w:val="auto"/>
          <w:lang w:val="en-GB"/>
        </w:rPr>
        <w:t>interpret</w:t>
      </w:r>
      <w:r w:rsidRPr="00E66B42">
        <w:rPr>
          <w:color w:val="auto"/>
          <w:lang w:val="en-GB"/>
        </w:rPr>
        <w:t>s</w:t>
      </w:r>
      <w:r w:rsidR="004228D4" w:rsidRPr="00F508E9">
        <w:rPr>
          <w:color w:val="auto"/>
          <w:lang w:val="en-GB"/>
        </w:rPr>
        <w:t xml:space="preserve"> and describe</w:t>
      </w:r>
      <w:r w:rsidRPr="00E66B42">
        <w:rPr>
          <w:color w:val="auto"/>
          <w:lang w:val="en-GB"/>
        </w:rPr>
        <w:t>s</w:t>
      </w:r>
      <w:r w:rsidR="004228D4" w:rsidRPr="00F508E9">
        <w:rPr>
          <w:color w:val="auto"/>
          <w:lang w:val="en-GB"/>
        </w:rPr>
        <w:t xml:space="preserve"> the significance of the findings to arrive at the solution for the research problem. The </w:t>
      </w:r>
      <w:r w:rsidRPr="00E66B42">
        <w:rPr>
          <w:color w:val="auto"/>
          <w:lang w:val="en-GB"/>
        </w:rPr>
        <w:t xml:space="preserve">analysed </w:t>
      </w:r>
      <w:r w:rsidR="004228D4" w:rsidRPr="00F508E9">
        <w:rPr>
          <w:color w:val="auto"/>
          <w:lang w:val="en-GB"/>
        </w:rPr>
        <w:t xml:space="preserve">data together with the </w:t>
      </w:r>
      <w:r w:rsidRPr="00E66B42">
        <w:rPr>
          <w:color w:val="auto"/>
          <w:lang w:val="en-GB"/>
        </w:rPr>
        <w:t xml:space="preserve">elicited </w:t>
      </w:r>
      <w:r w:rsidR="004228D4" w:rsidRPr="00F508E9">
        <w:rPr>
          <w:color w:val="auto"/>
          <w:lang w:val="en-GB"/>
        </w:rPr>
        <w:t xml:space="preserve">unknown aspects of the problem </w:t>
      </w:r>
      <w:r w:rsidRPr="00E66B42">
        <w:rPr>
          <w:color w:val="auto"/>
          <w:lang w:val="en-GB"/>
        </w:rPr>
        <w:t>are presented and discussed to lead to a potential solution to the stated problem.</w:t>
      </w:r>
    </w:p>
    <w:p w:rsidR="004228D4" w:rsidRPr="00F508E9" w:rsidRDefault="004228D4" w:rsidP="00F508E9">
      <w:pPr>
        <w:pStyle w:val="Default"/>
        <w:spacing w:line="360" w:lineRule="auto"/>
        <w:jc w:val="both"/>
        <w:rPr>
          <w:color w:val="auto"/>
          <w:lang w:val="en-GB"/>
        </w:rPr>
      </w:pPr>
    </w:p>
    <w:p w:rsidR="00D24102" w:rsidRPr="00F508E9" w:rsidRDefault="00D24102">
      <w:pPr>
        <w:jc w:val="both"/>
        <w:rPr>
          <w:rFonts w:ascii="Arial" w:hAnsi="Arial" w:cs="Arial"/>
          <w:sz w:val="24"/>
          <w:szCs w:val="24"/>
          <w:lang w:val="en-GB"/>
        </w:rPr>
      </w:pPr>
      <w:r w:rsidRPr="00F508E9">
        <w:rPr>
          <w:rFonts w:ascii="Arial" w:hAnsi="Arial" w:cs="Arial"/>
          <w:sz w:val="24"/>
          <w:szCs w:val="24"/>
          <w:lang w:val="en-GB"/>
        </w:rPr>
        <w:t xml:space="preserve">Chapter </w:t>
      </w:r>
      <w:r w:rsidR="00A36078" w:rsidRPr="00E66B42">
        <w:rPr>
          <w:rFonts w:ascii="Arial" w:hAnsi="Arial" w:cs="Arial"/>
          <w:sz w:val="24"/>
          <w:szCs w:val="24"/>
          <w:lang w:val="en-GB"/>
        </w:rPr>
        <w:t>Five</w:t>
      </w:r>
      <w:r w:rsidRPr="00F508E9">
        <w:rPr>
          <w:rFonts w:ascii="Arial" w:hAnsi="Arial" w:cs="Arial"/>
          <w:sz w:val="24"/>
          <w:szCs w:val="24"/>
          <w:lang w:val="en-GB"/>
        </w:rPr>
        <w:t>: Conclusions, limitations and recommendations</w:t>
      </w:r>
    </w:p>
    <w:p w:rsidR="00DB6FCD" w:rsidRPr="00F508E9" w:rsidRDefault="00DB6FCD">
      <w:pPr>
        <w:jc w:val="both"/>
        <w:rPr>
          <w:rFonts w:ascii="Arial" w:hAnsi="Arial" w:cs="Arial"/>
          <w:sz w:val="24"/>
          <w:szCs w:val="24"/>
          <w:lang w:val="en-GB"/>
        </w:rPr>
      </w:pPr>
      <w:r w:rsidRPr="00F508E9">
        <w:rPr>
          <w:rFonts w:ascii="Arial" w:hAnsi="Arial" w:cs="Arial"/>
          <w:sz w:val="24"/>
          <w:szCs w:val="24"/>
          <w:lang w:val="en-GB"/>
        </w:rPr>
        <w:lastRenderedPageBreak/>
        <w:t>T</w:t>
      </w:r>
      <w:r w:rsidR="00A36078" w:rsidRPr="00E66B42">
        <w:rPr>
          <w:rFonts w:ascii="Arial" w:hAnsi="Arial" w:cs="Arial"/>
          <w:sz w:val="24"/>
          <w:szCs w:val="24"/>
          <w:lang w:val="en-GB"/>
        </w:rPr>
        <w:t>his chapter</w:t>
      </w:r>
      <w:r w:rsidRPr="00F508E9">
        <w:rPr>
          <w:rFonts w:ascii="Arial" w:hAnsi="Arial" w:cs="Arial"/>
          <w:sz w:val="24"/>
          <w:szCs w:val="24"/>
          <w:lang w:val="en-GB"/>
        </w:rPr>
        <w:t xml:space="preserve"> highlight</w:t>
      </w:r>
      <w:r w:rsidR="00A36078" w:rsidRPr="00E66B42">
        <w:rPr>
          <w:rFonts w:ascii="Arial" w:hAnsi="Arial" w:cs="Arial"/>
          <w:sz w:val="24"/>
          <w:szCs w:val="24"/>
          <w:lang w:val="en-GB"/>
        </w:rPr>
        <w:t>s</w:t>
      </w:r>
      <w:r w:rsidRPr="00F508E9">
        <w:rPr>
          <w:rFonts w:ascii="Arial" w:hAnsi="Arial" w:cs="Arial"/>
          <w:sz w:val="24"/>
          <w:szCs w:val="24"/>
          <w:lang w:val="en-GB"/>
        </w:rPr>
        <w:t xml:space="preserve"> the implications and general significance of the </w:t>
      </w:r>
      <w:r w:rsidR="00A36078" w:rsidRPr="00E66B42">
        <w:rPr>
          <w:rFonts w:ascii="Arial" w:hAnsi="Arial" w:cs="Arial"/>
          <w:sz w:val="24"/>
          <w:szCs w:val="24"/>
          <w:lang w:val="en-GB"/>
        </w:rPr>
        <w:t xml:space="preserve">findings of </w:t>
      </w:r>
      <w:r w:rsidRPr="00F508E9">
        <w:rPr>
          <w:rFonts w:ascii="Arial" w:hAnsi="Arial" w:cs="Arial"/>
          <w:sz w:val="24"/>
          <w:szCs w:val="24"/>
          <w:lang w:val="en-GB"/>
        </w:rPr>
        <w:t>this study</w:t>
      </w:r>
      <w:r w:rsidR="00A36078" w:rsidRPr="00E66B42">
        <w:rPr>
          <w:rFonts w:ascii="Arial" w:hAnsi="Arial" w:cs="Arial"/>
          <w:sz w:val="24"/>
          <w:szCs w:val="24"/>
          <w:lang w:val="en-GB"/>
        </w:rPr>
        <w:t xml:space="preserve">, considering the relevant limitations, </w:t>
      </w:r>
      <w:r w:rsidR="00BE45D5" w:rsidRPr="00E66B42">
        <w:rPr>
          <w:rFonts w:ascii="Arial" w:hAnsi="Arial" w:cs="Arial"/>
          <w:sz w:val="24"/>
          <w:szCs w:val="24"/>
          <w:lang w:val="en-GB"/>
        </w:rPr>
        <w:t>and leading to conclusions and recommendations.</w:t>
      </w:r>
    </w:p>
    <w:p w:rsidR="00C429BA" w:rsidRDefault="00C429BA">
      <w:pPr>
        <w:jc w:val="both"/>
        <w:rPr>
          <w:rFonts w:ascii="Arial" w:hAnsi="Arial" w:cs="Arial"/>
          <w:sz w:val="24"/>
          <w:szCs w:val="24"/>
          <w:lang w:val="en-GB"/>
        </w:rPr>
      </w:pPr>
    </w:p>
    <w:p w:rsidR="00373530" w:rsidRPr="00F508E9" w:rsidRDefault="00373530">
      <w:pPr>
        <w:jc w:val="both"/>
        <w:rPr>
          <w:rFonts w:ascii="Arial" w:hAnsi="Arial" w:cs="Arial"/>
          <w:sz w:val="24"/>
          <w:szCs w:val="24"/>
          <w:lang w:val="en-GB"/>
        </w:rPr>
      </w:pPr>
    </w:p>
    <w:p w:rsidR="00E046B2" w:rsidRPr="00F508E9" w:rsidRDefault="00E046B2" w:rsidP="00373530">
      <w:pPr>
        <w:pStyle w:val="Heading2"/>
      </w:pPr>
      <w:bookmarkStart w:id="39" w:name="_Toc499551214"/>
      <w:bookmarkStart w:id="40" w:name="_Toc499730449"/>
      <w:r w:rsidRPr="00F508E9">
        <w:t>1.</w:t>
      </w:r>
      <w:r w:rsidR="00F97A7A" w:rsidRPr="00F508E9">
        <w:t>6</w:t>
      </w:r>
      <w:r w:rsidRPr="00F508E9">
        <w:tab/>
        <w:t>Chapter Summary</w:t>
      </w:r>
      <w:bookmarkEnd w:id="39"/>
      <w:bookmarkEnd w:id="40"/>
    </w:p>
    <w:p w:rsidR="00F462E3" w:rsidRPr="00F508E9" w:rsidRDefault="00F462E3" w:rsidP="00F508E9">
      <w:pPr>
        <w:ind w:firstLine="720"/>
        <w:jc w:val="both"/>
        <w:rPr>
          <w:rFonts w:ascii="Arial" w:hAnsi="Arial" w:cs="Arial"/>
          <w:sz w:val="24"/>
          <w:szCs w:val="24"/>
          <w:lang w:val="en-GB"/>
        </w:rPr>
      </w:pPr>
    </w:p>
    <w:p w:rsidR="00E046B2" w:rsidRPr="00F508E9" w:rsidRDefault="00BE45D5" w:rsidP="00F508E9">
      <w:pPr>
        <w:jc w:val="both"/>
        <w:rPr>
          <w:rFonts w:ascii="Arial" w:hAnsi="Arial" w:cs="Arial"/>
          <w:sz w:val="24"/>
          <w:szCs w:val="24"/>
          <w:lang w:val="en-GB"/>
        </w:rPr>
      </w:pPr>
      <w:r w:rsidRPr="00E66B42">
        <w:rPr>
          <w:rFonts w:ascii="Arial" w:hAnsi="Arial" w:cs="Arial"/>
          <w:sz w:val="24"/>
          <w:szCs w:val="24"/>
          <w:lang w:val="en-GB"/>
        </w:rPr>
        <w:t>T</w:t>
      </w:r>
      <w:r w:rsidR="00F462E3" w:rsidRPr="00F508E9">
        <w:rPr>
          <w:rFonts w:ascii="Arial" w:hAnsi="Arial" w:cs="Arial"/>
          <w:sz w:val="24"/>
          <w:szCs w:val="24"/>
          <w:lang w:val="en-GB"/>
        </w:rPr>
        <w:t xml:space="preserve">he role of smallholder farmers in agriculture and in economic development </w:t>
      </w:r>
      <w:r w:rsidRPr="00E66B42">
        <w:rPr>
          <w:rFonts w:ascii="Arial" w:hAnsi="Arial" w:cs="Arial"/>
          <w:sz w:val="24"/>
          <w:szCs w:val="24"/>
          <w:lang w:val="en-GB"/>
        </w:rPr>
        <w:t>is vital.</w:t>
      </w:r>
      <w:r w:rsidR="00F462E3" w:rsidRPr="00F508E9">
        <w:rPr>
          <w:rFonts w:ascii="Arial" w:hAnsi="Arial" w:cs="Arial"/>
          <w:sz w:val="24"/>
          <w:szCs w:val="24"/>
          <w:lang w:val="en-GB"/>
        </w:rPr>
        <w:t xml:space="preserve"> I</w:t>
      </w:r>
      <w:r w:rsidR="00FD2D16" w:rsidRPr="00F508E9">
        <w:rPr>
          <w:rFonts w:ascii="Arial" w:hAnsi="Arial" w:cs="Arial"/>
          <w:sz w:val="24"/>
          <w:szCs w:val="24"/>
          <w:lang w:val="en-GB"/>
        </w:rPr>
        <w:t xml:space="preserve">n </w:t>
      </w:r>
      <w:r w:rsidRPr="00E66B42">
        <w:rPr>
          <w:rFonts w:ascii="Arial" w:hAnsi="Arial" w:cs="Arial"/>
          <w:sz w:val="24"/>
          <w:szCs w:val="24"/>
          <w:lang w:val="en-GB"/>
        </w:rPr>
        <w:t>S</w:t>
      </w:r>
      <w:r w:rsidR="00FD2D16" w:rsidRPr="00F508E9">
        <w:rPr>
          <w:rFonts w:ascii="Arial" w:hAnsi="Arial" w:cs="Arial"/>
          <w:sz w:val="24"/>
          <w:szCs w:val="24"/>
          <w:lang w:val="en-GB"/>
        </w:rPr>
        <w:t>ub-</w:t>
      </w:r>
      <w:r w:rsidR="00F462E3" w:rsidRPr="00F508E9">
        <w:rPr>
          <w:rFonts w:ascii="Arial" w:hAnsi="Arial" w:cs="Arial"/>
          <w:sz w:val="24"/>
          <w:szCs w:val="24"/>
          <w:lang w:val="en-GB"/>
        </w:rPr>
        <w:t>Saharan Africa</w:t>
      </w:r>
      <w:r w:rsidRPr="00E66B42">
        <w:rPr>
          <w:rFonts w:ascii="Arial" w:hAnsi="Arial" w:cs="Arial"/>
          <w:sz w:val="24"/>
          <w:szCs w:val="24"/>
          <w:lang w:val="en-GB"/>
        </w:rPr>
        <w:t>,</w:t>
      </w:r>
      <w:r w:rsidR="00F462E3" w:rsidRPr="00F508E9">
        <w:rPr>
          <w:rFonts w:ascii="Arial" w:hAnsi="Arial" w:cs="Arial"/>
          <w:sz w:val="24"/>
          <w:szCs w:val="24"/>
          <w:lang w:val="en-GB"/>
        </w:rPr>
        <w:t xml:space="preserve"> smallholder farmers account for </w:t>
      </w:r>
      <w:r w:rsidRPr="00E66B42">
        <w:rPr>
          <w:rFonts w:ascii="Arial" w:hAnsi="Arial" w:cs="Arial"/>
          <w:sz w:val="24"/>
          <w:szCs w:val="24"/>
          <w:lang w:val="en-GB"/>
        </w:rPr>
        <w:t>70%</w:t>
      </w:r>
      <w:r w:rsidR="00F462E3" w:rsidRPr="00F508E9">
        <w:rPr>
          <w:rFonts w:ascii="Arial" w:hAnsi="Arial" w:cs="Arial"/>
          <w:sz w:val="24"/>
          <w:szCs w:val="24"/>
          <w:lang w:val="en-GB"/>
        </w:rPr>
        <w:t xml:space="preserve"> of total employment, </w:t>
      </w:r>
      <w:r w:rsidRPr="00E66B42">
        <w:rPr>
          <w:rFonts w:ascii="Arial" w:hAnsi="Arial" w:cs="Arial"/>
          <w:sz w:val="24"/>
          <w:szCs w:val="24"/>
          <w:lang w:val="en-GB"/>
        </w:rPr>
        <w:t>40%</w:t>
      </w:r>
      <w:r w:rsidR="00F462E3" w:rsidRPr="00F508E9">
        <w:rPr>
          <w:rFonts w:ascii="Arial" w:hAnsi="Arial" w:cs="Arial"/>
          <w:sz w:val="24"/>
          <w:szCs w:val="24"/>
          <w:lang w:val="en-GB"/>
        </w:rPr>
        <w:t xml:space="preserve"> of manufacturing export and for </w:t>
      </w:r>
      <w:r w:rsidRPr="00E66B42">
        <w:rPr>
          <w:rFonts w:ascii="Arial" w:hAnsi="Arial" w:cs="Arial"/>
          <w:sz w:val="24"/>
          <w:szCs w:val="24"/>
          <w:lang w:val="en-GB"/>
        </w:rPr>
        <w:t>33%</w:t>
      </w:r>
      <w:r w:rsidR="00F462E3" w:rsidRPr="00F508E9">
        <w:rPr>
          <w:rFonts w:ascii="Arial" w:hAnsi="Arial" w:cs="Arial"/>
          <w:sz w:val="24"/>
          <w:szCs w:val="24"/>
          <w:lang w:val="en-GB"/>
        </w:rPr>
        <w:t xml:space="preserve"> of </w:t>
      </w:r>
      <w:r w:rsidRPr="00E66B42">
        <w:rPr>
          <w:rFonts w:ascii="Arial" w:hAnsi="Arial" w:cs="Arial"/>
          <w:sz w:val="24"/>
          <w:szCs w:val="24"/>
          <w:lang w:val="en-GB"/>
        </w:rPr>
        <w:t xml:space="preserve">the </w:t>
      </w:r>
      <w:r w:rsidR="00F462E3" w:rsidRPr="00F508E9">
        <w:rPr>
          <w:rFonts w:ascii="Arial" w:hAnsi="Arial" w:cs="Arial"/>
          <w:sz w:val="24"/>
          <w:szCs w:val="24"/>
          <w:lang w:val="en-GB"/>
        </w:rPr>
        <w:t>Gro</w:t>
      </w:r>
      <w:r w:rsidRPr="00E66B42">
        <w:rPr>
          <w:rFonts w:ascii="Arial" w:hAnsi="Arial" w:cs="Arial"/>
          <w:sz w:val="24"/>
          <w:szCs w:val="24"/>
          <w:lang w:val="en-GB"/>
        </w:rPr>
        <w:t>ss</w:t>
      </w:r>
      <w:r w:rsidR="00F462E3" w:rsidRPr="00F508E9">
        <w:rPr>
          <w:rFonts w:ascii="Arial" w:hAnsi="Arial" w:cs="Arial"/>
          <w:sz w:val="24"/>
          <w:szCs w:val="24"/>
          <w:lang w:val="en-GB"/>
        </w:rPr>
        <w:t xml:space="preserve"> Domestic Product. </w:t>
      </w:r>
      <w:r w:rsidRPr="00E66B42">
        <w:rPr>
          <w:rFonts w:ascii="Arial" w:hAnsi="Arial" w:cs="Arial"/>
          <w:sz w:val="24"/>
          <w:szCs w:val="24"/>
          <w:lang w:val="en-GB"/>
        </w:rPr>
        <w:t>However, t</w:t>
      </w:r>
      <w:r w:rsidR="00F462E3" w:rsidRPr="00F508E9">
        <w:rPr>
          <w:rFonts w:ascii="Arial" w:hAnsi="Arial" w:cs="Arial"/>
          <w:sz w:val="24"/>
          <w:szCs w:val="24"/>
          <w:lang w:val="en-GB"/>
        </w:rPr>
        <w:t xml:space="preserve">his sector </w:t>
      </w:r>
      <w:r w:rsidR="00FD2D16" w:rsidRPr="00F508E9">
        <w:rPr>
          <w:rFonts w:ascii="Arial" w:hAnsi="Arial" w:cs="Arial"/>
          <w:sz w:val="24"/>
          <w:szCs w:val="24"/>
          <w:lang w:val="en-GB"/>
        </w:rPr>
        <w:t xml:space="preserve">has </w:t>
      </w:r>
      <w:r w:rsidR="00F462E3" w:rsidRPr="00F508E9">
        <w:rPr>
          <w:rFonts w:ascii="Arial" w:hAnsi="Arial" w:cs="Arial"/>
          <w:sz w:val="24"/>
          <w:szCs w:val="24"/>
          <w:lang w:val="en-GB"/>
        </w:rPr>
        <w:t xml:space="preserve">to </w:t>
      </w:r>
      <w:r w:rsidRPr="00E66B42">
        <w:rPr>
          <w:rFonts w:ascii="Arial" w:hAnsi="Arial" w:cs="Arial"/>
          <w:sz w:val="24"/>
          <w:szCs w:val="24"/>
          <w:lang w:val="en-GB"/>
        </w:rPr>
        <w:t>face up to</w:t>
      </w:r>
      <w:r w:rsidR="00F462E3" w:rsidRPr="00F508E9">
        <w:rPr>
          <w:rFonts w:ascii="Arial" w:hAnsi="Arial" w:cs="Arial"/>
          <w:sz w:val="24"/>
          <w:szCs w:val="24"/>
          <w:lang w:val="en-GB"/>
        </w:rPr>
        <w:t xml:space="preserve"> the </w:t>
      </w:r>
      <w:r w:rsidRPr="00E66B42">
        <w:rPr>
          <w:rFonts w:ascii="Arial" w:hAnsi="Arial" w:cs="Arial"/>
          <w:sz w:val="24"/>
          <w:szCs w:val="24"/>
          <w:lang w:val="en-GB"/>
        </w:rPr>
        <w:t xml:space="preserve">current and future </w:t>
      </w:r>
      <w:r w:rsidR="00F462E3" w:rsidRPr="00F508E9">
        <w:rPr>
          <w:rFonts w:ascii="Arial" w:hAnsi="Arial" w:cs="Arial"/>
          <w:sz w:val="24"/>
          <w:szCs w:val="24"/>
          <w:lang w:val="en-GB"/>
        </w:rPr>
        <w:t>challenges of the growing population and the changing attitude with regard to the type and quality of food demanded. These challenges are additional to inherent operational and market related challenges that smallholder farmers</w:t>
      </w:r>
      <w:r w:rsidR="009C79A8" w:rsidRPr="00E66B42">
        <w:rPr>
          <w:rFonts w:ascii="Arial" w:hAnsi="Arial" w:cs="Arial"/>
          <w:sz w:val="24"/>
          <w:szCs w:val="24"/>
          <w:lang w:val="en-GB"/>
        </w:rPr>
        <w:t xml:space="preserve"> are confronted with</w:t>
      </w:r>
      <w:r w:rsidR="00F462E3" w:rsidRPr="00F508E9">
        <w:rPr>
          <w:rFonts w:ascii="Arial" w:hAnsi="Arial" w:cs="Arial"/>
          <w:sz w:val="24"/>
          <w:szCs w:val="24"/>
          <w:lang w:val="en-GB"/>
        </w:rPr>
        <w:t>. There</w:t>
      </w:r>
      <w:r w:rsidR="009C79A8" w:rsidRPr="00E66B42">
        <w:rPr>
          <w:rFonts w:ascii="Arial" w:hAnsi="Arial" w:cs="Arial"/>
          <w:sz w:val="24"/>
          <w:szCs w:val="24"/>
          <w:lang w:val="en-GB"/>
        </w:rPr>
        <w:t>fore, there</w:t>
      </w:r>
      <w:r w:rsidR="00F462E3" w:rsidRPr="00F508E9">
        <w:rPr>
          <w:rFonts w:ascii="Arial" w:hAnsi="Arial" w:cs="Arial"/>
          <w:sz w:val="24"/>
          <w:szCs w:val="24"/>
          <w:lang w:val="en-GB"/>
        </w:rPr>
        <w:t xml:space="preserve"> is a need to </w:t>
      </w:r>
      <w:r w:rsidR="00C15F81" w:rsidRPr="00E66B42">
        <w:rPr>
          <w:rFonts w:ascii="Arial" w:hAnsi="Arial" w:cs="Arial"/>
          <w:sz w:val="24"/>
          <w:szCs w:val="24"/>
          <w:lang w:val="en-GB"/>
        </w:rPr>
        <w:t xml:space="preserve">create and </w:t>
      </w:r>
      <w:r w:rsidR="00F462E3" w:rsidRPr="00F508E9">
        <w:rPr>
          <w:rFonts w:ascii="Arial" w:hAnsi="Arial" w:cs="Arial"/>
          <w:sz w:val="24"/>
          <w:szCs w:val="24"/>
          <w:lang w:val="en-GB"/>
        </w:rPr>
        <w:t xml:space="preserve">provide an institutional environment that is conducive to </w:t>
      </w:r>
      <w:r w:rsidR="00C15F81" w:rsidRPr="00E66B42">
        <w:rPr>
          <w:rFonts w:ascii="Arial" w:hAnsi="Arial" w:cs="Arial"/>
          <w:sz w:val="24"/>
          <w:szCs w:val="24"/>
          <w:lang w:val="en-GB"/>
        </w:rPr>
        <w:t>the success</w:t>
      </w:r>
      <w:r w:rsidR="00F462E3" w:rsidRPr="00F508E9">
        <w:rPr>
          <w:rFonts w:ascii="Arial" w:hAnsi="Arial" w:cs="Arial"/>
          <w:sz w:val="24"/>
          <w:szCs w:val="24"/>
          <w:lang w:val="en-GB"/>
        </w:rPr>
        <w:t xml:space="preserve"> of smallholder farmers. In South Africa</w:t>
      </w:r>
      <w:r w:rsidR="00C15F81" w:rsidRPr="00E66B42">
        <w:rPr>
          <w:rFonts w:ascii="Arial" w:hAnsi="Arial" w:cs="Arial"/>
          <w:sz w:val="24"/>
          <w:szCs w:val="24"/>
          <w:lang w:val="en-GB"/>
        </w:rPr>
        <w:t>,</w:t>
      </w:r>
      <w:r w:rsidR="006D49C6" w:rsidRPr="00F508E9">
        <w:rPr>
          <w:rFonts w:ascii="Arial" w:hAnsi="Arial" w:cs="Arial"/>
          <w:sz w:val="24"/>
          <w:szCs w:val="24"/>
          <w:lang w:val="en-GB"/>
        </w:rPr>
        <w:t xml:space="preserve"> the government play</w:t>
      </w:r>
      <w:r w:rsidR="00C15F81" w:rsidRPr="00E66B42">
        <w:rPr>
          <w:rFonts w:ascii="Arial" w:hAnsi="Arial" w:cs="Arial"/>
          <w:sz w:val="24"/>
          <w:szCs w:val="24"/>
          <w:lang w:val="en-GB"/>
        </w:rPr>
        <w:t>s</w:t>
      </w:r>
      <w:r w:rsidR="006D49C6" w:rsidRPr="00F508E9">
        <w:rPr>
          <w:rFonts w:ascii="Arial" w:hAnsi="Arial" w:cs="Arial"/>
          <w:sz w:val="24"/>
          <w:szCs w:val="24"/>
          <w:lang w:val="en-GB"/>
        </w:rPr>
        <w:t xml:space="preserve"> a major role to support </w:t>
      </w:r>
      <w:r w:rsidR="00C15F81" w:rsidRPr="00E66B42">
        <w:rPr>
          <w:rFonts w:ascii="Arial" w:hAnsi="Arial" w:cs="Arial"/>
          <w:sz w:val="24"/>
          <w:szCs w:val="24"/>
          <w:lang w:val="en-GB"/>
        </w:rPr>
        <w:t xml:space="preserve">the </w:t>
      </w:r>
      <w:r w:rsidR="006D49C6" w:rsidRPr="00F508E9">
        <w:rPr>
          <w:rFonts w:ascii="Arial" w:hAnsi="Arial" w:cs="Arial"/>
          <w:sz w:val="24"/>
          <w:szCs w:val="24"/>
          <w:lang w:val="en-GB"/>
        </w:rPr>
        <w:t xml:space="preserve">growth of smallholder farmers. The land reform programme together </w:t>
      </w:r>
      <w:r w:rsidR="006D49C6" w:rsidRPr="00F508E9">
        <w:rPr>
          <w:rFonts w:ascii="Arial" w:hAnsi="Arial" w:cs="Arial"/>
          <w:sz w:val="24"/>
          <w:szCs w:val="24"/>
          <w:lang w:val="en-GB"/>
        </w:rPr>
        <w:lastRenderedPageBreak/>
        <w:t xml:space="preserve">with facilitated access to </w:t>
      </w:r>
      <w:r w:rsidR="00C15F81" w:rsidRPr="00E66B42">
        <w:rPr>
          <w:rFonts w:ascii="Arial" w:hAnsi="Arial" w:cs="Arial"/>
          <w:sz w:val="24"/>
          <w:szCs w:val="24"/>
          <w:lang w:val="en-GB"/>
        </w:rPr>
        <w:t xml:space="preserve">the </w:t>
      </w:r>
      <w:r w:rsidR="006D49C6" w:rsidRPr="00F508E9">
        <w:rPr>
          <w:rFonts w:ascii="Arial" w:hAnsi="Arial" w:cs="Arial"/>
          <w:sz w:val="24"/>
          <w:szCs w:val="24"/>
          <w:lang w:val="en-GB"/>
        </w:rPr>
        <w:t xml:space="preserve">government procurement system for smallholder farmers are some of the notable initiatives. </w:t>
      </w:r>
      <w:r w:rsidR="00C15F81" w:rsidRPr="00E66B42">
        <w:rPr>
          <w:rFonts w:ascii="Arial" w:hAnsi="Arial" w:cs="Arial"/>
          <w:sz w:val="24"/>
          <w:szCs w:val="24"/>
          <w:lang w:val="en-GB"/>
        </w:rPr>
        <w:t>T</w:t>
      </w:r>
      <w:r w:rsidR="00FD2D16" w:rsidRPr="00F508E9">
        <w:rPr>
          <w:rFonts w:ascii="Arial" w:hAnsi="Arial" w:cs="Arial"/>
          <w:sz w:val="24"/>
          <w:szCs w:val="24"/>
          <w:lang w:val="en-GB"/>
        </w:rPr>
        <w:t xml:space="preserve">he private </w:t>
      </w:r>
      <w:r w:rsidR="00C15F81" w:rsidRPr="00E66B42">
        <w:rPr>
          <w:rFonts w:ascii="Arial" w:hAnsi="Arial" w:cs="Arial"/>
          <w:sz w:val="24"/>
          <w:szCs w:val="24"/>
          <w:lang w:val="en-GB"/>
        </w:rPr>
        <w:t xml:space="preserve">sector </w:t>
      </w:r>
      <w:r w:rsidR="00FD2D16" w:rsidRPr="00F508E9">
        <w:rPr>
          <w:rFonts w:ascii="Arial" w:hAnsi="Arial" w:cs="Arial"/>
          <w:sz w:val="24"/>
          <w:szCs w:val="24"/>
          <w:lang w:val="en-GB"/>
        </w:rPr>
        <w:t>market</w:t>
      </w:r>
      <w:r w:rsidR="00C15F81" w:rsidRPr="00E66B42">
        <w:rPr>
          <w:rFonts w:ascii="Arial" w:hAnsi="Arial" w:cs="Arial"/>
          <w:sz w:val="24"/>
          <w:szCs w:val="24"/>
          <w:lang w:val="en-GB"/>
        </w:rPr>
        <w:t>s</w:t>
      </w:r>
      <w:r w:rsidR="00FD2D16" w:rsidRPr="00F508E9">
        <w:rPr>
          <w:rFonts w:ascii="Arial" w:hAnsi="Arial" w:cs="Arial"/>
          <w:sz w:val="24"/>
          <w:szCs w:val="24"/>
          <w:lang w:val="en-GB"/>
        </w:rPr>
        <w:t xml:space="preserve"> </w:t>
      </w:r>
      <w:r w:rsidR="00C15F81" w:rsidRPr="00E66B42">
        <w:rPr>
          <w:rFonts w:ascii="Arial" w:hAnsi="Arial" w:cs="Arial"/>
          <w:sz w:val="24"/>
          <w:szCs w:val="24"/>
          <w:lang w:val="en-GB"/>
        </w:rPr>
        <w:t xml:space="preserve">can </w:t>
      </w:r>
      <w:r w:rsidR="006D49C6" w:rsidRPr="00F508E9">
        <w:rPr>
          <w:rFonts w:ascii="Arial" w:hAnsi="Arial" w:cs="Arial"/>
          <w:sz w:val="24"/>
          <w:szCs w:val="24"/>
          <w:lang w:val="en-GB"/>
        </w:rPr>
        <w:t xml:space="preserve">also </w:t>
      </w:r>
      <w:r w:rsidR="00C15F81" w:rsidRPr="00E66B42">
        <w:rPr>
          <w:rFonts w:ascii="Arial" w:hAnsi="Arial" w:cs="Arial"/>
          <w:sz w:val="24"/>
          <w:szCs w:val="24"/>
          <w:lang w:val="en-GB"/>
        </w:rPr>
        <w:t xml:space="preserve">be </w:t>
      </w:r>
      <w:r w:rsidR="006D49C6" w:rsidRPr="00F508E9">
        <w:rPr>
          <w:rFonts w:ascii="Arial" w:hAnsi="Arial" w:cs="Arial"/>
          <w:sz w:val="24"/>
          <w:szCs w:val="24"/>
          <w:lang w:val="en-GB"/>
        </w:rPr>
        <w:t xml:space="preserve">opened for smallholder farmers as defined by various mechanisms that include contract farming, </w:t>
      </w:r>
      <w:r w:rsidR="00C15F81" w:rsidRPr="00E66B42">
        <w:rPr>
          <w:rFonts w:ascii="Arial" w:hAnsi="Arial" w:cs="Arial"/>
          <w:sz w:val="24"/>
          <w:szCs w:val="24"/>
          <w:lang w:val="en-GB"/>
        </w:rPr>
        <w:t xml:space="preserve">selling by the </w:t>
      </w:r>
      <w:r w:rsidR="006D49C6" w:rsidRPr="00F508E9">
        <w:rPr>
          <w:rFonts w:ascii="Arial" w:hAnsi="Arial" w:cs="Arial"/>
          <w:sz w:val="24"/>
          <w:szCs w:val="24"/>
          <w:lang w:val="en-GB"/>
        </w:rPr>
        <w:t xml:space="preserve">farmer to retailer, </w:t>
      </w:r>
      <w:r w:rsidR="00C15F81" w:rsidRPr="00E66B42">
        <w:rPr>
          <w:rFonts w:ascii="Arial" w:hAnsi="Arial" w:cs="Arial"/>
          <w:sz w:val="24"/>
          <w:szCs w:val="24"/>
          <w:lang w:val="en-GB"/>
        </w:rPr>
        <w:t xml:space="preserve">the </w:t>
      </w:r>
      <w:r w:rsidR="006D49C6" w:rsidRPr="00F508E9">
        <w:rPr>
          <w:rFonts w:ascii="Arial" w:hAnsi="Arial" w:cs="Arial"/>
          <w:sz w:val="24"/>
          <w:szCs w:val="24"/>
          <w:lang w:val="en-GB"/>
        </w:rPr>
        <w:t xml:space="preserve">fresh produce market, agro-processors markets, export markets, and </w:t>
      </w:r>
      <w:r w:rsidR="00C15F81" w:rsidRPr="00E66B42">
        <w:rPr>
          <w:rFonts w:ascii="Arial" w:hAnsi="Arial" w:cs="Arial"/>
          <w:sz w:val="24"/>
          <w:szCs w:val="24"/>
          <w:lang w:val="en-GB"/>
        </w:rPr>
        <w:t xml:space="preserve">through a </w:t>
      </w:r>
      <w:r w:rsidR="006D49C6" w:rsidRPr="00F508E9">
        <w:rPr>
          <w:rFonts w:ascii="Arial" w:hAnsi="Arial" w:cs="Arial"/>
          <w:sz w:val="24"/>
          <w:szCs w:val="24"/>
          <w:lang w:val="en-GB"/>
        </w:rPr>
        <w:t xml:space="preserve">cooperative model. The choice of pattern of engagement is therefore important for smallholder </w:t>
      </w:r>
      <w:r w:rsidR="00FD2D16" w:rsidRPr="00F508E9">
        <w:rPr>
          <w:rFonts w:ascii="Arial" w:hAnsi="Arial" w:cs="Arial"/>
          <w:sz w:val="24"/>
          <w:szCs w:val="24"/>
          <w:lang w:val="en-GB"/>
        </w:rPr>
        <w:t>farmers to take advantage of the</w:t>
      </w:r>
      <w:r w:rsidR="006D49C6" w:rsidRPr="00F508E9">
        <w:rPr>
          <w:rFonts w:ascii="Arial" w:hAnsi="Arial" w:cs="Arial"/>
          <w:sz w:val="24"/>
          <w:szCs w:val="24"/>
          <w:lang w:val="en-GB"/>
        </w:rPr>
        <w:t>s</w:t>
      </w:r>
      <w:r w:rsidR="00FD2D16" w:rsidRPr="00F508E9">
        <w:rPr>
          <w:rFonts w:ascii="Arial" w:hAnsi="Arial" w:cs="Arial"/>
          <w:sz w:val="24"/>
          <w:szCs w:val="24"/>
          <w:lang w:val="en-GB"/>
        </w:rPr>
        <w:t>e</w:t>
      </w:r>
      <w:r w:rsidR="006D49C6" w:rsidRPr="00F508E9">
        <w:rPr>
          <w:rFonts w:ascii="Arial" w:hAnsi="Arial" w:cs="Arial"/>
          <w:sz w:val="24"/>
          <w:szCs w:val="24"/>
          <w:lang w:val="en-GB"/>
        </w:rPr>
        <w:t xml:space="preserve"> opportunities.  </w:t>
      </w:r>
    </w:p>
    <w:p w:rsidR="000966CF" w:rsidRPr="00F508E9" w:rsidRDefault="000966CF">
      <w:pPr>
        <w:jc w:val="both"/>
        <w:rPr>
          <w:rFonts w:ascii="Arial" w:hAnsi="Arial" w:cs="Arial"/>
          <w:sz w:val="24"/>
          <w:szCs w:val="24"/>
          <w:lang w:val="en-GB"/>
        </w:rPr>
      </w:pPr>
    </w:p>
    <w:p w:rsidR="000966CF" w:rsidRPr="00F508E9" w:rsidRDefault="000966CF">
      <w:pPr>
        <w:jc w:val="both"/>
        <w:rPr>
          <w:rFonts w:ascii="Arial" w:hAnsi="Arial" w:cs="Arial"/>
          <w:sz w:val="24"/>
          <w:szCs w:val="24"/>
          <w:lang w:val="en-GB"/>
        </w:rPr>
      </w:pPr>
    </w:p>
    <w:p w:rsidR="00EB6DEA" w:rsidRPr="00F508E9" w:rsidRDefault="00EB6DEA" w:rsidP="00F508E9">
      <w:pPr>
        <w:jc w:val="both"/>
        <w:rPr>
          <w:rFonts w:ascii="Arial" w:eastAsia="Times New Roman" w:hAnsi="Arial" w:cs="Arial"/>
          <w:b/>
          <w:sz w:val="24"/>
          <w:szCs w:val="24"/>
          <w:lang w:val="en-GB"/>
        </w:rPr>
      </w:pPr>
      <w:r w:rsidRPr="00F508E9">
        <w:rPr>
          <w:rFonts w:ascii="Arial" w:hAnsi="Arial" w:cs="Arial"/>
          <w:b/>
          <w:sz w:val="24"/>
          <w:szCs w:val="24"/>
          <w:lang w:val="en-GB"/>
        </w:rPr>
        <w:br w:type="page"/>
      </w:r>
    </w:p>
    <w:p w:rsidR="000966CF" w:rsidRPr="00F508E9" w:rsidRDefault="000966CF" w:rsidP="00373530">
      <w:pPr>
        <w:pStyle w:val="Heading1"/>
      </w:pPr>
      <w:bookmarkStart w:id="41" w:name="_Toc499551215"/>
      <w:bookmarkStart w:id="42" w:name="_Toc499730450"/>
      <w:r w:rsidRPr="00F508E9">
        <w:lastRenderedPageBreak/>
        <w:t>C</w:t>
      </w:r>
      <w:r w:rsidR="00BF653B" w:rsidRPr="00F508E9">
        <w:t>HAPTER 2:</w:t>
      </w:r>
      <w:r w:rsidR="006835EC" w:rsidRPr="00F508E9">
        <w:t xml:space="preserve"> </w:t>
      </w:r>
      <w:r w:rsidR="00194D55" w:rsidRPr="00F508E9">
        <w:t>LITERATURE REVIEW</w:t>
      </w:r>
      <w:bookmarkEnd w:id="41"/>
      <w:bookmarkEnd w:id="42"/>
    </w:p>
    <w:p w:rsidR="00CB22C8" w:rsidRPr="00E66B42" w:rsidRDefault="00CB22C8">
      <w:pPr>
        <w:pStyle w:val="NoSpacing"/>
        <w:spacing w:line="360" w:lineRule="auto"/>
        <w:jc w:val="both"/>
        <w:rPr>
          <w:rFonts w:ascii="Arial" w:hAnsi="Arial" w:cs="Arial"/>
          <w:b/>
          <w:sz w:val="24"/>
          <w:szCs w:val="24"/>
          <w:lang w:val="en-GB"/>
        </w:rPr>
      </w:pPr>
    </w:p>
    <w:p w:rsidR="000966CF" w:rsidRPr="00E66B42" w:rsidRDefault="00421AB3" w:rsidP="00373530">
      <w:pPr>
        <w:pStyle w:val="Heading2"/>
      </w:pPr>
      <w:bookmarkStart w:id="43" w:name="_Toc499551216"/>
      <w:bookmarkStart w:id="44" w:name="_Toc499730451"/>
      <w:r w:rsidRPr="00F508E9">
        <w:t>2.1 Introduction</w:t>
      </w:r>
      <w:bookmarkEnd w:id="43"/>
      <w:bookmarkEnd w:id="44"/>
    </w:p>
    <w:p w:rsidR="00C15F81" w:rsidRPr="00A553C8" w:rsidRDefault="00C15F81" w:rsidP="00F508E9">
      <w:pPr>
        <w:pStyle w:val="NoSpacing"/>
        <w:spacing w:line="360" w:lineRule="auto"/>
        <w:jc w:val="both"/>
        <w:rPr>
          <w:rFonts w:ascii="Arial" w:hAnsi="Arial" w:cs="Arial"/>
          <w:sz w:val="24"/>
          <w:szCs w:val="24"/>
          <w:lang w:val="en-GB"/>
        </w:rPr>
      </w:pPr>
      <w:r w:rsidRPr="00F508E9">
        <w:rPr>
          <w:rFonts w:ascii="Arial" w:hAnsi="Arial" w:cs="Arial"/>
          <w:sz w:val="24"/>
          <w:szCs w:val="24"/>
          <w:lang w:val="en-GB"/>
        </w:rPr>
        <w:t>This chapter provides the background to the study in that it analyses published literature on the topic.</w:t>
      </w:r>
      <w:r w:rsidRPr="00E66B42">
        <w:rPr>
          <w:rFonts w:ascii="Arial" w:hAnsi="Arial" w:cs="Arial"/>
          <w:sz w:val="24"/>
          <w:szCs w:val="24"/>
          <w:lang w:val="en-GB"/>
        </w:rPr>
        <w:t xml:space="preserve"> </w:t>
      </w:r>
      <w:r w:rsidR="00FD2D16" w:rsidRPr="00F508E9">
        <w:rPr>
          <w:rFonts w:ascii="Arial" w:hAnsi="Arial" w:cs="Arial"/>
          <w:sz w:val="24"/>
          <w:szCs w:val="24"/>
          <w:lang w:val="en-GB"/>
        </w:rPr>
        <w:t>Small</w:t>
      </w:r>
      <w:r w:rsidR="00B675E5" w:rsidRPr="00F508E9">
        <w:rPr>
          <w:rFonts w:ascii="Arial" w:hAnsi="Arial" w:cs="Arial"/>
          <w:sz w:val="24"/>
          <w:szCs w:val="24"/>
          <w:lang w:val="en-GB"/>
        </w:rPr>
        <w:t xml:space="preserve">holder farmers </w:t>
      </w:r>
      <w:r w:rsidRPr="00A553C8">
        <w:rPr>
          <w:rFonts w:ascii="Arial" w:hAnsi="Arial" w:cs="Arial"/>
          <w:sz w:val="24"/>
          <w:szCs w:val="24"/>
          <w:lang w:val="en-GB"/>
        </w:rPr>
        <w:t>form a vital part of</w:t>
      </w:r>
      <w:r w:rsidR="00B675E5" w:rsidRPr="00F508E9">
        <w:rPr>
          <w:rFonts w:ascii="Arial" w:hAnsi="Arial" w:cs="Arial"/>
          <w:sz w:val="24"/>
          <w:szCs w:val="24"/>
          <w:lang w:val="en-GB"/>
        </w:rPr>
        <w:t xml:space="preserve"> the agricultural stakeholder network. Government</w:t>
      </w:r>
      <w:r w:rsidRPr="00A553C8">
        <w:rPr>
          <w:rFonts w:ascii="Arial" w:hAnsi="Arial" w:cs="Arial"/>
          <w:sz w:val="24"/>
          <w:szCs w:val="24"/>
          <w:lang w:val="en-GB"/>
        </w:rPr>
        <w:t>s</w:t>
      </w:r>
      <w:r w:rsidR="00B675E5" w:rsidRPr="00F508E9">
        <w:rPr>
          <w:rFonts w:ascii="Arial" w:hAnsi="Arial" w:cs="Arial"/>
          <w:sz w:val="24"/>
          <w:szCs w:val="24"/>
          <w:lang w:val="en-GB"/>
        </w:rPr>
        <w:t xml:space="preserve"> in many countries </w:t>
      </w:r>
      <w:r w:rsidRPr="00A553C8">
        <w:rPr>
          <w:rFonts w:ascii="Arial" w:hAnsi="Arial" w:cs="Arial"/>
          <w:sz w:val="24"/>
          <w:szCs w:val="24"/>
          <w:lang w:val="en-GB"/>
        </w:rPr>
        <w:t xml:space="preserve">around </w:t>
      </w:r>
      <w:r w:rsidR="00B675E5" w:rsidRPr="00F508E9">
        <w:rPr>
          <w:rFonts w:ascii="Arial" w:hAnsi="Arial" w:cs="Arial"/>
          <w:sz w:val="24"/>
          <w:szCs w:val="24"/>
          <w:lang w:val="en-GB"/>
        </w:rPr>
        <w:t xml:space="preserve">the world recognise the value of investing in </w:t>
      </w:r>
      <w:r w:rsidRPr="00A553C8">
        <w:rPr>
          <w:rFonts w:ascii="Arial" w:hAnsi="Arial" w:cs="Arial"/>
          <w:sz w:val="24"/>
          <w:szCs w:val="24"/>
          <w:lang w:val="en-GB"/>
        </w:rPr>
        <w:t>s</w:t>
      </w:r>
      <w:r w:rsidR="00B675E5" w:rsidRPr="00F508E9">
        <w:rPr>
          <w:rFonts w:ascii="Arial" w:hAnsi="Arial" w:cs="Arial"/>
          <w:sz w:val="24"/>
          <w:szCs w:val="24"/>
          <w:lang w:val="en-GB"/>
        </w:rPr>
        <w:t xml:space="preserve">mallholder farmers as a way to </w:t>
      </w:r>
      <w:r w:rsidRPr="00A553C8">
        <w:rPr>
          <w:rFonts w:ascii="Arial" w:hAnsi="Arial" w:cs="Arial"/>
          <w:sz w:val="24"/>
          <w:szCs w:val="24"/>
          <w:lang w:val="en-GB"/>
        </w:rPr>
        <w:t>alleviate</w:t>
      </w:r>
      <w:r w:rsidR="00B675E5" w:rsidRPr="00F508E9">
        <w:rPr>
          <w:rFonts w:ascii="Arial" w:hAnsi="Arial" w:cs="Arial"/>
          <w:sz w:val="24"/>
          <w:szCs w:val="24"/>
          <w:lang w:val="en-GB"/>
        </w:rPr>
        <w:t xml:space="preserve"> poverty, </w:t>
      </w:r>
      <w:r w:rsidRPr="00A553C8">
        <w:rPr>
          <w:rFonts w:ascii="Arial" w:hAnsi="Arial" w:cs="Arial"/>
          <w:sz w:val="24"/>
          <w:szCs w:val="24"/>
          <w:lang w:val="en-GB"/>
        </w:rPr>
        <w:t xml:space="preserve">and reduce </w:t>
      </w:r>
      <w:r w:rsidR="00B675E5" w:rsidRPr="00F508E9">
        <w:rPr>
          <w:rFonts w:ascii="Arial" w:hAnsi="Arial" w:cs="Arial"/>
          <w:sz w:val="24"/>
          <w:szCs w:val="24"/>
          <w:lang w:val="en-GB"/>
        </w:rPr>
        <w:t xml:space="preserve">inequality and unemployment. Many developing countries have adopted </w:t>
      </w:r>
      <w:r w:rsidRPr="00A553C8">
        <w:rPr>
          <w:rFonts w:ascii="Arial" w:hAnsi="Arial" w:cs="Arial"/>
          <w:sz w:val="24"/>
          <w:szCs w:val="24"/>
          <w:lang w:val="en-GB"/>
        </w:rPr>
        <w:t xml:space="preserve">government </w:t>
      </w:r>
      <w:r w:rsidR="00B675E5" w:rsidRPr="00F508E9">
        <w:rPr>
          <w:rFonts w:ascii="Arial" w:hAnsi="Arial" w:cs="Arial"/>
          <w:sz w:val="24"/>
          <w:szCs w:val="24"/>
          <w:lang w:val="en-GB"/>
        </w:rPr>
        <w:t>pol</w:t>
      </w:r>
      <w:r w:rsidRPr="00A553C8">
        <w:rPr>
          <w:rFonts w:ascii="Arial" w:hAnsi="Arial" w:cs="Arial"/>
          <w:sz w:val="24"/>
          <w:szCs w:val="24"/>
          <w:lang w:val="en-GB"/>
        </w:rPr>
        <w:t>i</w:t>
      </w:r>
      <w:r w:rsidR="00B675E5" w:rsidRPr="00F508E9">
        <w:rPr>
          <w:rFonts w:ascii="Arial" w:hAnsi="Arial" w:cs="Arial"/>
          <w:sz w:val="24"/>
          <w:szCs w:val="24"/>
          <w:lang w:val="en-GB"/>
        </w:rPr>
        <w:t xml:space="preserve">cies that enable </w:t>
      </w:r>
      <w:r w:rsidRPr="00A553C8">
        <w:rPr>
          <w:rFonts w:ascii="Arial" w:hAnsi="Arial" w:cs="Arial"/>
          <w:sz w:val="24"/>
          <w:szCs w:val="24"/>
          <w:lang w:val="en-GB"/>
        </w:rPr>
        <w:t>them</w:t>
      </w:r>
      <w:r w:rsidR="00B675E5" w:rsidRPr="00F508E9">
        <w:rPr>
          <w:rFonts w:ascii="Arial" w:hAnsi="Arial" w:cs="Arial"/>
          <w:sz w:val="24"/>
          <w:szCs w:val="24"/>
          <w:lang w:val="en-GB"/>
        </w:rPr>
        <w:t xml:space="preserve"> to create defined market</w:t>
      </w:r>
      <w:r w:rsidRPr="00A553C8">
        <w:rPr>
          <w:rFonts w:ascii="Arial" w:hAnsi="Arial" w:cs="Arial"/>
          <w:sz w:val="24"/>
          <w:szCs w:val="24"/>
          <w:lang w:val="en-GB"/>
        </w:rPr>
        <w:t>s</w:t>
      </w:r>
      <w:r w:rsidR="00B675E5" w:rsidRPr="00F508E9">
        <w:rPr>
          <w:rFonts w:ascii="Arial" w:hAnsi="Arial" w:cs="Arial"/>
          <w:sz w:val="24"/>
          <w:szCs w:val="24"/>
          <w:lang w:val="en-GB"/>
        </w:rPr>
        <w:t xml:space="preserve"> through local procurement to help drive the development of local supply chains of staple foods. These policies </w:t>
      </w:r>
      <w:r w:rsidRPr="00A553C8">
        <w:rPr>
          <w:rFonts w:ascii="Arial" w:hAnsi="Arial" w:cs="Arial"/>
          <w:sz w:val="24"/>
          <w:szCs w:val="24"/>
          <w:lang w:val="en-GB"/>
        </w:rPr>
        <w:t>we</w:t>
      </w:r>
      <w:r w:rsidR="00B675E5" w:rsidRPr="00F508E9">
        <w:rPr>
          <w:rFonts w:ascii="Arial" w:hAnsi="Arial" w:cs="Arial"/>
          <w:sz w:val="24"/>
          <w:szCs w:val="24"/>
          <w:lang w:val="en-GB"/>
        </w:rPr>
        <w:t>re designed to benefit the rural poor</w:t>
      </w:r>
      <w:r w:rsidRPr="00A553C8">
        <w:rPr>
          <w:rFonts w:ascii="Arial" w:hAnsi="Arial" w:cs="Arial"/>
          <w:sz w:val="24"/>
          <w:szCs w:val="24"/>
          <w:lang w:val="en-GB"/>
        </w:rPr>
        <w:t xml:space="preserve"> and </w:t>
      </w:r>
      <w:r w:rsidR="00B675E5" w:rsidRPr="00F508E9">
        <w:rPr>
          <w:rFonts w:ascii="Arial" w:hAnsi="Arial" w:cs="Arial"/>
          <w:sz w:val="24"/>
          <w:szCs w:val="24"/>
          <w:lang w:val="en-GB"/>
        </w:rPr>
        <w:t xml:space="preserve">particularly smallholder farmers by providing </w:t>
      </w:r>
      <w:r w:rsidRPr="00A553C8">
        <w:rPr>
          <w:rFonts w:ascii="Arial" w:hAnsi="Arial" w:cs="Arial"/>
          <w:sz w:val="24"/>
          <w:szCs w:val="24"/>
          <w:lang w:val="en-GB"/>
        </w:rPr>
        <w:t>them with the linkages to an</w:t>
      </w:r>
      <w:r w:rsidR="00B675E5" w:rsidRPr="00F508E9">
        <w:rPr>
          <w:rFonts w:ascii="Arial" w:hAnsi="Arial" w:cs="Arial"/>
          <w:sz w:val="24"/>
          <w:szCs w:val="24"/>
          <w:lang w:val="en-GB"/>
        </w:rPr>
        <w:t xml:space="preserve"> assured market. Linking smallholder farmers with government markets enables them to feed themselves </w:t>
      </w:r>
      <w:r w:rsidRPr="00A553C8">
        <w:rPr>
          <w:rFonts w:ascii="Arial" w:hAnsi="Arial" w:cs="Arial"/>
          <w:sz w:val="24"/>
          <w:szCs w:val="24"/>
          <w:lang w:val="en-GB"/>
        </w:rPr>
        <w:t xml:space="preserve">by selling their produce </w:t>
      </w:r>
      <w:r w:rsidR="00B675E5" w:rsidRPr="00F508E9">
        <w:rPr>
          <w:rFonts w:ascii="Arial" w:hAnsi="Arial" w:cs="Arial"/>
          <w:sz w:val="24"/>
          <w:szCs w:val="24"/>
          <w:lang w:val="en-GB"/>
        </w:rPr>
        <w:t>and also empowers them to feed their communities. However</w:t>
      </w:r>
      <w:r w:rsidRPr="00A553C8">
        <w:rPr>
          <w:rFonts w:ascii="Arial" w:hAnsi="Arial" w:cs="Arial"/>
          <w:sz w:val="24"/>
          <w:szCs w:val="24"/>
          <w:lang w:val="en-GB"/>
        </w:rPr>
        <w:t>,</w:t>
      </w:r>
      <w:r w:rsidR="00B675E5" w:rsidRPr="00F508E9">
        <w:rPr>
          <w:rFonts w:ascii="Arial" w:hAnsi="Arial" w:cs="Arial"/>
          <w:sz w:val="24"/>
          <w:szCs w:val="24"/>
          <w:lang w:val="en-GB"/>
        </w:rPr>
        <w:t xml:space="preserve"> while this development opened up market opportunities to smallholder farmers</w:t>
      </w:r>
      <w:r w:rsidRPr="00A553C8">
        <w:t xml:space="preserve"> </w:t>
      </w:r>
      <w:r w:rsidRPr="00A553C8">
        <w:rPr>
          <w:rFonts w:ascii="Arial" w:hAnsi="Arial" w:cs="Arial"/>
          <w:sz w:val="24"/>
          <w:szCs w:val="24"/>
          <w:lang w:val="en-GB"/>
        </w:rPr>
        <w:t>to a large extent</w:t>
      </w:r>
      <w:r w:rsidR="00B675E5" w:rsidRPr="00F508E9">
        <w:rPr>
          <w:rFonts w:ascii="Arial" w:hAnsi="Arial" w:cs="Arial"/>
          <w:sz w:val="24"/>
          <w:szCs w:val="24"/>
          <w:lang w:val="en-GB"/>
        </w:rPr>
        <w:t>, the success of the smallholder farmers to drive value out of this opportunity depend</w:t>
      </w:r>
      <w:r w:rsidRPr="00A553C8">
        <w:rPr>
          <w:rFonts w:ascii="Arial" w:hAnsi="Arial" w:cs="Arial"/>
          <w:sz w:val="24"/>
          <w:szCs w:val="24"/>
          <w:lang w:val="en-GB"/>
        </w:rPr>
        <w:t>s</w:t>
      </w:r>
      <w:r w:rsidR="00B675E5" w:rsidRPr="00F508E9">
        <w:rPr>
          <w:rFonts w:ascii="Arial" w:hAnsi="Arial" w:cs="Arial"/>
          <w:sz w:val="24"/>
          <w:szCs w:val="24"/>
          <w:lang w:val="en-GB"/>
        </w:rPr>
        <w:t xml:space="preserve"> on </w:t>
      </w:r>
      <w:r w:rsidR="000A03BC" w:rsidRPr="00F508E9">
        <w:rPr>
          <w:rFonts w:ascii="Arial" w:hAnsi="Arial" w:cs="Arial"/>
          <w:sz w:val="24"/>
          <w:szCs w:val="24"/>
          <w:lang w:val="en-GB"/>
        </w:rPr>
        <w:t xml:space="preserve">modality of organisation to improve </w:t>
      </w:r>
      <w:r w:rsidR="000A03BC" w:rsidRPr="00F508E9">
        <w:rPr>
          <w:rFonts w:ascii="Arial" w:hAnsi="Arial" w:cs="Arial"/>
          <w:sz w:val="24"/>
          <w:szCs w:val="24"/>
          <w:lang w:val="en-GB"/>
        </w:rPr>
        <w:lastRenderedPageBreak/>
        <w:t xml:space="preserve">their plight. Such modality may include organising </w:t>
      </w:r>
      <w:r w:rsidRPr="00A553C8">
        <w:rPr>
          <w:rFonts w:ascii="Arial" w:hAnsi="Arial" w:cs="Arial"/>
          <w:sz w:val="24"/>
          <w:szCs w:val="24"/>
          <w:lang w:val="en-GB"/>
        </w:rPr>
        <w:t xml:space="preserve">themselves </w:t>
      </w:r>
      <w:r w:rsidR="000A03BC" w:rsidRPr="00F508E9">
        <w:rPr>
          <w:rFonts w:ascii="Arial" w:hAnsi="Arial" w:cs="Arial"/>
          <w:sz w:val="24"/>
          <w:szCs w:val="24"/>
          <w:lang w:val="en-GB"/>
        </w:rPr>
        <w:t>through informal or formal groups</w:t>
      </w:r>
      <w:r w:rsidRPr="00A553C8">
        <w:rPr>
          <w:rFonts w:ascii="Arial" w:hAnsi="Arial" w:cs="Arial"/>
          <w:sz w:val="24"/>
          <w:szCs w:val="24"/>
          <w:lang w:val="en-GB"/>
        </w:rPr>
        <w:t xml:space="preserve"> or</w:t>
      </w:r>
      <w:r w:rsidR="000A03BC" w:rsidRPr="00F508E9">
        <w:rPr>
          <w:rFonts w:ascii="Arial" w:hAnsi="Arial" w:cs="Arial"/>
          <w:sz w:val="24"/>
          <w:szCs w:val="24"/>
          <w:lang w:val="en-GB"/>
        </w:rPr>
        <w:t xml:space="preserve"> cooperatives</w:t>
      </w:r>
      <w:r w:rsidRPr="00A553C8">
        <w:rPr>
          <w:rFonts w:ascii="Arial" w:hAnsi="Arial" w:cs="Arial"/>
          <w:sz w:val="24"/>
          <w:szCs w:val="24"/>
          <w:lang w:val="en-GB"/>
        </w:rPr>
        <w:t>, while some farmers remained</w:t>
      </w:r>
      <w:r w:rsidR="000A03BC" w:rsidRPr="00F508E9">
        <w:rPr>
          <w:rFonts w:ascii="Arial" w:hAnsi="Arial" w:cs="Arial"/>
          <w:sz w:val="24"/>
          <w:szCs w:val="24"/>
          <w:lang w:val="en-GB"/>
        </w:rPr>
        <w:t xml:space="preserve"> less inclined to group </w:t>
      </w:r>
      <w:r w:rsidRPr="00A553C8">
        <w:rPr>
          <w:rFonts w:ascii="Arial" w:hAnsi="Arial" w:cs="Arial"/>
          <w:sz w:val="24"/>
          <w:szCs w:val="24"/>
          <w:lang w:val="en-GB"/>
        </w:rPr>
        <w:t>formations</w:t>
      </w:r>
      <w:r w:rsidR="000A03BC" w:rsidRPr="00F508E9">
        <w:rPr>
          <w:rFonts w:ascii="Arial" w:hAnsi="Arial" w:cs="Arial"/>
          <w:sz w:val="24"/>
          <w:szCs w:val="24"/>
          <w:lang w:val="en-GB"/>
        </w:rPr>
        <w:t xml:space="preserve">. The various modalities </w:t>
      </w:r>
      <w:r w:rsidRPr="00A553C8">
        <w:rPr>
          <w:rFonts w:ascii="Arial" w:hAnsi="Arial" w:cs="Arial"/>
          <w:sz w:val="24"/>
          <w:szCs w:val="24"/>
          <w:lang w:val="en-GB"/>
        </w:rPr>
        <w:t>we</w:t>
      </w:r>
      <w:r w:rsidR="000A03BC" w:rsidRPr="00F508E9">
        <w:rPr>
          <w:rFonts w:ascii="Arial" w:hAnsi="Arial" w:cs="Arial"/>
          <w:sz w:val="24"/>
          <w:szCs w:val="24"/>
          <w:lang w:val="en-GB"/>
        </w:rPr>
        <w:t xml:space="preserve">re geared to enhance market access and improve income. </w:t>
      </w:r>
    </w:p>
    <w:p w:rsidR="00C15F81" w:rsidRPr="00A553C8" w:rsidRDefault="00C15F81" w:rsidP="00F508E9">
      <w:pPr>
        <w:pStyle w:val="NoSpacing"/>
        <w:spacing w:line="360" w:lineRule="auto"/>
        <w:jc w:val="both"/>
        <w:rPr>
          <w:rFonts w:ascii="Arial" w:hAnsi="Arial" w:cs="Arial"/>
          <w:sz w:val="24"/>
          <w:szCs w:val="24"/>
          <w:lang w:val="en-GB"/>
        </w:rPr>
      </w:pPr>
    </w:p>
    <w:p w:rsidR="00B675E5" w:rsidRPr="00F508E9" w:rsidRDefault="00C15F81" w:rsidP="00F508E9">
      <w:pPr>
        <w:pStyle w:val="NoSpacing"/>
        <w:spacing w:line="360" w:lineRule="auto"/>
        <w:jc w:val="both"/>
        <w:rPr>
          <w:rFonts w:ascii="Arial" w:hAnsi="Arial" w:cs="Arial"/>
          <w:b/>
          <w:sz w:val="24"/>
          <w:szCs w:val="24"/>
          <w:lang w:val="en-GB"/>
        </w:rPr>
      </w:pPr>
      <w:r w:rsidRPr="00A553C8">
        <w:rPr>
          <w:rFonts w:ascii="Arial" w:hAnsi="Arial" w:cs="Arial"/>
          <w:sz w:val="24"/>
          <w:szCs w:val="24"/>
          <w:lang w:val="en-GB"/>
        </w:rPr>
        <w:t>T</w:t>
      </w:r>
      <w:r w:rsidR="000A03BC" w:rsidRPr="00F508E9">
        <w:rPr>
          <w:rFonts w:ascii="Arial" w:hAnsi="Arial" w:cs="Arial"/>
          <w:sz w:val="24"/>
          <w:szCs w:val="24"/>
          <w:lang w:val="en-GB"/>
        </w:rPr>
        <w:t>herefore</w:t>
      </w:r>
      <w:r w:rsidRPr="00A553C8">
        <w:rPr>
          <w:rFonts w:ascii="Arial" w:hAnsi="Arial" w:cs="Arial"/>
          <w:sz w:val="24"/>
          <w:szCs w:val="24"/>
          <w:lang w:val="en-GB"/>
        </w:rPr>
        <w:t>,</w:t>
      </w:r>
      <w:r w:rsidR="000A03BC" w:rsidRPr="00F508E9">
        <w:rPr>
          <w:rFonts w:ascii="Arial" w:hAnsi="Arial" w:cs="Arial"/>
          <w:sz w:val="24"/>
          <w:szCs w:val="24"/>
          <w:lang w:val="en-GB"/>
        </w:rPr>
        <w:t xml:space="preserve"> t</w:t>
      </w:r>
      <w:r w:rsidR="0038393C" w:rsidRPr="00F508E9">
        <w:rPr>
          <w:rFonts w:ascii="Arial" w:hAnsi="Arial" w:cs="Arial"/>
          <w:sz w:val="24"/>
          <w:szCs w:val="24"/>
          <w:lang w:val="en-GB"/>
        </w:rPr>
        <w:t>he</w:t>
      </w:r>
      <w:r w:rsidR="000A03BC" w:rsidRPr="00F508E9">
        <w:rPr>
          <w:rFonts w:ascii="Arial" w:hAnsi="Arial" w:cs="Arial"/>
          <w:sz w:val="24"/>
          <w:szCs w:val="24"/>
          <w:lang w:val="en-GB"/>
        </w:rPr>
        <w:t xml:space="preserve"> study </w:t>
      </w:r>
      <w:r w:rsidR="0038393C" w:rsidRPr="00F508E9">
        <w:rPr>
          <w:rFonts w:ascii="Arial" w:hAnsi="Arial" w:cs="Arial"/>
          <w:sz w:val="24"/>
          <w:szCs w:val="24"/>
          <w:lang w:val="en-GB"/>
        </w:rPr>
        <w:t>o</w:t>
      </w:r>
      <w:r w:rsidR="000A03BC" w:rsidRPr="00F508E9">
        <w:rPr>
          <w:rFonts w:ascii="Arial" w:hAnsi="Arial" w:cs="Arial"/>
          <w:sz w:val="24"/>
          <w:szCs w:val="24"/>
          <w:lang w:val="en-GB"/>
        </w:rPr>
        <w:t>f smallholder farmers</w:t>
      </w:r>
      <w:r w:rsidRPr="00A553C8">
        <w:rPr>
          <w:rFonts w:ascii="Arial" w:hAnsi="Arial" w:cs="Arial"/>
          <w:sz w:val="24"/>
          <w:szCs w:val="24"/>
          <w:lang w:val="en-GB"/>
        </w:rPr>
        <w:t>’</w:t>
      </w:r>
      <w:r w:rsidR="000A03BC" w:rsidRPr="00F508E9">
        <w:rPr>
          <w:rFonts w:ascii="Arial" w:hAnsi="Arial" w:cs="Arial"/>
          <w:sz w:val="24"/>
          <w:szCs w:val="24"/>
          <w:lang w:val="en-GB"/>
        </w:rPr>
        <w:t xml:space="preserve"> organisational modality </w:t>
      </w:r>
      <w:r w:rsidRPr="00A553C8">
        <w:rPr>
          <w:rFonts w:ascii="Arial" w:hAnsi="Arial" w:cs="Arial"/>
          <w:sz w:val="24"/>
          <w:szCs w:val="24"/>
          <w:lang w:val="en-GB"/>
        </w:rPr>
        <w:t>wa</w:t>
      </w:r>
      <w:r w:rsidR="000A03BC" w:rsidRPr="00F508E9">
        <w:rPr>
          <w:rFonts w:ascii="Arial" w:hAnsi="Arial" w:cs="Arial"/>
          <w:sz w:val="24"/>
          <w:szCs w:val="24"/>
          <w:lang w:val="en-GB"/>
        </w:rPr>
        <w:t xml:space="preserve">s important to </w:t>
      </w:r>
      <w:r w:rsidRPr="00A553C8">
        <w:rPr>
          <w:rFonts w:ascii="Arial" w:hAnsi="Arial" w:cs="Arial"/>
          <w:sz w:val="24"/>
          <w:szCs w:val="24"/>
          <w:lang w:val="en-GB"/>
        </w:rPr>
        <w:t xml:space="preserve">gain an </w:t>
      </w:r>
      <w:r w:rsidR="000A03BC" w:rsidRPr="00F508E9">
        <w:rPr>
          <w:rFonts w:ascii="Arial" w:hAnsi="Arial" w:cs="Arial"/>
          <w:sz w:val="24"/>
          <w:szCs w:val="24"/>
          <w:lang w:val="en-GB"/>
        </w:rPr>
        <w:t>understand</w:t>
      </w:r>
      <w:r w:rsidRPr="00A553C8">
        <w:rPr>
          <w:rFonts w:ascii="Arial" w:hAnsi="Arial" w:cs="Arial"/>
          <w:sz w:val="24"/>
          <w:szCs w:val="24"/>
          <w:lang w:val="en-GB"/>
        </w:rPr>
        <w:t xml:space="preserve">ing as </w:t>
      </w:r>
      <w:r w:rsidR="000A03BC" w:rsidRPr="00F508E9">
        <w:rPr>
          <w:rFonts w:ascii="Arial" w:hAnsi="Arial" w:cs="Arial"/>
          <w:sz w:val="24"/>
          <w:szCs w:val="24"/>
          <w:lang w:val="en-GB"/>
        </w:rPr>
        <w:t xml:space="preserve">to what extent smallholder farmers participate </w:t>
      </w:r>
      <w:r w:rsidR="00CB7785" w:rsidRPr="00A553C8">
        <w:rPr>
          <w:rFonts w:ascii="Arial" w:hAnsi="Arial" w:cs="Arial"/>
          <w:sz w:val="24"/>
          <w:szCs w:val="24"/>
          <w:lang w:val="en-GB"/>
        </w:rPr>
        <w:t xml:space="preserve">in such marketing and selling </w:t>
      </w:r>
      <w:r w:rsidR="000A03BC" w:rsidRPr="00F508E9">
        <w:rPr>
          <w:rFonts w:ascii="Arial" w:hAnsi="Arial" w:cs="Arial"/>
          <w:sz w:val="24"/>
          <w:szCs w:val="24"/>
          <w:lang w:val="en-GB"/>
        </w:rPr>
        <w:t>approach</w:t>
      </w:r>
      <w:r w:rsidR="00CB7785" w:rsidRPr="00A553C8">
        <w:rPr>
          <w:rFonts w:ascii="Arial" w:hAnsi="Arial" w:cs="Arial"/>
          <w:sz w:val="24"/>
          <w:szCs w:val="24"/>
          <w:lang w:val="en-GB"/>
        </w:rPr>
        <w:t>es</w:t>
      </w:r>
      <w:r w:rsidR="000A03BC" w:rsidRPr="00F508E9">
        <w:rPr>
          <w:rFonts w:ascii="Arial" w:hAnsi="Arial" w:cs="Arial"/>
          <w:sz w:val="24"/>
          <w:szCs w:val="24"/>
          <w:lang w:val="en-GB"/>
        </w:rPr>
        <w:t xml:space="preserve">. </w:t>
      </w:r>
      <w:r w:rsidR="00CB7785" w:rsidRPr="00A553C8">
        <w:rPr>
          <w:rFonts w:ascii="Arial" w:hAnsi="Arial" w:cs="Arial"/>
          <w:sz w:val="24"/>
          <w:szCs w:val="24"/>
          <w:lang w:val="en-GB"/>
        </w:rPr>
        <w:t xml:space="preserve">The </w:t>
      </w:r>
      <w:r w:rsidR="000A03BC" w:rsidRPr="00F508E9">
        <w:rPr>
          <w:rFonts w:ascii="Arial" w:hAnsi="Arial" w:cs="Arial"/>
          <w:sz w:val="24"/>
          <w:szCs w:val="24"/>
          <w:lang w:val="en-GB"/>
        </w:rPr>
        <w:t xml:space="preserve">study </w:t>
      </w:r>
      <w:r w:rsidR="00CB7785" w:rsidRPr="00A553C8">
        <w:rPr>
          <w:rFonts w:ascii="Arial" w:hAnsi="Arial" w:cs="Arial"/>
          <w:sz w:val="24"/>
          <w:szCs w:val="24"/>
          <w:lang w:val="en-GB"/>
        </w:rPr>
        <w:t>of published literature wa</w:t>
      </w:r>
      <w:r w:rsidR="000A03BC" w:rsidRPr="00F508E9">
        <w:rPr>
          <w:rFonts w:ascii="Arial" w:hAnsi="Arial" w:cs="Arial"/>
          <w:sz w:val="24"/>
          <w:szCs w:val="24"/>
          <w:lang w:val="en-GB"/>
        </w:rPr>
        <w:t xml:space="preserve">s carried out to assess how the documented organisational system ties up in other countries. </w:t>
      </w:r>
      <w:r w:rsidR="00D40F1A" w:rsidRPr="00F508E9">
        <w:rPr>
          <w:rFonts w:ascii="Arial" w:hAnsi="Arial" w:cs="Arial"/>
          <w:sz w:val="24"/>
          <w:szCs w:val="24"/>
          <w:lang w:val="en-GB"/>
        </w:rPr>
        <w:t xml:space="preserve">The objectives </w:t>
      </w:r>
      <w:r w:rsidR="00CB7785" w:rsidRPr="00A553C8">
        <w:rPr>
          <w:rFonts w:ascii="Arial" w:hAnsi="Arial" w:cs="Arial"/>
          <w:sz w:val="24"/>
          <w:szCs w:val="24"/>
          <w:lang w:val="en-GB"/>
        </w:rPr>
        <w:t>of</w:t>
      </w:r>
      <w:r w:rsidR="00D40F1A" w:rsidRPr="00F508E9">
        <w:rPr>
          <w:rFonts w:ascii="Arial" w:hAnsi="Arial" w:cs="Arial"/>
          <w:sz w:val="24"/>
          <w:szCs w:val="24"/>
          <w:lang w:val="en-GB"/>
        </w:rPr>
        <w:t xml:space="preserve"> this chapter </w:t>
      </w:r>
      <w:r w:rsidR="00CB7785" w:rsidRPr="00A553C8">
        <w:rPr>
          <w:rFonts w:ascii="Arial" w:hAnsi="Arial" w:cs="Arial"/>
          <w:sz w:val="24"/>
          <w:szCs w:val="24"/>
          <w:lang w:val="en-GB"/>
        </w:rPr>
        <w:t xml:space="preserve">were </w:t>
      </w:r>
      <w:r w:rsidR="00D40F1A" w:rsidRPr="00F508E9">
        <w:rPr>
          <w:rFonts w:ascii="Arial" w:hAnsi="Arial" w:cs="Arial"/>
          <w:sz w:val="24"/>
          <w:szCs w:val="24"/>
          <w:lang w:val="en-GB"/>
        </w:rPr>
        <w:t>to assess early indications of institutional and organisational setups prevailing in brokering smallholder farmers’ engagement with the markets. The insight of smallholder farmers’ mechanism</w:t>
      </w:r>
      <w:r w:rsidR="00CB7785" w:rsidRPr="00A553C8">
        <w:rPr>
          <w:rFonts w:ascii="Arial" w:hAnsi="Arial" w:cs="Arial"/>
          <w:sz w:val="24"/>
          <w:szCs w:val="24"/>
          <w:lang w:val="en-GB"/>
        </w:rPr>
        <w:t>s</w:t>
      </w:r>
      <w:r w:rsidR="00D40F1A" w:rsidRPr="00F508E9">
        <w:rPr>
          <w:rFonts w:ascii="Arial" w:hAnsi="Arial" w:cs="Arial"/>
          <w:sz w:val="24"/>
          <w:szCs w:val="24"/>
          <w:lang w:val="en-GB"/>
        </w:rPr>
        <w:t xml:space="preserve"> of engagement looking at </w:t>
      </w:r>
      <w:r w:rsidR="0038393C" w:rsidRPr="00F508E9">
        <w:rPr>
          <w:rFonts w:ascii="Arial" w:hAnsi="Arial" w:cs="Arial"/>
          <w:sz w:val="24"/>
          <w:szCs w:val="24"/>
          <w:lang w:val="en-GB"/>
        </w:rPr>
        <w:t>various</w:t>
      </w:r>
      <w:r w:rsidR="00D40F1A" w:rsidRPr="00F508E9">
        <w:rPr>
          <w:rFonts w:ascii="Arial" w:hAnsi="Arial" w:cs="Arial"/>
          <w:sz w:val="24"/>
          <w:szCs w:val="24"/>
          <w:lang w:val="en-GB"/>
        </w:rPr>
        <w:t xml:space="preserve"> countries </w:t>
      </w:r>
      <w:r w:rsidR="00CB7785" w:rsidRPr="00A553C8">
        <w:rPr>
          <w:rFonts w:ascii="Arial" w:hAnsi="Arial" w:cs="Arial"/>
          <w:sz w:val="24"/>
          <w:szCs w:val="24"/>
          <w:lang w:val="en-GB"/>
        </w:rPr>
        <w:t>allowed the researcher</w:t>
      </w:r>
      <w:r w:rsidR="0038393C" w:rsidRPr="00F508E9">
        <w:rPr>
          <w:rFonts w:ascii="Arial" w:hAnsi="Arial" w:cs="Arial"/>
          <w:sz w:val="24"/>
          <w:szCs w:val="24"/>
          <w:lang w:val="en-GB"/>
        </w:rPr>
        <w:t xml:space="preserve"> to </w:t>
      </w:r>
      <w:r w:rsidR="00CB7785" w:rsidRPr="00A553C8">
        <w:rPr>
          <w:rFonts w:ascii="Arial" w:hAnsi="Arial" w:cs="Arial"/>
          <w:sz w:val="24"/>
          <w:szCs w:val="24"/>
          <w:lang w:val="en-GB"/>
        </w:rPr>
        <w:t xml:space="preserve">compare and analyse </w:t>
      </w:r>
      <w:r w:rsidR="0038393C" w:rsidRPr="00F508E9">
        <w:rPr>
          <w:rFonts w:ascii="Arial" w:hAnsi="Arial" w:cs="Arial"/>
          <w:sz w:val="24"/>
          <w:szCs w:val="24"/>
          <w:lang w:val="en-GB"/>
        </w:rPr>
        <w:t>policy decisions aimed at integrating smallholder farmers and helping them to access the gains from trade that characterises successful government procurement and local procurement systems. Assessment therefore focused on</w:t>
      </w:r>
      <w:r w:rsidR="00CB7785" w:rsidRPr="00A553C8">
        <w:rPr>
          <w:rFonts w:ascii="Arial" w:hAnsi="Arial" w:cs="Arial"/>
          <w:sz w:val="24"/>
          <w:szCs w:val="24"/>
          <w:lang w:val="en-GB"/>
        </w:rPr>
        <w:t xml:space="preserve"> the</w:t>
      </w:r>
      <w:r w:rsidR="0038393C" w:rsidRPr="00F508E9">
        <w:rPr>
          <w:rFonts w:ascii="Arial" w:hAnsi="Arial" w:cs="Arial"/>
          <w:sz w:val="24"/>
          <w:szCs w:val="24"/>
          <w:lang w:val="en-GB"/>
        </w:rPr>
        <w:t xml:space="preserve"> </w:t>
      </w:r>
      <w:r w:rsidR="0038393C" w:rsidRPr="00F508E9">
        <w:rPr>
          <w:rFonts w:ascii="Arial" w:hAnsi="Arial" w:cs="Arial"/>
          <w:sz w:val="24"/>
          <w:szCs w:val="24"/>
          <w:lang w:val="en-GB"/>
        </w:rPr>
        <w:lastRenderedPageBreak/>
        <w:t xml:space="preserve">prominence of geographic production and supply chain, farmers’ organisations and institutional arrangements. The assessment focused on </w:t>
      </w:r>
      <w:r w:rsidR="00CB7785" w:rsidRPr="00A553C8">
        <w:rPr>
          <w:rFonts w:ascii="Arial" w:hAnsi="Arial" w:cs="Arial"/>
          <w:sz w:val="24"/>
          <w:szCs w:val="24"/>
          <w:lang w:val="en-GB"/>
        </w:rPr>
        <w:t>11</w:t>
      </w:r>
      <w:r w:rsidR="006D49C6" w:rsidRPr="00F508E9">
        <w:rPr>
          <w:rFonts w:ascii="Arial" w:hAnsi="Arial" w:cs="Arial"/>
          <w:sz w:val="24"/>
          <w:szCs w:val="24"/>
          <w:lang w:val="en-GB"/>
        </w:rPr>
        <w:t xml:space="preserve"> </w:t>
      </w:r>
      <w:r w:rsidR="0038393C" w:rsidRPr="00F508E9">
        <w:rPr>
          <w:rFonts w:ascii="Arial" w:hAnsi="Arial" w:cs="Arial"/>
          <w:sz w:val="24"/>
          <w:szCs w:val="24"/>
          <w:lang w:val="en-GB"/>
        </w:rPr>
        <w:t>countries</w:t>
      </w:r>
      <w:r w:rsidR="00CB7785" w:rsidRPr="00A553C8">
        <w:rPr>
          <w:rFonts w:ascii="Arial" w:hAnsi="Arial" w:cs="Arial"/>
          <w:sz w:val="24"/>
          <w:szCs w:val="24"/>
          <w:lang w:val="en-GB"/>
        </w:rPr>
        <w:t xml:space="preserve"> and one region in Italy (Trentino-Alto adige),</w:t>
      </w:r>
      <w:r w:rsidR="0038393C" w:rsidRPr="00F508E9">
        <w:rPr>
          <w:rFonts w:ascii="Arial" w:hAnsi="Arial" w:cs="Arial"/>
          <w:sz w:val="24"/>
          <w:szCs w:val="24"/>
          <w:lang w:val="en-GB"/>
        </w:rPr>
        <w:t xml:space="preserve"> namely: </w:t>
      </w:r>
      <w:r w:rsidR="00C7761A" w:rsidRPr="00F508E9">
        <w:rPr>
          <w:rFonts w:ascii="Arial" w:hAnsi="Arial" w:cs="Arial"/>
          <w:sz w:val="24"/>
          <w:szCs w:val="24"/>
          <w:lang w:val="en-GB"/>
        </w:rPr>
        <w:t>Russia, Armenia, Georgia, Australia, Guatemal</w:t>
      </w:r>
      <w:r w:rsidR="00FB3646" w:rsidRPr="00F508E9">
        <w:rPr>
          <w:rFonts w:ascii="Arial" w:hAnsi="Arial" w:cs="Arial"/>
          <w:sz w:val="24"/>
          <w:szCs w:val="24"/>
          <w:lang w:val="en-GB"/>
        </w:rPr>
        <w:t>a</w:t>
      </w:r>
      <w:r w:rsidR="00C7761A" w:rsidRPr="00F508E9">
        <w:rPr>
          <w:rFonts w:ascii="Arial" w:hAnsi="Arial" w:cs="Arial"/>
          <w:sz w:val="24"/>
          <w:szCs w:val="24"/>
          <w:lang w:val="en-GB"/>
        </w:rPr>
        <w:t xml:space="preserve">, Argentina, Thailand, </w:t>
      </w:r>
      <w:r w:rsidR="00FB3646" w:rsidRPr="00F508E9">
        <w:rPr>
          <w:rFonts w:ascii="Arial" w:hAnsi="Arial" w:cs="Arial"/>
          <w:sz w:val="24"/>
          <w:szCs w:val="24"/>
          <w:lang w:val="en-GB"/>
        </w:rPr>
        <w:t>Ethiopia</w:t>
      </w:r>
      <w:r w:rsidR="00C7761A" w:rsidRPr="00F508E9">
        <w:rPr>
          <w:rFonts w:ascii="Arial" w:hAnsi="Arial" w:cs="Arial"/>
          <w:sz w:val="24"/>
          <w:szCs w:val="24"/>
          <w:lang w:val="en-GB"/>
        </w:rPr>
        <w:t>, Senekal</w:t>
      </w:r>
      <w:r w:rsidR="00FB3646" w:rsidRPr="00F508E9">
        <w:rPr>
          <w:rFonts w:ascii="Arial" w:hAnsi="Arial" w:cs="Arial"/>
          <w:sz w:val="24"/>
          <w:szCs w:val="24"/>
          <w:lang w:val="en-GB"/>
        </w:rPr>
        <w:t>, Camero</w:t>
      </w:r>
      <w:r w:rsidR="00C7761A" w:rsidRPr="00F508E9">
        <w:rPr>
          <w:rFonts w:ascii="Arial" w:hAnsi="Arial" w:cs="Arial"/>
          <w:sz w:val="24"/>
          <w:szCs w:val="24"/>
          <w:lang w:val="en-GB"/>
        </w:rPr>
        <w:t xml:space="preserve">on and Zambia.  </w:t>
      </w:r>
    </w:p>
    <w:p w:rsidR="00B675E5" w:rsidRPr="00F508E9" w:rsidRDefault="00B675E5" w:rsidP="00F508E9">
      <w:pPr>
        <w:jc w:val="both"/>
        <w:rPr>
          <w:rFonts w:ascii="Arial" w:hAnsi="Arial" w:cs="Arial"/>
          <w:b/>
          <w:sz w:val="24"/>
          <w:szCs w:val="24"/>
          <w:lang w:val="en-GB"/>
        </w:rPr>
      </w:pPr>
    </w:p>
    <w:p w:rsidR="00421AB3" w:rsidRPr="00F508E9" w:rsidRDefault="00421AB3" w:rsidP="00F508E9">
      <w:pPr>
        <w:jc w:val="both"/>
        <w:rPr>
          <w:rFonts w:ascii="Arial" w:hAnsi="Arial" w:cs="Arial"/>
          <w:b/>
          <w:sz w:val="24"/>
          <w:szCs w:val="24"/>
          <w:lang w:val="en-GB"/>
        </w:rPr>
      </w:pPr>
    </w:p>
    <w:p w:rsidR="000966CF" w:rsidRPr="00F508E9" w:rsidRDefault="00421AB3" w:rsidP="00373530">
      <w:pPr>
        <w:pStyle w:val="Heading2"/>
      </w:pPr>
      <w:bookmarkStart w:id="45" w:name="_Toc499551217"/>
      <w:bookmarkStart w:id="46" w:name="_Toc499730452"/>
      <w:r w:rsidRPr="00F508E9">
        <w:t>2.2</w:t>
      </w:r>
      <w:r w:rsidRPr="00F508E9">
        <w:tab/>
      </w:r>
      <w:r w:rsidR="000966CF" w:rsidRPr="00F508E9">
        <w:t xml:space="preserve">Global </w:t>
      </w:r>
      <w:r w:rsidR="00CB7785" w:rsidRPr="00E66B42">
        <w:t>R</w:t>
      </w:r>
      <w:r w:rsidR="000966CF" w:rsidRPr="00F508E9">
        <w:t>eview of S</w:t>
      </w:r>
      <w:r w:rsidR="002A5688" w:rsidRPr="00F508E9">
        <w:t>mall</w:t>
      </w:r>
      <w:r w:rsidR="006D4CA7" w:rsidRPr="00F508E9">
        <w:t xml:space="preserve">holder </w:t>
      </w:r>
      <w:r w:rsidR="00CB7785" w:rsidRPr="00E66B42">
        <w:t>F</w:t>
      </w:r>
      <w:r w:rsidR="006D4CA7" w:rsidRPr="00F508E9">
        <w:t>armers</w:t>
      </w:r>
      <w:r w:rsidR="00CB7785" w:rsidRPr="00E66B42">
        <w:t>’</w:t>
      </w:r>
      <w:r w:rsidR="006D4CA7" w:rsidRPr="00F508E9">
        <w:t xml:space="preserve"> </w:t>
      </w:r>
      <w:r w:rsidR="00CB7785" w:rsidRPr="00E66B42">
        <w:t>O</w:t>
      </w:r>
      <w:r w:rsidR="000966CF" w:rsidRPr="00F508E9">
        <w:t xml:space="preserve">rganisational </w:t>
      </w:r>
      <w:r w:rsidR="00CB7785" w:rsidRPr="00E66B42">
        <w:t>S</w:t>
      </w:r>
      <w:r w:rsidR="000966CF" w:rsidRPr="00F508E9">
        <w:t>etup</w:t>
      </w:r>
      <w:bookmarkEnd w:id="45"/>
      <w:bookmarkEnd w:id="46"/>
      <w:r w:rsidR="000966CF" w:rsidRPr="00F508E9">
        <w:t xml:space="preserve"> </w:t>
      </w:r>
    </w:p>
    <w:p w:rsidR="000966CF" w:rsidRPr="00A553C8" w:rsidRDefault="002E1141" w:rsidP="00F508E9">
      <w:pPr>
        <w:jc w:val="both"/>
        <w:rPr>
          <w:rFonts w:ascii="Arial" w:hAnsi="Arial" w:cs="Arial"/>
          <w:sz w:val="24"/>
          <w:szCs w:val="24"/>
          <w:lang w:val="en-GB"/>
        </w:rPr>
      </w:pPr>
      <w:r w:rsidRPr="00F508E9">
        <w:rPr>
          <w:rFonts w:ascii="Arial" w:hAnsi="Arial" w:cs="Arial"/>
          <w:sz w:val="24"/>
          <w:szCs w:val="24"/>
          <w:lang w:val="en-GB"/>
        </w:rPr>
        <w:t xml:space="preserve">The purpose of this chapter </w:t>
      </w:r>
      <w:r w:rsidR="00CB7785" w:rsidRPr="00E66B42">
        <w:rPr>
          <w:rFonts w:ascii="Arial" w:hAnsi="Arial" w:cs="Arial"/>
          <w:sz w:val="24"/>
          <w:szCs w:val="24"/>
          <w:lang w:val="en-GB"/>
        </w:rPr>
        <w:t>was</w:t>
      </w:r>
      <w:r w:rsidRPr="00F508E9">
        <w:rPr>
          <w:rFonts w:ascii="Arial" w:hAnsi="Arial" w:cs="Arial"/>
          <w:sz w:val="24"/>
          <w:szCs w:val="24"/>
          <w:lang w:val="en-GB"/>
        </w:rPr>
        <w:t xml:space="preserve"> to </w:t>
      </w:r>
      <w:r w:rsidR="00CB7785" w:rsidRPr="00E66B42">
        <w:rPr>
          <w:rFonts w:ascii="Arial" w:hAnsi="Arial" w:cs="Arial"/>
          <w:sz w:val="24"/>
          <w:szCs w:val="24"/>
          <w:lang w:val="en-GB"/>
        </w:rPr>
        <w:t>review published literature on the</w:t>
      </w:r>
      <w:r w:rsidRPr="00F508E9">
        <w:rPr>
          <w:rFonts w:ascii="Arial" w:hAnsi="Arial" w:cs="Arial"/>
          <w:sz w:val="24"/>
          <w:szCs w:val="24"/>
          <w:lang w:val="en-GB"/>
        </w:rPr>
        <w:t xml:space="preserve"> global approach </w:t>
      </w:r>
      <w:r w:rsidR="006D4CA7" w:rsidRPr="00F508E9">
        <w:rPr>
          <w:rFonts w:ascii="Arial" w:hAnsi="Arial" w:cs="Arial"/>
          <w:sz w:val="24"/>
          <w:szCs w:val="24"/>
          <w:lang w:val="en-GB"/>
        </w:rPr>
        <w:t xml:space="preserve">to expand </w:t>
      </w:r>
      <w:r w:rsidR="00CB7785" w:rsidRPr="00E66B42">
        <w:rPr>
          <w:rFonts w:ascii="Arial" w:hAnsi="Arial" w:cs="Arial"/>
          <w:sz w:val="24"/>
          <w:szCs w:val="24"/>
          <w:lang w:val="en-GB"/>
        </w:rPr>
        <w:t xml:space="preserve">the </w:t>
      </w:r>
      <w:r w:rsidR="006D4CA7" w:rsidRPr="00F508E9">
        <w:rPr>
          <w:rFonts w:ascii="Arial" w:hAnsi="Arial" w:cs="Arial"/>
          <w:sz w:val="24"/>
          <w:szCs w:val="24"/>
          <w:lang w:val="en-GB"/>
        </w:rPr>
        <w:t xml:space="preserve">understanding of </w:t>
      </w:r>
      <w:r w:rsidR="00CB7785" w:rsidRPr="00E66B42">
        <w:rPr>
          <w:rFonts w:ascii="Arial" w:hAnsi="Arial" w:cs="Arial"/>
          <w:sz w:val="24"/>
          <w:szCs w:val="24"/>
          <w:lang w:val="en-GB"/>
        </w:rPr>
        <w:t xml:space="preserve">the selling behaviour of </w:t>
      </w:r>
      <w:r w:rsidR="006D4CA7" w:rsidRPr="00F508E9">
        <w:rPr>
          <w:rFonts w:ascii="Arial" w:hAnsi="Arial" w:cs="Arial"/>
          <w:sz w:val="24"/>
          <w:szCs w:val="24"/>
          <w:lang w:val="en-GB"/>
        </w:rPr>
        <w:t xml:space="preserve">smallholder farmers </w:t>
      </w:r>
      <w:r w:rsidRPr="00F508E9">
        <w:rPr>
          <w:rFonts w:ascii="Arial" w:hAnsi="Arial" w:cs="Arial"/>
          <w:sz w:val="24"/>
          <w:szCs w:val="24"/>
          <w:lang w:val="en-GB"/>
        </w:rPr>
        <w:t xml:space="preserve">in various parts of the world. There </w:t>
      </w:r>
      <w:r w:rsidR="00CB7785" w:rsidRPr="00E66B42">
        <w:rPr>
          <w:rFonts w:ascii="Arial" w:hAnsi="Arial" w:cs="Arial"/>
          <w:sz w:val="24"/>
          <w:szCs w:val="24"/>
          <w:lang w:val="en-GB"/>
        </w:rPr>
        <w:t>were important</w:t>
      </w:r>
      <w:r w:rsidRPr="00F508E9">
        <w:rPr>
          <w:rFonts w:ascii="Arial" w:hAnsi="Arial" w:cs="Arial"/>
          <w:sz w:val="24"/>
          <w:szCs w:val="24"/>
          <w:lang w:val="en-GB"/>
        </w:rPr>
        <w:t xml:space="preserve"> difference</w:t>
      </w:r>
      <w:r w:rsidR="00CB7785" w:rsidRPr="00E66B42">
        <w:rPr>
          <w:rFonts w:ascii="Arial" w:hAnsi="Arial" w:cs="Arial"/>
          <w:sz w:val="24"/>
          <w:szCs w:val="24"/>
          <w:lang w:val="en-GB"/>
        </w:rPr>
        <w:t>s</w:t>
      </w:r>
      <w:r w:rsidRPr="00F508E9">
        <w:rPr>
          <w:rFonts w:ascii="Arial" w:hAnsi="Arial" w:cs="Arial"/>
          <w:sz w:val="24"/>
          <w:szCs w:val="24"/>
          <w:lang w:val="en-GB"/>
        </w:rPr>
        <w:t xml:space="preserve"> in s</w:t>
      </w:r>
      <w:r w:rsidR="006D4CA7" w:rsidRPr="00F508E9">
        <w:rPr>
          <w:rFonts w:ascii="Arial" w:hAnsi="Arial" w:cs="Arial"/>
          <w:sz w:val="24"/>
          <w:szCs w:val="24"/>
          <w:lang w:val="en-GB"/>
        </w:rPr>
        <w:t>mallholder farmer</w:t>
      </w:r>
      <w:r w:rsidR="00CB7785" w:rsidRPr="00E66B42">
        <w:rPr>
          <w:rFonts w:ascii="Arial" w:hAnsi="Arial" w:cs="Arial"/>
          <w:sz w:val="24"/>
          <w:szCs w:val="24"/>
          <w:lang w:val="en-GB"/>
        </w:rPr>
        <w:t>s’</w:t>
      </w:r>
      <w:r w:rsidRPr="00F508E9">
        <w:rPr>
          <w:rFonts w:ascii="Arial" w:hAnsi="Arial" w:cs="Arial"/>
          <w:sz w:val="24"/>
          <w:szCs w:val="24"/>
          <w:lang w:val="en-GB"/>
        </w:rPr>
        <w:t xml:space="preserve"> cooperative structure and organisational framework existing in various countries. This </w:t>
      </w:r>
      <w:r w:rsidR="00CB7785" w:rsidRPr="00E66B42">
        <w:rPr>
          <w:rFonts w:ascii="Arial" w:hAnsi="Arial" w:cs="Arial"/>
          <w:sz w:val="24"/>
          <w:szCs w:val="24"/>
          <w:lang w:val="en-GB"/>
        </w:rPr>
        <w:t>wa</w:t>
      </w:r>
      <w:r w:rsidRPr="00F508E9">
        <w:rPr>
          <w:rFonts w:ascii="Arial" w:hAnsi="Arial" w:cs="Arial"/>
          <w:sz w:val="24"/>
          <w:szCs w:val="24"/>
          <w:lang w:val="en-GB"/>
        </w:rPr>
        <w:t xml:space="preserve">s </w:t>
      </w:r>
      <w:r w:rsidR="00CB7785" w:rsidRPr="00E66B42">
        <w:rPr>
          <w:rFonts w:ascii="Arial" w:hAnsi="Arial" w:cs="Arial"/>
          <w:sz w:val="24"/>
          <w:szCs w:val="24"/>
          <w:lang w:val="en-GB"/>
        </w:rPr>
        <w:t xml:space="preserve">mostly </w:t>
      </w:r>
      <w:r w:rsidRPr="00F508E9">
        <w:rPr>
          <w:rFonts w:ascii="Arial" w:hAnsi="Arial" w:cs="Arial"/>
          <w:sz w:val="24"/>
          <w:szCs w:val="24"/>
          <w:lang w:val="en-GB"/>
        </w:rPr>
        <w:t xml:space="preserve">influenced by diverse legislative, regulatory </w:t>
      </w:r>
      <w:r w:rsidR="002A5688" w:rsidRPr="00F508E9">
        <w:rPr>
          <w:rFonts w:ascii="Arial" w:hAnsi="Arial" w:cs="Arial"/>
          <w:sz w:val="24"/>
          <w:szCs w:val="24"/>
          <w:lang w:val="en-GB"/>
        </w:rPr>
        <w:t xml:space="preserve">economic </w:t>
      </w:r>
      <w:r w:rsidRPr="00F508E9">
        <w:rPr>
          <w:rFonts w:ascii="Arial" w:hAnsi="Arial" w:cs="Arial"/>
          <w:sz w:val="24"/>
          <w:szCs w:val="24"/>
          <w:lang w:val="en-GB"/>
        </w:rPr>
        <w:t>and market conditions</w:t>
      </w:r>
      <w:r w:rsidR="00CB7785" w:rsidRPr="00E66B42">
        <w:rPr>
          <w:rFonts w:ascii="Arial" w:hAnsi="Arial" w:cs="Arial"/>
          <w:sz w:val="24"/>
          <w:szCs w:val="24"/>
          <w:lang w:val="en-GB"/>
        </w:rPr>
        <w:t>,</w:t>
      </w:r>
      <w:r w:rsidRPr="00F508E9">
        <w:rPr>
          <w:rFonts w:ascii="Arial" w:hAnsi="Arial" w:cs="Arial"/>
          <w:sz w:val="24"/>
          <w:szCs w:val="24"/>
          <w:lang w:val="en-GB"/>
        </w:rPr>
        <w:t xml:space="preserve"> </w:t>
      </w:r>
      <w:r w:rsidR="002A5688" w:rsidRPr="00F508E9">
        <w:rPr>
          <w:rFonts w:ascii="Arial" w:hAnsi="Arial" w:cs="Arial"/>
          <w:sz w:val="24"/>
          <w:szCs w:val="24"/>
          <w:lang w:val="en-GB"/>
        </w:rPr>
        <w:t>among others</w:t>
      </w:r>
      <w:r w:rsidR="00CB7785" w:rsidRPr="00E66B42">
        <w:rPr>
          <w:rFonts w:ascii="Arial" w:hAnsi="Arial" w:cs="Arial"/>
          <w:sz w:val="24"/>
          <w:szCs w:val="24"/>
          <w:lang w:val="en-GB"/>
        </w:rPr>
        <w:t>,</w:t>
      </w:r>
      <w:r w:rsidR="002A5688" w:rsidRPr="00F508E9">
        <w:rPr>
          <w:rFonts w:ascii="Arial" w:hAnsi="Arial" w:cs="Arial"/>
          <w:sz w:val="24"/>
          <w:szCs w:val="24"/>
          <w:lang w:val="en-GB"/>
        </w:rPr>
        <w:t xml:space="preserve"> </w:t>
      </w:r>
      <w:r w:rsidRPr="00F508E9">
        <w:rPr>
          <w:rFonts w:ascii="Arial" w:hAnsi="Arial" w:cs="Arial"/>
          <w:sz w:val="24"/>
          <w:szCs w:val="24"/>
          <w:lang w:val="en-GB"/>
        </w:rPr>
        <w:t>prevailing in a particular country. The review of sm</w:t>
      </w:r>
      <w:r w:rsidR="006D4CA7" w:rsidRPr="00F508E9">
        <w:rPr>
          <w:rFonts w:ascii="Arial" w:hAnsi="Arial" w:cs="Arial"/>
          <w:sz w:val="24"/>
          <w:szCs w:val="24"/>
          <w:lang w:val="en-GB"/>
        </w:rPr>
        <w:t xml:space="preserve">allholder </w:t>
      </w:r>
      <w:r w:rsidR="00DE1C4B" w:rsidRPr="00F508E9">
        <w:rPr>
          <w:rFonts w:ascii="Arial" w:hAnsi="Arial" w:cs="Arial"/>
          <w:sz w:val="24"/>
          <w:szCs w:val="24"/>
          <w:lang w:val="en-GB"/>
        </w:rPr>
        <w:t>farmers’</w:t>
      </w:r>
      <w:r w:rsidR="006D4CA7" w:rsidRPr="00F508E9">
        <w:rPr>
          <w:rFonts w:ascii="Arial" w:hAnsi="Arial" w:cs="Arial"/>
          <w:sz w:val="24"/>
          <w:szCs w:val="24"/>
          <w:lang w:val="en-GB"/>
        </w:rPr>
        <w:t xml:space="preserve"> </w:t>
      </w:r>
      <w:r w:rsidRPr="00F508E9">
        <w:rPr>
          <w:rFonts w:ascii="Arial" w:hAnsi="Arial" w:cs="Arial"/>
          <w:sz w:val="24"/>
          <w:szCs w:val="24"/>
          <w:lang w:val="en-GB"/>
        </w:rPr>
        <w:t>organisational setup start</w:t>
      </w:r>
      <w:r w:rsidR="00E33AE2" w:rsidRPr="00E66B42">
        <w:rPr>
          <w:rFonts w:ascii="Arial" w:hAnsi="Arial" w:cs="Arial"/>
          <w:sz w:val="24"/>
          <w:szCs w:val="24"/>
          <w:lang w:val="en-GB"/>
        </w:rPr>
        <w:t>ed</w:t>
      </w:r>
      <w:r w:rsidRPr="00F508E9">
        <w:rPr>
          <w:rFonts w:ascii="Arial" w:hAnsi="Arial" w:cs="Arial"/>
          <w:sz w:val="24"/>
          <w:szCs w:val="24"/>
          <w:lang w:val="en-GB"/>
        </w:rPr>
        <w:t xml:space="preserve"> with the general information on the country and the review of the set-up of the agriculture producer formations. Finally</w:t>
      </w:r>
      <w:r w:rsidR="00E33AE2" w:rsidRPr="00E66B42">
        <w:rPr>
          <w:rFonts w:ascii="Arial" w:hAnsi="Arial" w:cs="Arial"/>
          <w:sz w:val="24"/>
          <w:szCs w:val="24"/>
          <w:lang w:val="en-GB"/>
        </w:rPr>
        <w:t>,</w:t>
      </w:r>
      <w:r w:rsidRPr="00F508E9">
        <w:rPr>
          <w:rFonts w:ascii="Arial" w:hAnsi="Arial" w:cs="Arial"/>
          <w:sz w:val="24"/>
          <w:szCs w:val="24"/>
          <w:lang w:val="en-GB"/>
        </w:rPr>
        <w:t xml:space="preserve"> the chapter summarise</w:t>
      </w:r>
      <w:r w:rsidR="00E33AE2" w:rsidRPr="00E66B42">
        <w:rPr>
          <w:rFonts w:ascii="Arial" w:hAnsi="Arial" w:cs="Arial"/>
          <w:sz w:val="24"/>
          <w:szCs w:val="24"/>
          <w:lang w:val="en-GB"/>
        </w:rPr>
        <w:t>d</w:t>
      </w:r>
      <w:r w:rsidRPr="00F508E9">
        <w:rPr>
          <w:rFonts w:ascii="Arial" w:hAnsi="Arial" w:cs="Arial"/>
          <w:sz w:val="24"/>
          <w:szCs w:val="24"/>
          <w:lang w:val="en-GB"/>
        </w:rPr>
        <w:t xml:space="preserve"> </w:t>
      </w:r>
      <w:r w:rsidRPr="00F508E9">
        <w:rPr>
          <w:rFonts w:ascii="Arial" w:hAnsi="Arial" w:cs="Arial"/>
          <w:sz w:val="24"/>
          <w:szCs w:val="24"/>
          <w:lang w:val="en-GB"/>
        </w:rPr>
        <w:lastRenderedPageBreak/>
        <w:t xml:space="preserve">the range of issues of particular relevance for </w:t>
      </w:r>
      <w:r w:rsidR="005A1256" w:rsidRPr="00F508E9">
        <w:rPr>
          <w:rFonts w:ascii="Arial" w:hAnsi="Arial" w:cs="Arial"/>
          <w:sz w:val="24"/>
          <w:szCs w:val="24"/>
          <w:lang w:val="en-GB"/>
        </w:rPr>
        <w:t xml:space="preserve">the results obtained in this study.  </w:t>
      </w:r>
    </w:p>
    <w:p w:rsidR="005A1256" w:rsidRPr="00A553C8" w:rsidRDefault="005A1256" w:rsidP="00F508E9">
      <w:pPr>
        <w:jc w:val="both"/>
        <w:rPr>
          <w:rFonts w:ascii="Arial" w:hAnsi="Arial" w:cs="Arial"/>
          <w:sz w:val="24"/>
          <w:szCs w:val="24"/>
          <w:lang w:val="en-GB"/>
        </w:rPr>
      </w:pPr>
    </w:p>
    <w:p w:rsidR="00E33AE2" w:rsidRPr="00F508E9" w:rsidRDefault="00E33AE2" w:rsidP="00F508E9">
      <w:pPr>
        <w:jc w:val="both"/>
        <w:rPr>
          <w:rFonts w:ascii="Arial" w:hAnsi="Arial" w:cs="Arial"/>
          <w:sz w:val="24"/>
          <w:szCs w:val="24"/>
          <w:lang w:val="en-GB"/>
        </w:rPr>
      </w:pPr>
    </w:p>
    <w:p w:rsidR="000966CF" w:rsidRPr="00F508E9" w:rsidRDefault="00421AB3" w:rsidP="00373530">
      <w:pPr>
        <w:pStyle w:val="Heading2"/>
        <w:ind w:left="720" w:hanging="720"/>
      </w:pPr>
      <w:bookmarkStart w:id="47" w:name="_Toc499551218"/>
      <w:bookmarkStart w:id="48" w:name="_Toc499730453"/>
      <w:r w:rsidRPr="00F508E9">
        <w:t xml:space="preserve">2.3 </w:t>
      </w:r>
      <w:r w:rsidRPr="00F508E9">
        <w:tab/>
      </w:r>
      <w:r w:rsidR="00F9333F" w:rsidRPr="00F508E9">
        <w:t xml:space="preserve">Examples of </w:t>
      </w:r>
      <w:r w:rsidR="00E33AE2" w:rsidRPr="00E66B42">
        <w:t>G</w:t>
      </w:r>
      <w:r w:rsidRPr="00F508E9">
        <w:t>overnment</w:t>
      </w:r>
      <w:r w:rsidR="00E33AE2" w:rsidRPr="00E66B42">
        <w:t>s’</w:t>
      </w:r>
      <w:r w:rsidRPr="00F508E9">
        <w:t xml:space="preserve"> Agricultural </w:t>
      </w:r>
      <w:r w:rsidR="00E33AE2" w:rsidRPr="00E66B42">
        <w:t>P</w:t>
      </w:r>
      <w:r w:rsidRPr="00F508E9">
        <w:t xml:space="preserve">rogrammes for </w:t>
      </w:r>
      <w:r w:rsidR="00E33AE2" w:rsidRPr="00E66B42">
        <w:t>D</w:t>
      </w:r>
      <w:r w:rsidRPr="00F508E9">
        <w:t xml:space="preserve">eveloping </w:t>
      </w:r>
      <w:r w:rsidR="00E33AE2" w:rsidRPr="00E66B42">
        <w:t>F</w:t>
      </w:r>
      <w:r w:rsidRPr="00F508E9">
        <w:t xml:space="preserve">armers </w:t>
      </w:r>
      <w:r w:rsidR="00E33AE2" w:rsidRPr="00E66B42">
        <w:t>W</w:t>
      </w:r>
      <w:r w:rsidRPr="00F508E9">
        <w:t>orld-wide</w:t>
      </w:r>
      <w:bookmarkEnd w:id="47"/>
      <w:bookmarkEnd w:id="48"/>
    </w:p>
    <w:p w:rsidR="00E33AE2" w:rsidRPr="00E66B42" w:rsidRDefault="00E33AE2" w:rsidP="00F508E9">
      <w:pPr>
        <w:jc w:val="both"/>
        <w:rPr>
          <w:rFonts w:ascii="Arial" w:hAnsi="Arial" w:cs="Arial"/>
          <w:sz w:val="24"/>
          <w:szCs w:val="24"/>
          <w:lang w:val="en-GB"/>
        </w:rPr>
      </w:pPr>
    </w:p>
    <w:p w:rsidR="000966CF" w:rsidRPr="00F508E9" w:rsidRDefault="00863DDB" w:rsidP="00373530">
      <w:pPr>
        <w:pStyle w:val="Heading2"/>
      </w:pPr>
      <w:bookmarkStart w:id="49" w:name="_Toc499551219"/>
      <w:bookmarkStart w:id="50" w:name="_Toc499730454"/>
      <w:r w:rsidRPr="00F508E9">
        <w:t>2.3.1</w:t>
      </w:r>
      <w:r w:rsidRPr="00F508E9">
        <w:tab/>
      </w:r>
      <w:r w:rsidR="000966CF" w:rsidRPr="00F508E9">
        <w:t>Russia</w:t>
      </w:r>
      <w:bookmarkEnd w:id="49"/>
      <w:bookmarkEnd w:id="50"/>
    </w:p>
    <w:p w:rsidR="00E33AE2" w:rsidRPr="00E66B42" w:rsidRDefault="000966CF">
      <w:pPr>
        <w:jc w:val="both"/>
        <w:rPr>
          <w:rFonts w:ascii="Arial" w:hAnsi="Arial" w:cs="Arial"/>
          <w:sz w:val="24"/>
          <w:szCs w:val="24"/>
          <w:lang w:val="en-GB"/>
        </w:rPr>
      </w:pPr>
      <w:r w:rsidRPr="00F508E9">
        <w:rPr>
          <w:rFonts w:ascii="Arial" w:hAnsi="Arial" w:cs="Arial"/>
          <w:sz w:val="24"/>
          <w:szCs w:val="24"/>
          <w:lang w:val="en-GB"/>
        </w:rPr>
        <w:t xml:space="preserve">The Russian agricultural </w:t>
      </w:r>
      <w:r w:rsidR="00E33AE2" w:rsidRPr="00E66B42">
        <w:rPr>
          <w:rFonts w:ascii="Arial" w:hAnsi="Arial" w:cs="Arial"/>
          <w:sz w:val="24"/>
          <w:szCs w:val="24"/>
          <w:lang w:val="en-GB"/>
        </w:rPr>
        <w:t>system</w:t>
      </w:r>
      <w:r w:rsidRPr="00F508E9">
        <w:rPr>
          <w:rFonts w:ascii="Arial" w:hAnsi="Arial" w:cs="Arial"/>
          <w:sz w:val="24"/>
          <w:szCs w:val="24"/>
          <w:lang w:val="en-GB"/>
        </w:rPr>
        <w:t xml:space="preserve"> is characterised by state farm operations</w:t>
      </w:r>
      <w:r w:rsidR="00E33AE2" w:rsidRPr="00E66B42">
        <w:rPr>
          <w:rFonts w:ascii="Arial" w:hAnsi="Arial" w:cs="Arial"/>
          <w:sz w:val="24"/>
          <w:szCs w:val="24"/>
          <w:lang w:val="en-GB"/>
        </w:rPr>
        <w:t xml:space="preserve"> referred to as</w:t>
      </w:r>
      <w:r w:rsidRPr="00F508E9">
        <w:rPr>
          <w:rFonts w:ascii="Arial" w:hAnsi="Arial" w:cs="Arial"/>
          <w:sz w:val="24"/>
          <w:szCs w:val="24"/>
          <w:lang w:val="en-GB"/>
        </w:rPr>
        <w:t xml:space="preserve"> Sovkoz</w:t>
      </w:r>
      <w:r w:rsidR="00E33AE2" w:rsidRPr="00E66B42">
        <w:rPr>
          <w:rFonts w:ascii="Arial" w:hAnsi="Arial" w:cs="Arial"/>
          <w:sz w:val="24"/>
          <w:szCs w:val="24"/>
          <w:lang w:val="en-GB"/>
        </w:rPr>
        <w:t>;</w:t>
      </w:r>
      <w:r w:rsidRPr="00F508E9">
        <w:rPr>
          <w:rFonts w:ascii="Arial" w:hAnsi="Arial" w:cs="Arial"/>
          <w:sz w:val="24"/>
          <w:szCs w:val="24"/>
          <w:lang w:val="en-GB"/>
        </w:rPr>
        <w:t xml:space="preserve"> </w:t>
      </w:r>
      <w:r w:rsidR="00E33AE2" w:rsidRPr="00E66B42">
        <w:rPr>
          <w:rFonts w:ascii="Arial" w:hAnsi="Arial" w:cs="Arial"/>
          <w:sz w:val="24"/>
          <w:szCs w:val="24"/>
          <w:lang w:val="en-GB"/>
        </w:rPr>
        <w:t xml:space="preserve">the </w:t>
      </w:r>
      <w:r w:rsidRPr="00F508E9">
        <w:rPr>
          <w:rFonts w:ascii="Arial" w:hAnsi="Arial" w:cs="Arial"/>
          <w:sz w:val="24"/>
          <w:szCs w:val="24"/>
          <w:lang w:val="en-GB"/>
        </w:rPr>
        <w:t>collective farm</w:t>
      </w:r>
      <w:r w:rsidR="00E33AE2" w:rsidRPr="00E66B42">
        <w:rPr>
          <w:rFonts w:ascii="Arial" w:hAnsi="Arial" w:cs="Arial"/>
          <w:sz w:val="24"/>
          <w:szCs w:val="24"/>
          <w:lang w:val="en-GB"/>
        </w:rPr>
        <w:t xml:space="preserve"> referred to</w:t>
      </w:r>
      <w:r w:rsidRPr="00F508E9">
        <w:rPr>
          <w:rFonts w:ascii="Arial" w:hAnsi="Arial" w:cs="Arial"/>
          <w:sz w:val="24"/>
          <w:szCs w:val="24"/>
          <w:lang w:val="en-GB"/>
        </w:rPr>
        <w:t xml:space="preserve"> </w:t>
      </w:r>
      <w:r w:rsidR="00E33AE2" w:rsidRPr="00E66B42">
        <w:rPr>
          <w:rFonts w:ascii="Arial" w:hAnsi="Arial" w:cs="Arial"/>
          <w:sz w:val="24"/>
          <w:szCs w:val="24"/>
          <w:lang w:val="en-GB"/>
        </w:rPr>
        <w:t xml:space="preserve">as </w:t>
      </w:r>
      <w:r w:rsidRPr="00F508E9">
        <w:rPr>
          <w:rFonts w:ascii="Arial" w:hAnsi="Arial" w:cs="Arial"/>
          <w:sz w:val="24"/>
          <w:szCs w:val="24"/>
          <w:lang w:val="en-GB"/>
        </w:rPr>
        <w:t>Kolhoz</w:t>
      </w:r>
      <w:r w:rsidR="00E33AE2" w:rsidRPr="00E66B42">
        <w:rPr>
          <w:rFonts w:ascii="Arial" w:hAnsi="Arial" w:cs="Arial"/>
          <w:sz w:val="24"/>
          <w:szCs w:val="24"/>
          <w:lang w:val="en-GB"/>
        </w:rPr>
        <w:t>;</w:t>
      </w:r>
      <w:r w:rsidRPr="00F508E9">
        <w:rPr>
          <w:rFonts w:ascii="Arial" w:hAnsi="Arial" w:cs="Arial"/>
          <w:sz w:val="24"/>
          <w:szCs w:val="24"/>
          <w:lang w:val="en-GB"/>
        </w:rPr>
        <w:t xml:space="preserve"> and small individual </w:t>
      </w:r>
      <w:r w:rsidR="00E33AE2" w:rsidRPr="00E66B42">
        <w:rPr>
          <w:rFonts w:ascii="Arial" w:hAnsi="Arial" w:cs="Arial"/>
          <w:sz w:val="24"/>
          <w:szCs w:val="24"/>
          <w:lang w:val="en-GB"/>
        </w:rPr>
        <w:t xml:space="preserve">farm </w:t>
      </w:r>
      <w:r w:rsidRPr="00F508E9">
        <w:rPr>
          <w:rFonts w:ascii="Arial" w:hAnsi="Arial" w:cs="Arial"/>
          <w:sz w:val="24"/>
          <w:szCs w:val="24"/>
          <w:lang w:val="en-GB"/>
        </w:rPr>
        <w:t xml:space="preserve">holdings allotted by the state to the peasants. </w:t>
      </w:r>
      <w:r w:rsidR="00E33AE2" w:rsidRPr="00E66B42">
        <w:rPr>
          <w:rFonts w:ascii="Arial" w:hAnsi="Arial" w:cs="Arial"/>
          <w:sz w:val="24"/>
          <w:szCs w:val="24"/>
          <w:lang w:val="en-GB"/>
        </w:rPr>
        <w:t>T</w:t>
      </w:r>
      <w:r w:rsidRPr="00F508E9">
        <w:rPr>
          <w:rFonts w:ascii="Arial" w:hAnsi="Arial" w:cs="Arial"/>
          <w:sz w:val="24"/>
          <w:szCs w:val="24"/>
          <w:lang w:val="en-GB"/>
        </w:rPr>
        <w:t xml:space="preserve">he </w:t>
      </w:r>
      <w:r w:rsidR="00E33AE2" w:rsidRPr="00E66B42">
        <w:rPr>
          <w:rFonts w:ascii="Arial" w:hAnsi="Arial" w:cs="Arial"/>
          <w:sz w:val="24"/>
          <w:szCs w:val="24"/>
          <w:lang w:val="en-GB"/>
        </w:rPr>
        <w:t>Sovkoz</w:t>
      </w:r>
      <w:r w:rsidRPr="00F508E9">
        <w:rPr>
          <w:rFonts w:ascii="Arial" w:hAnsi="Arial" w:cs="Arial"/>
          <w:sz w:val="24"/>
          <w:szCs w:val="24"/>
          <w:lang w:val="en-GB"/>
        </w:rPr>
        <w:t xml:space="preserve"> farm</w:t>
      </w:r>
      <w:r w:rsidR="00E33AE2" w:rsidRPr="00E66B42">
        <w:rPr>
          <w:rFonts w:ascii="Arial" w:hAnsi="Arial" w:cs="Arial"/>
          <w:sz w:val="24"/>
          <w:szCs w:val="24"/>
          <w:lang w:val="en-GB"/>
        </w:rPr>
        <w:t>s</w:t>
      </w:r>
      <w:r w:rsidRPr="00F508E9">
        <w:rPr>
          <w:rFonts w:ascii="Arial" w:hAnsi="Arial" w:cs="Arial"/>
          <w:sz w:val="24"/>
          <w:szCs w:val="24"/>
          <w:lang w:val="en-GB"/>
        </w:rPr>
        <w:t xml:space="preserve"> are state owned and state operated enterprises (Berg, 2012). Consequently</w:t>
      </w:r>
      <w:r w:rsidR="00421AB3" w:rsidRPr="00F508E9">
        <w:rPr>
          <w:rFonts w:ascii="Arial" w:hAnsi="Arial" w:cs="Arial"/>
          <w:sz w:val="24"/>
          <w:szCs w:val="24"/>
          <w:lang w:val="en-GB"/>
        </w:rPr>
        <w:t>,</w:t>
      </w:r>
      <w:r w:rsidRPr="00F508E9">
        <w:rPr>
          <w:rFonts w:ascii="Arial" w:hAnsi="Arial" w:cs="Arial"/>
          <w:sz w:val="24"/>
          <w:szCs w:val="24"/>
          <w:lang w:val="en-GB"/>
        </w:rPr>
        <w:t xml:space="preserve"> raw material and the means </w:t>
      </w:r>
      <w:r w:rsidR="00E33AE2" w:rsidRPr="00E66B42">
        <w:rPr>
          <w:rFonts w:ascii="Arial" w:hAnsi="Arial" w:cs="Arial"/>
          <w:sz w:val="24"/>
          <w:szCs w:val="24"/>
          <w:lang w:val="en-GB"/>
        </w:rPr>
        <w:t>for</w:t>
      </w:r>
      <w:r w:rsidRPr="00F508E9">
        <w:rPr>
          <w:rFonts w:ascii="Arial" w:hAnsi="Arial" w:cs="Arial"/>
          <w:sz w:val="24"/>
          <w:szCs w:val="24"/>
          <w:lang w:val="en-GB"/>
        </w:rPr>
        <w:t xml:space="preserve"> labour employed in the production process are exclusively state property</w:t>
      </w:r>
      <w:r w:rsidR="00E33AE2" w:rsidRPr="00E66B42">
        <w:rPr>
          <w:rFonts w:ascii="Arial" w:hAnsi="Arial" w:cs="Arial"/>
          <w:sz w:val="24"/>
          <w:szCs w:val="24"/>
          <w:lang w:val="en-GB"/>
        </w:rPr>
        <w:t xml:space="preserve"> and state decisions</w:t>
      </w:r>
      <w:r w:rsidRPr="00F508E9">
        <w:rPr>
          <w:rFonts w:ascii="Arial" w:hAnsi="Arial" w:cs="Arial"/>
          <w:sz w:val="24"/>
          <w:szCs w:val="24"/>
          <w:lang w:val="en-GB"/>
        </w:rPr>
        <w:t xml:space="preserve">. Farm management </w:t>
      </w:r>
      <w:r w:rsidR="00E33AE2" w:rsidRPr="00E66B42">
        <w:rPr>
          <w:rFonts w:ascii="Arial" w:hAnsi="Arial" w:cs="Arial"/>
          <w:sz w:val="24"/>
          <w:szCs w:val="24"/>
          <w:lang w:val="en-GB"/>
        </w:rPr>
        <w:t>of</w:t>
      </w:r>
      <w:r w:rsidRPr="00F508E9">
        <w:rPr>
          <w:rFonts w:ascii="Arial" w:hAnsi="Arial" w:cs="Arial"/>
          <w:sz w:val="24"/>
          <w:szCs w:val="24"/>
          <w:lang w:val="en-GB"/>
        </w:rPr>
        <w:t xml:space="preserve"> state farms is entrusted to the people decided on by state organisation</w:t>
      </w:r>
      <w:r w:rsidR="00E33AE2" w:rsidRPr="00E66B42">
        <w:rPr>
          <w:rFonts w:ascii="Arial" w:hAnsi="Arial" w:cs="Arial"/>
          <w:sz w:val="24"/>
          <w:szCs w:val="24"/>
          <w:lang w:val="en-GB"/>
        </w:rPr>
        <w:t>s</w:t>
      </w:r>
      <w:r w:rsidRPr="00F508E9">
        <w:rPr>
          <w:rFonts w:ascii="Arial" w:hAnsi="Arial" w:cs="Arial"/>
          <w:sz w:val="24"/>
          <w:szCs w:val="24"/>
          <w:lang w:val="en-GB"/>
        </w:rPr>
        <w:t xml:space="preserve">. The state farms are largely allocated </w:t>
      </w:r>
      <w:r w:rsidR="00E33AE2" w:rsidRPr="00E66B42">
        <w:rPr>
          <w:rFonts w:ascii="Arial" w:hAnsi="Arial" w:cs="Arial"/>
          <w:sz w:val="24"/>
          <w:szCs w:val="24"/>
          <w:lang w:val="en-GB"/>
        </w:rPr>
        <w:t>on previously</w:t>
      </w:r>
      <w:r w:rsidRPr="00F508E9">
        <w:rPr>
          <w:rFonts w:ascii="Arial" w:hAnsi="Arial" w:cs="Arial"/>
          <w:sz w:val="24"/>
          <w:szCs w:val="24"/>
          <w:lang w:val="en-GB"/>
        </w:rPr>
        <w:t xml:space="preserve"> uncultivated land and account for 30% of agricultural output. Being </w:t>
      </w:r>
      <w:r w:rsidR="00E33AE2" w:rsidRPr="00E66B42">
        <w:rPr>
          <w:rFonts w:ascii="Arial" w:hAnsi="Arial" w:cs="Arial"/>
          <w:sz w:val="24"/>
          <w:szCs w:val="24"/>
          <w:lang w:val="en-GB"/>
        </w:rPr>
        <w:t>a</w:t>
      </w:r>
      <w:r w:rsidRPr="00F508E9">
        <w:rPr>
          <w:rFonts w:ascii="Arial" w:hAnsi="Arial" w:cs="Arial"/>
          <w:sz w:val="24"/>
          <w:szCs w:val="24"/>
          <w:lang w:val="en-GB"/>
        </w:rPr>
        <w:t xml:space="preserve"> state enterprise, the workers are also </w:t>
      </w:r>
      <w:r w:rsidR="00E33AE2" w:rsidRPr="00E66B42">
        <w:rPr>
          <w:rFonts w:ascii="Arial" w:hAnsi="Arial" w:cs="Arial"/>
          <w:sz w:val="24"/>
          <w:szCs w:val="24"/>
          <w:lang w:val="en-GB"/>
        </w:rPr>
        <w:t>o</w:t>
      </w:r>
      <w:r w:rsidRPr="00F508E9">
        <w:rPr>
          <w:rFonts w:ascii="Arial" w:hAnsi="Arial" w:cs="Arial"/>
          <w:sz w:val="24"/>
          <w:szCs w:val="24"/>
          <w:lang w:val="en-GB"/>
        </w:rPr>
        <w:t>n the state</w:t>
      </w:r>
      <w:r w:rsidR="00E33AE2" w:rsidRPr="00E66B42">
        <w:rPr>
          <w:rFonts w:ascii="Arial" w:hAnsi="Arial" w:cs="Arial"/>
          <w:sz w:val="24"/>
          <w:szCs w:val="24"/>
          <w:lang w:val="en-GB"/>
        </w:rPr>
        <w:t>’s</w:t>
      </w:r>
      <w:r w:rsidRPr="00F508E9">
        <w:rPr>
          <w:rFonts w:ascii="Arial" w:hAnsi="Arial" w:cs="Arial"/>
          <w:sz w:val="24"/>
          <w:szCs w:val="24"/>
          <w:lang w:val="en-GB"/>
        </w:rPr>
        <w:t xml:space="preserve"> payroll. </w:t>
      </w:r>
    </w:p>
    <w:p w:rsidR="00E33AE2" w:rsidRPr="00E66B42" w:rsidRDefault="00E33AE2">
      <w:pPr>
        <w:jc w:val="both"/>
        <w:rPr>
          <w:rFonts w:ascii="Arial" w:hAnsi="Arial" w:cs="Arial"/>
          <w:sz w:val="24"/>
          <w:szCs w:val="24"/>
          <w:lang w:val="en-GB"/>
        </w:rPr>
      </w:pPr>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t xml:space="preserve">The collective farm enterprises </w:t>
      </w:r>
      <w:r w:rsidR="00E33AE2" w:rsidRPr="00E66B42">
        <w:rPr>
          <w:rFonts w:ascii="Arial" w:hAnsi="Arial" w:cs="Arial"/>
          <w:sz w:val="24"/>
          <w:szCs w:val="24"/>
          <w:lang w:val="en-GB"/>
        </w:rPr>
        <w:t xml:space="preserve">(Kolhoz), </w:t>
      </w:r>
      <w:r w:rsidRPr="00F508E9">
        <w:rPr>
          <w:rFonts w:ascii="Arial" w:hAnsi="Arial" w:cs="Arial"/>
          <w:sz w:val="24"/>
          <w:szCs w:val="24"/>
          <w:lang w:val="en-GB"/>
        </w:rPr>
        <w:t>on the other hand</w:t>
      </w:r>
      <w:r w:rsidR="00E33AE2" w:rsidRPr="00E66B42">
        <w:rPr>
          <w:rFonts w:ascii="Arial" w:hAnsi="Arial" w:cs="Arial"/>
          <w:sz w:val="24"/>
          <w:szCs w:val="24"/>
          <w:lang w:val="en-GB"/>
        </w:rPr>
        <w:t>,</w:t>
      </w:r>
      <w:r w:rsidRPr="00F508E9">
        <w:rPr>
          <w:rFonts w:ascii="Arial" w:hAnsi="Arial" w:cs="Arial"/>
          <w:sz w:val="24"/>
          <w:szCs w:val="24"/>
          <w:lang w:val="en-GB"/>
        </w:rPr>
        <w:t xml:space="preserve"> comprise the farmers from one or more villages who come together to establish a collective</w:t>
      </w:r>
      <w:r w:rsidR="00E33AE2" w:rsidRPr="00E66B42">
        <w:rPr>
          <w:rFonts w:ascii="Arial" w:hAnsi="Arial" w:cs="Arial"/>
          <w:sz w:val="24"/>
          <w:szCs w:val="24"/>
          <w:lang w:val="en-GB"/>
        </w:rPr>
        <w:t>ly</w:t>
      </w:r>
      <w:r w:rsidRPr="00F508E9">
        <w:rPr>
          <w:rFonts w:ascii="Arial" w:hAnsi="Arial" w:cs="Arial"/>
          <w:sz w:val="24"/>
          <w:szCs w:val="24"/>
          <w:lang w:val="en-GB"/>
        </w:rPr>
        <w:t xml:space="preserve"> owned enterprise. Individuals in collective farming enterprise</w:t>
      </w:r>
      <w:r w:rsidR="00E33AE2" w:rsidRPr="00E66B42">
        <w:rPr>
          <w:rFonts w:ascii="Arial" w:hAnsi="Arial" w:cs="Arial"/>
          <w:sz w:val="24"/>
          <w:szCs w:val="24"/>
          <w:lang w:val="en-GB"/>
        </w:rPr>
        <w:t>s</w:t>
      </w:r>
      <w:r w:rsidRPr="00F508E9">
        <w:rPr>
          <w:rFonts w:ascii="Arial" w:hAnsi="Arial" w:cs="Arial"/>
          <w:sz w:val="24"/>
          <w:szCs w:val="24"/>
          <w:lang w:val="en-GB"/>
        </w:rPr>
        <w:t xml:space="preserve"> come together based on voluntary </w:t>
      </w:r>
      <w:r w:rsidR="00E33AE2" w:rsidRPr="00E66B42">
        <w:rPr>
          <w:rFonts w:ascii="Arial" w:hAnsi="Arial" w:cs="Arial"/>
          <w:sz w:val="24"/>
          <w:szCs w:val="24"/>
          <w:lang w:val="en-GB"/>
        </w:rPr>
        <w:t>decisions</w:t>
      </w:r>
      <w:r w:rsidRPr="00F508E9">
        <w:rPr>
          <w:rFonts w:ascii="Arial" w:hAnsi="Arial" w:cs="Arial"/>
          <w:sz w:val="24"/>
          <w:szCs w:val="24"/>
          <w:lang w:val="en-GB"/>
        </w:rPr>
        <w:t xml:space="preserve"> and are the owners of the farming units they operate on. Collective farms benefit from extensive financial and organisational assistance that the state provides. Both state farming and collective farming enterprises are highly mechanised</w:t>
      </w:r>
      <w:r w:rsidR="00E33AE2" w:rsidRPr="00E66B42">
        <w:rPr>
          <w:rFonts w:ascii="Arial" w:hAnsi="Arial" w:cs="Arial"/>
          <w:sz w:val="24"/>
          <w:szCs w:val="24"/>
          <w:lang w:val="en-GB"/>
        </w:rPr>
        <w:t>,</w:t>
      </w:r>
      <w:r w:rsidRPr="00F508E9">
        <w:rPr>
          <w:rFonts w:ascii="Arial" w:hAnsi="Arial" w:cs="Arial"/>
          <w:sz w:val="24"/>
          <w:szCs w:val="24"/>
          <w:lang w:val="en-GB"/>
        </w:rPr>
        <w:t xml:space="preserve"> which leads to their higher measure of efficiency of production. The employees in these enterprises enjoy the privileges of having subsidiary plots of land</w:t>
      </w:r>
      <w:r w:rsidR="00E33AE2" w:rsidRPr="00E66B42">
        <w:rPr>
          <w:rFonts w:ascii="Arial" w:hAnsi="Arial" w:cs="Arial"/>
          <w:sz w:val="24"/>
          <w:szCs w:val="24"/>
          <w:lang w:val="en-GB"/>
        </w:rPr>
        <w:t>,</w:t>
      </w:r>
      <w:r w:rsidRPr="00F508E9">
        <w:rPr>
          <w:rFonts w:ascii="Arial" w:hAnsi="Arial" w:cs="Arial"/>
          <w:sz w:val="24"/>
          <w:szCs w:val="24"/>
          <w:lang w:val="en-GB"/>
        </w:rPr>
        <w:t xml:space="preserve"> which are bestowed </w:t>
      </w:r>
      <w:r w:rsidR="00E33AE2" w:rsidRPr="00E66B42">
        <w:rPr>
          <w:rFonts w:ascii="Arial" w:hAnsi="Arial" w:cs="Arial"/>
          <w:sz w:val="24"/>
          <w:szCs w:val="24"/>
          <w:lang w:val="en-GB"/>
        </w:rPr>
        <w:t>on</w:t>
      </w:r>
      <w:r w:rsidRPr="00F508E9">
        <w:rPr>
          <w:rFonts w:ascii="Arial" w:hAnsi="Arial" w:cs="Arial"/>
          <w:sz w:val="24"/>
          <w:szCs w:val="24"/>
          <w:lang w:val="en-GB"/>
        </w:rPr>
        <w:t xml:space="preserve"> them for private use. The sizes of state farms a</w:t>
      </w:r>
      <w:r w:rsidR="00E33AE2" w:rsidRPr="00E66B42">
        <w:rPr>
          <w:rFonts w:ascii="Arial" w:hAnsi="Arial" w:cs="Arial"/>
          <w:sz w:val="24"/>
          <w:szCs w:val="24"/>
          <w:lang w:val="en-GB"/>
        </w:rPr>
        <w:t>s well as</w:t>
      </w:r>
      <w:r w:rsidRPr="00F508E9">
        <w:rPr>
          <w:rFonts w:ascii="Arial" w:hAnsi="Arial" w:cs="Arial"/>
          <w:sz w:val="24"/>
          <w:szCs w:val="24"/>
          <w:lang w:val="en-GB"/>
        </w:rPr>
        <w:t xml:space="preserve"> collective farms have grown </w:t>
      </w:r>
      <w:r w:rsidR="00E33AE2" w:rsidRPr="00E66B42">
        <w:rPr>
          <w:rFonts w:ascii="Arial" w:hAnsi="Arial" w:cs="Arial"/>
          <w:sz w:val="24"/>
          <w:szCs w:val="24"/>
          <w:lang w:val="en-GB"/>
        </w:rPr>
        <w:t>over</w:t>
      </w:r>
      <w:r w:rsidRPr="00F508E9">
        <w:rPr>
          <w:rFonts w:ascii="Arial" w:hAnsi="Arial" w:cs="Arial"/>
          <w:sz w:val="24"/>
          <w:szCs w:val="24"/>
          <w:lang w:val="en-GB"/>
        </w:rPr>
        <w:t xml:space="preserve"> time</w:t>
      </w:r>
      <w:r w:rsidR="00E33AE2" w:rsidRPr="00E66B42">
        <w:rPr>
          <w:rFonts w:ascii="Arial" w:hAnsi="Arial" w:cs="Arial"/>
          <w:sz w:val="24"/>
          <w:szCs w:val="24"/>
          <w:lang w:val="en-GB"/>
        </w:rPr>
        <w:t>,</w:t>
      </w:r>
      <w:r w:rsidRPr="00F508E9">
        <w:rPr>
          <w:rFonts w:ascii="Arial" w:hAnsi="Arial" w:cs="Arial"/>
          <w:sz w:val="24"/>
          <w:szCs w:val="24"/>
          <w:lang w:val="en-GB"/>
        </w:rPr>
        <w:t xml:space="preserve"> averaging 6 000 hectares of land for collective farming and 20 000 hectares of land for state owned farming. Concomitantly</w:t>
      </w:r>
      <w:r w:rsidR="00CC2EEE" w:rsidRPr="00E66B42">
        <w:rPr>
          <w:rFonts w:ascii="Arial" w:hAnsi="Arial" w:cs="Arial"/>
          <w:sz w:val="24"/>
          <w:szCs w:val="24"/>
          <w:lang w:val="en-GB"/>
        </w:rPr>
        <w:t>,</w:t>
      </w:r>
      <w:r w:rsidRPr="00F508E9">
        <w:rPr>
          <w:rFonts w:ascii="Arial" w:hAnsi="Arial" w:cs="Arial"/>
          <w:sz w:val="24"/>
          <w:szCs w:val="24"/>
          <w:lang w:val="en-GB"/>
        </w:rPr>
        <w:t xml:space="preserve"> the increase in land sizes has had a positive effect on mechanically based production (Encyclopaedia.com, 2016).  </w:t>
      </w:r>
    </w:p>
    <w:p w:rsidR="000966CF" w:rsidRPr="00F508E9" w:rsidRDefault="000966CF">
      <w:pPr>
        <w:jc w:val="both"/>
        <w:rPr>
          <w:rFonts w:ascii="Arial" w:hAnsi="Arial" w:cs="Arial"/>
          <w:sz w:val="24"/>
          <w:szCs w:val="24"/>
          <w:lang w:val="en-GB"/>
        </w:rPr>
      </w:pPr>
    </w:p>
    <w:p w:rsidR="000966CF" w:rsidRPr="00F508E9" w:rsidRDefault="00141870" w:rsidP="00373530">
      <w:pPr>
        <w:pStyle w:val="Heading2"/>
      </w:pPr>
      <w:bookmarkStart w:id="51" w:name="_Toc499551220"/>
      <w:bookmarkStart w:id="52" w:name="_Toc499730455"/>
      <w:r w:rsidRPr="00F508E9">
        <w:t>2.3.2</w:t>
      </w:r>
      <w:r w:rsidRPr="00F508E9">
        <w:tab/>
      </w:r>
      <w:r w:rsidR="000966CF" w:rsidRPr="00F508E9">
        <w:t>Armenia</w:t>
      </w:r>
      <w:bookmarkEnd w:id="51"/>
      <w:bookmarkEnd w:id="52"/>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lastRenderedPageBreak/>
        <w:t xml:space="preserve">Armenia is a country of 3 238 000 population size. It is located at the intersection of Western Asia and Eastern Europe. The </w:t>
      </w:r>
      <w:r w:rsidR="00CC2EEE" w:rsidRPr="00E66B42">
        <w:rPr>
          <w:rFonts w:ascii="Arial" w:hAnsi="Arial" w:cs="Arial"/>
          <w:sz w:val="24"/>
          <w:szCs w:val="24"/>
          <w:lang w:val="en-GB"/>
        </w:rPr>
        <w:t>c</w:t>
      </w:r>
      <w:r w:rsidRPr="00F508E9">
        <w:rPr>
          <w:rFonts w:ascii="Arial" w:hAnsi="Arial" w:cs="Arial"/>
          <w:sz w:val="24"/>
          <w:szCs w:val="24"/>
          <w:lang w:val="en-GB"/>
        </w:rPr>
        <w:t xml:space="preserve">ountry is surrounded by Turkey in the west, Georgia to the north, Azerbaijan to the east and Iran to the south. The </w:t>
      </w:r>
      <w:r w:rsidR="00CC2EEE" w:rsidRPr="00E66B42">
        <w:rPr>
          <w:rFonts w:ascii="Arial" w:hAnsi="Arial" w:cs="Arial"/>
          <w:sz w:val="24"/>
          <w:szCs w:val="24"/>
          <w:lang w:val="en-GB"/>
        </w:rPr>
        <w:t>c</w:t>
      </w:r>
      <w:r w:rsidRPr="00F508E9">
        <w:rPr>
          <w:rFonts w:ascii="Arial" w:hAnsi="Arial" w:cs="Arial"/>
          <w:sz w:val="24"/>
          <w:szCs w:val="24"/>
          <w:lang w:val="en-GB"/>
        </w:rPr>
        <w:t xml:space="preserve">ountry gained independence from the breakup of </w:t>
      </w:r>
      <w:r w:rsidR="00CC2EEE" w:rsidRPr="00E66B42">
        <w:rPr>
          <w:rFonts w:ascii="Arial" w:hAnsi="Arial" w:cs="Arial"/>
          <w:sz w:val="24"/>
          <w:szCs w:val="24"/>
          <w:lang w:val="en-GB"/>
        </w:rPr>
        <w:t xml:space="preserve">the </w:t>
      </w:r>
      <w:r w:rsidRPr="00F508E9">
        <w:rPr>
          <w:rFonts w:ascii="Arial" w:hAnsi="Arial" w:cs="Arial"/>
          <w:sz w:val="24"/>
          <w:szCs w:val="24"/>
          <w:lang w:val="en-GB"/>
        </w:rPr>
        <w:t xml:space="preserve">Soviet Union and declared independence in 1990. The </w:t>
      </w:r>
      <w:r w:rsidR="00CC2EEE" w:rsidRPr="00E66B42">
        <w:rPr>
          <w:rFonts w:ascii="Arial" w:hAnsi="Arial" w:cs="Arial"/>
          <w:sz w:val="24"/>
          <w:szCs w:val="24"/>
          <w:lang w:val="en-GB"/>
        </w:rPr>
        <w:t>c</w:t>
      </w:r>
      <w:r w:rsidRPr="00F508E9">
        <w:rPr>
          <w:rFonts w:ascii="Arial" w:hAnsi="Arial" w:cs="Arial"/>
          <w:sz w:val="24"/>
          <w:szCs w:val="24"/>
          <w:lang w:val="en-GB"/>
        </w:rPr>
        <w:t xml:space="preserve">ountry’s economy declined significantly after </w:t>
      </w:r>
      <w:r w:rsidR="00CC2EEE" w:rsidRPr="00E66B42">
        <w:rPr>
          <w:rFonts w:ascii="Arial" w:hAnsi="Arial" w:cs="Arial"/>
          <w:sz w:val="24"/>
          <w:szCs w:val="24"/>
          <w:lang w:val="en-GB"/>
        </w:rPr>
        <w:t xml:space="preserve">the </w:t>
      </w:r>
      <w:r w:rsidRPr="00F508E9">
        <w:rPr>
          <w:rFonts w:ascii="Arial" w:hAnsi="Arial" w:cs="Arial"/>
          <w:sz w:val="24"/>
          <w:szCs w:val="24"/>
          <w:lang w:val="en-GB"/>
        </w:rPr>
        <w:t xml:space="preserve">breakaway from </w:t>
      </w:r>
      <w:r w:rsidR="00CC2EEE" w:rsidRPr="00E66B42">
        <w:rPr>
          <w:rFonts w:ascii="Arial" w:hAnsi="Arial" w:cs="Arial"/>
          <w:sz w:val="24"/>
          <w:szCs w:val="24"/>
          <w:lang w:val="en-GB"/>
        </w:rPr>
        <w:t xml:space="preserve">the </w:t>
      </w:r>
      <w:r w:rsidRPr="00F508E9">
        <w:rPr>
          <w:rFonts w:ascii="Arial" w:hAnsi="Arial" w:cs="Arial"/>
          <w:sz w:val="24"/>
          <w:szCs w:val="24"/>
          <w:lang w:val="en-GB"/>
        </w:rPr>
        <w:t xml:space="preserve">Soviet Union and </w:t>
      </w:r>
      <w:r w:rsidR="00CC2EEE" w:rsidRPr="00E66B42">
        <w:rPr>
          <w:rFonts w:ascii="Arial" w:hAnsi="Arial" w:cs="Arial"/>
          <w:sz w:val="24"/>
          <w:szCs w:val="24"/>
          <w:lang w:val="en-GB"/>
        </w:rPr>
        <w:t xml:space="preserve">this decline </w:t>
      </w:r>
      <w:r w:rsidRPr="00F508E9">
        <w:rPr>
          <w:rFonts w:ascii="Arial" w:hAnsi="Arial" w:cs="Arial"/>
          <w:sz w:val="24"/>
          <w:szCs w:val="24"/>
          <w:lang w:val="en-GB"/>
        </w:rPr>
        <w:t>was aggravated by the confrontation with Azerbaijan</w:t>
      </w:r>
      <w:r w:rsidR="00CC2EEE" w:rsidRPr="00E66B42">
        <w:rPr>
          <w:rFonts w:ascii="Arial" w:hAnsi="Arial" w:cs="Arial"/>
          <w:sz w:val="24"/>
          <w:szCs w:val="24"/>
          <w:lang w:val="en-GB"/>
        </w:rPr>
        <w:t>,</w:t>
      </w:r>
      <w:r w:rsidRPr="00F508E9">
        <w:rPr>
          <w:rFonts w:ascii="Arial" w:hAnsi="Arial" w:cs="Arial"/>
          <w:sz w:val="24"/>
          <w:szCs w:val="24"/>
          <w:lang w:val="en-GB"/>
        </w:rPr>
        <w:t xml:space="preserve"> which instituted a railway blockage followed by </w:t>
      </w:r>
      <w:r w:rsidR="00CC2EEE" w:rsidRPr="00E66B42">
        <w:rPr>
          <w:rFonts w:ascii="Arial" w:hAnsi="Arial" w:cs="Arial"/>
          <w:sz w:val="24"/>
          <w:szCs w:val="24"/>
          <w:lang w:val="en-GB"/>
        </w:rPr>
        <w:t xml:space="preserve">isolation from </w:t>
      </w:r>
      <w:r w:rsidRPr="00F508E9">
        <w:rPr>
          <w:rFonts w:ascii="Arial" w:hAnsi="Arial" w:cs="Arial"/>
          <w:sz w:val="24"/>
          <w:szCs w:val="24"/>
          <w:lang w:val="en-GB"/>
        </w:rPr>
        <w:t>Turkey. Soviet investments and support disappeared</w:t>
      </w:r>
      <w:r w:rsidR="00CC2EEE" w:rsidRPr="00E66B42">
        <w:rPr>
          <w:rFonts w:ascii="Arial" w:hAnsi="Arial" w:cs="Arial"/>
          <w:sz w:val="24"/>
          <w:szCs w:val="24"/>
          <w:lang w:val="en-GB"/>
        </w:rPr>
        <w:t>,</w:t>
      </w:r>
      <w:r w:rsidRPr="00F508E9">
        <w:rPr>
          <w:rFonts w:ascii="Arial" w:hAnsi="Arial" w:cs="Arial"/>
          <w:sz w:val="24"/>
          <w:szCs w:val="24"/>
          <w:lang w:val="en-GB"/>
        </w:rPr>
        <w:t xml:space="preserve"> leading to the demise of major enterprises. The </w:t>
      </w:r>
      <w:r w:rsidR="00CC2EEE" w:rsidRPr="00E66B42">
        <w:rPr>
          <w:rFonts w:ascii="Arial" w:hAnsi="Arial" w:cs="Arial"/>
          <w:sz w:val="24"/>
          <w:szCs w:val="24"/>
          <w:lang w:val="en-GB"/>
        </w:rPr>
        <w:t>Armenian G</w:t>
      </w:r>
      <w:r w:rsidRPr="00F508E9">
        <w:rPr>
          <w:rFonts w:ascii="Arial" w:hAnsi="Arial" w:cs="Arial"/>
          <w:sz w:val="24"/>
          <w:szCs w:val="24"/>
          <w:lang w:val="en-GB"/>
        </w:rPr>
        <w:t>overnment</w:t>
      </w:r>
      <w:r w:rsidR="00CC2EEE" w:rsidRPr="00E66B42">
        <w:rPr>
          <w:rFonts w:ascii="Arial" w:hAnsi="Arial" w:cs="Arial"/>
          <w:sz w:val="24"/>
          <w:szCs w:val="24"/>
          <w:lang w:val="en-GB"/>
        </w:rPr>
        <w:t>,</w:t>
      </w:r>
      <w:r w:rsidRPr="00F508E9">
        <w:rPr>
          <w:rFonts w:ascii="Arial" w:hAnsi="Arial" w:cs="Arial"/>
          <w:sz w:val="24"/>
          <w:szCs w:val="24"/>
          <w:lang w:val="en-GB"/>
        </w:rPr>
        <w:t xml:space="preserve"> however</w:t>
      </w:r>
      <w:r w:rsidR="00CC2EEE" w:rsidRPr="00E66B42">
        <w:rPr>
          <w:rFonts w:ascii="Arial" w:hAnsi="Arial" w:cs="Arial"/>
          <w:sz w:val="24"/>
          <w:szCs w:val="24"/>
          <w:lang w:val="en-GB"/>
        </w:rPr>
        <w:t>,</w:t>
      </w:r>
      <w:r w:rsidRPr="00F508E9">
        <w:rPr>
          <w:rFonts w:ascii="Arial" w:hAnsi="Arial" w:cs="Arial"/>
          <w:sz w:val="24"/>
          <w:szCs w:val="24"/>
          <w:lang w:val="en-GB"/>
        </w:rPr>
        <w:t xml:space="preserve"> introduced major reforms in 1990 that eventually turned the co</w:t>
      </w:r>
      <w:r w:rsidR="00CC2EEE" w:rsidRPr="00E66B42">
        <w:rPr>
          <w:rFonts w:ascii="Arial" w:hAnsi="Arial" w:cs="Arial"/>
          <w:sz w:val="24"/>
          <w:szCs w:val="24"/>
          <w:lang w:val="en-GB"/>
        </w:rPr>
        <w:t>untry</w:t>
      </w:r>
      <w:r w:rsidRPr="00F508E9">
        <w:rPr>
          <w:rFonts w:ascii="Arial" w:hAnsi="Arial" w:cs="Arial"/>
          <w:sz w:val="24"/>
          <w:szCs w:val="24"/>
          <w:lang w:val="en-GB"/>
        </w:rPr>
        <w:t xml:space="preserve"> around </w:t>
      </w:r>
      <w:r w:rsidR="00CC2EEE" w:rsidRPr="00E66B42">
        <w:rPr>
          <w:rFonts w:ascii="Arial" w:hAnsi="Arial" w:cs="Arial"/>
          <w:sz w:val="24"/>
          <w:szCs w:val="24"/>
          <w:lang w:val="en-GB"/>
        </w:rPr>
        <w:t xml:space="preserve">in </w:t>
      </w:r>
      <w:r w:rsidRPr="00F508E9">
        <w:rPr>
          <w:rFonts w:ascii="Arial" w:hAnsi="Arial" w:cs="Arial"/>
          <w:sz w:val="24"/>
          <w:szCs w:val="24"/>
          <w:lang w:val="en-GB"/>
        </w:rPr>
        <w:t xml:space="preserve">1995 with positive economic spinoffs (Millns, 2013). </w:t>
      </w:r>
    </w:p>
    <w:p w:rsidR="000966CF" w:rsidRPr="00F508E9" w:rsidRDefault="000966CF">
      <w:pPr>
        <w:jc w:val="both"/>
        <w:rPr>
          <w:rFonts w:ascii="Arial" w:hAnsi="Arial" w:cs="Arial"/>
          <w:sz w:val="24"/>
          <w:szCs w:val="24"/>
          <w:lang w:val="en-GB"/>
        </w:rPr>
      </w:pPr>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t>With the demise of the major industrial factories</w:t>
      </w:r>
      <w:r w:rsidR="00CC2EEE" w:rsidRPr="00E66B42">
        <w:rPr>
          <w:rFonts w:ascii="Arial" w:hAnsi="Arial" w:cs="Arial"/>
          <w:sz w:val="24"/>
          <w:szCs w:val="24"/>
          <w:lang w:val="en-GB"/>
        </w:rPr>
        <w:t>,</w:t>
      </w:r>
      <w:r w:rsidRPr="00F508E9">
        <w:rPr>
          <w:rFonts w:ascii="Arial" w:hAnsi="Arial" w:cs="Arial"/>
          <w:sz w:val="24"/>
          <w:szCs w:val="24"/>
          <w:lang w:val="en-GB"/>
        </w:rPr>
        <w:t xml:space="preserve"> agriculture became a beacon to support the ailing economy. This sector accounted for 20% of GDP before </w:t>
      </w:r>
      <w:r w:rsidR="00CC2EEE" w:rsidRPr="00E66B42">
        <w:rPr>
          <w:rFonts w:ascii="Arial" w:hAnsi="Arial" w:cs="Arial"/>
          <w:sz w:val="24"/>
          <w:szCs w:val="24"/>
          <w:lang w:val="en-GB"/>
        </w:rPr>
        <w:t>S</w:t>
      </w:r>
      <w:r w:rsidRPr="00F508E9">
        <w:rPr>
          <w:rFonts w:ascii="Arial" w:hAnsi="Arial" w:cs="Arial"/>
          <w:sz w:val="24"/>
          <w:szCs w:val="24"/>
          <w:lang w:val="en-GB"/>
        </w:rPr>
        <w:t>oviet dissolution</w:t>
      </w:r>
      <w:r w:rsidR="00CC2EEE" w:rsidRPr="00E66B42">
        <w:rPr>
          <w:rFonts w:ascii="Arial" w:hAnsi="Arial" w:cs="Arial"/>
          <w:sz w:val="24"/>
          <w:szCs w:val="24"/>
          <w:lang w:val="en-GB"/>
        </w:rPr>
        <w:t>.</w:t>
      </w:r>
      <w:r w:rsidRPr="00F508E9">
        <w:rPr>
          <w:rFonts w:ascii="Arial" w:hAnsi="Arial" w:cs="Arial"/>
          <w:sz w:val="24"/>
          <w:szCs w:val="24"/>
          <w:lang w:val="en-GB"/>
        </w:rPr>
        <w:t xml:space="preserve"> </w:t>
      </w:r>
      <w:r w:rsidR="00CC2EEE" w:rsidRPr="00E66B42">
        <w:rPr>
          <w:rFonts w:ascii="Arial" w:hAnsi="Arial" w:cs="Arial"/>
          <w:sz w:val="24"/>
          <w:szCs w:val="24"/>
          <w:lang w:val="en-GB"/>
        </w:rPr>
        <w:t>A</w:t>
      </w:r>
      <w:r w:rsidRPr="00F508E9">
        <w:rPr>
          <w:rFonts w:ascii="Arial" w:hAnsi="Arial" w:cs="Arial"/>
          <w:sz w:val="24"/>
          <w:szCs w:val="24"/>
          <w:lang w:val="en-GB"/>
        </w:rPr>
        <w:t xml:space="preserve">s a result of reform programme introduced </w:t>
      </w:r>
      <w:r w:rsidR="002265EF" w:rsidRPr="00F508E9">
        <w:rPr>
          <w:rFonts w:ascii="Arial" w:hAnsi="Arial" w:cs="Arial"/>
          <w:sz w:val="24"/>
          <w:szCs w:val="24"/>
          <w:lang w:val="en-GB"/>
        </w:rPr>
        <w:t>post-Soviet</w:t>
      </w:r>
      <w:r w:rsidRPr="00F508E9">
        <w:rPr>
          <w:rFonts w:ascii="Arial" w:hAnsi="Arial" w:cs="Arial"/>
          <w:sz w:val="24"/>
          <w:szCs w:val="24"/>
          <w:lang w:val="en-GB"/>
        </w:rPr>
        <w:t xml:space="preserve"> Union</w:t>
      </w:r>
      <w:r w:rsidR="00CC2EEE" w:rsidRPr="00E66B42">
        <w:rPr>
          <w:rFonts w:ascii="Arial" w:hAnsi="Arial" w:cs="Arial"/>
          <w:sz w:val="24"/>
          <w:szCs w:val="24"/>
          <w:lang w:val="en-GB"/>
        </w:rPr>
        <w:t>,</w:t>
      </w:r>
      <w:r w:rsidRPr="00F508E9">
        <w:rPr>
          <w:rFonts w:ascii="Arial" w:hAnsi="Arial" w:cs="Arial"/>
          <w:sz w:val="24"/>
          <w:szCs w:val="24"/>
          <w:lang w:val="en-GB"/>
        </w:rPr>
        <w:t xml:space="preserve"> the sector net worth grew to 30% of the GDP and accounted for 40% of employment in the country. However</w:t>
      </w:r>
      <w:r w:rsidR="002265EF" w:rsidRPr="00F508E9">
        <w:rPr>
          <w:rFonts w:ascii="Arial" w:hAnsi="Arial" w:cs="Arial"/>
          <w:sz w:val="24"/>
          <w:szCs w:val="24"/>
          <w:lang w:val="en-GB"/>
        </w:rPr>
        <w:t>,</w:t>
      </w:r>
      <w:r w:rsidRPr="00F508E9">
        <w:rPr>
          <w:rFonts w:ascii="Arial" w:hAnsi="Arial" w:cs="Arial"/>
          <w:sz w:val="24"/>
          <w:szCs w:val="24"/>
          <w:lang w:val="en-GB"/>
        </w:rPr>
        <w:t xml:space="preserve"> as the economy rallied and the economic growth resumed</w:t>
      </w:r>
      <w:r w:rsidR="00CC2EEE" w:rsidRPr="00E66B42">
        <w:rPr>
          <w:rFonts w:ascii="Arial" w:hAnsi="Arial" w:cs="Arial"/>
          <w:sz w:val="24"/>
          <w:szCs w:val="24"/>
          <w:lang w:val="en-GB"/>
        </w:rPr>
        <w:t>,</w:t>
      </w:r>
      <w:r w:rsidRPr="00F508E9">
        <w:rPr>
          <w:rFonts w:ascii="Arial" w:hAnsi="Arial" w:cs="Arial"/>
          <w:sz w:val="24"/>
          <w:szCs w:val="24"/>
          <w:lang w:val="en-GB"/>
        </w:rPr>
        <w:t xml:space="preserve"> </w:t>
      </w:r>
      <w:r w:rsidRPr="00F508E9">
        <w:rPr>
          <w:rFonts w:ascii="Arial" w:hAnsi="Arial" w:cs="Arial"/>
          <w:sz w:val="24"/>
          <w:szCs w:val="24"/>
          <w:lang w:val="en-GB"/>
        </w:rPr>
        <w:lastRenderedPageBreak/>
        <w:t xml:space="preserve">the share of agriculture whittled </w:t>
      </w:r>
      <w:r w:rsidR="00CC2EEE" w:rsidRPr="00E66B42">
        <w:rPr>
          <w:rFonts w:ascii="Arial" w:hAnsi="Arial" w:cs="Arial"/>
          <w:sz w:val="24"/>
          <w:szCs w:val="24"/>
          <w:lang w:val="en-GB"/>
        </w:rPr>
        <w:t xml:space="preserve">down </w:t>
      </w:r>
      <w:r w:rsidRPr="00F508E9">
        <w:rPr>
          <w:rFonts w:ascii="Arial" w:hAnsi="Arial" w:cs="Arial"/>
          <w:sz w:val="24"/>
          <w:szCs w:val="24"/>
          <w:lang w:val="en-GB"/>
        </w:rPr>
        <w:t xml:space="preserve">to just over 20% </w:t>
      </w:r>
      <w:r w:rsidR="00CC2EEE" w:rsidRPr="00E66B42">
        <w:rPr>
          <w:rFonts w:ascii="Arial" w:hAnsi="Arial" w:cs="Arial"/>
          <w:sz w:val="24"/>
          <w:szCs w:val="24"/>
          <w:lang w:val="en-GB"/>
        </w:rPr>
        <w:t xml:space="preserve">of GDP </w:t>
      </w:r>
      <w:r w:rsidRPr="00F508E9">
        <w:rPr>
          <w:rFonts w:ascii="Arial" w:hAnsi="Arial" w:cs="Arial"/>
          <w:sz w:val="24"/>
          <w:szCs w:val="24"/>
          <w:lang w:val="en-GB"/>
        </w:rPr>
        <w:t>and growth in this sector has remained restrain</w:t>
      </w:r>
      <w:r w:rsidR="00CC2EEE" w:rsidRPr="00E66B42">
        <w:rPr>
          <w:rFonts w:ascii="Arial" w:hAnsi="Arial" w:cs="Arial"/>
          <w:sz w:val="24"/>
          <w:szCs w:val="24"/>
          <w:lang w:val="en-GB"/>
        </w:rPr>
        <w:t>ed</w:t>
      </w:r>
      <w:r w:rsidRPr="00F508E9">
        <w:rPr>
          <w:rFonts w:ascii="Arial" w:hAnsi="Arial" w:cs="Arial"/>
          <w:sz w:val="24"/>
          <w:szCs w:val="24"/>
          <w:lang w:val="en-GB"/>
        </w:rPr>
        <w:t xml:space="preserve">.  </w:t>
      </w:r>
    </w:p>
    <w:p w:rsidR="000966CF" w:rsidRPr="00F508E9" w:rsidRDefault="000966CF">
      <w:pPr>
        <w:jc w:val="both"/>
        <w:rPr>
          <w:rFonts w:ascii="Arial" w:hAnsi="Arial" w:cs="Arial"/>
          <w:sz w:val="24"/>
          <w:szCs w:val="24"/>
          <w:lang w:val="en-GB"/>
        </w:rPr>
      </w:pPr>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t>Armenia produces a number of food groups</w:t>
      </w:r>
      <w:r w:rsidR="00CC2EEE" w:rsidRPr="00E66B42">
        <w:rPr>
          <w:rFonts w:ascii="Arial" w:hAnsi="Arial" w:cs="Arial"/>
          <w:sz w:val="24"/>
          <w:szCs w:val="24"/>
          <w:lang w:val="en-GB"/>
        </w:rPr>
        <w:t>,</w:t>
      </w:r>
      <w:r w:rsidRPr="00F508E9">
        <w:rPr>
          <w:rFonts w:ascii="Arial" w:hAnsi="Arial" w:cs="Arial"/>
          <w:sz w:val="24"/>
          <w:szCs w:val="24"/>
          <w:lang w:val="en-GB"/>
        </w:rPr>
        <w:t xml:space="preserve"> including fruits such as peaches, apples, apricot</w:t>
      </w:r>
      <w:r w:rsidR="00CC2EEE" w:rsidRPr="00E66B42">
        <w:rPr>
          <w:rFonts w:ascii="Arial" w:hAnsi="Arial" w:cs="Arial"/>
          <w:sz w:val="24"/>
          <w:szCs w:val="24"/>
          <w:lang w:val="en-GB"/>
        </w:rPr>
        <w:t>s</w:t>
      </w:r>
      <w:r w:rsidRPr="00F508E9">
        <w:rPr>
          <w:rFonts w:ascii="Arial" w:hAnsi="Arial" w:cs="Arial"/>
          <w:sz w:val="24"/>
          <w:szCs w:val="24"/>
          <w:lang w:val="en-GB"/>
        </w:rPr>
        <w:t>, grape</w:t>
      </w:r>
      <w:r w:rsidR="00CC2EEE" w:rsidRPr="00E66B42">
        <w:rPr>
          <w:rFonts w:ascii="Arial" w:hAnsi="Arial" w:cs="Arial"/>
          <w:sz w:val="24"/>
          <w:szCs w:val="24"/>
          <w:lang w:val="en-GB"/>
        </w:rPr>
        <w:t>s</w:t>
      </w:r>
      <w:r w:rsidRPr="00F508E9">
        <w:rPr>
          <w:rFonts w:ascii="Arial" w:hAnsi="Arial" w:cs="Arial"/>
          <w:sz w:val="24"/>
          <w:szCs w:val="24"/>
          <w:lang w:val="en-GB"/>
        </w:rPr>
        <w:t>, plum</w:t>
      </w:r>
      <w:r w:rsidR="00CC2EEE" w:rsidRPr="00E66B42">
        <w:rPr>
          <w:rFonts w:ascii="Arial" w:hAnsi="Arial" w:cs="Arial"/>
          <w:sz w:val="24"/>
          <w:szCs w:val="24"/>
          <w:lang w:val="en-GB"/>
        </w:rPr>
        <w:t>s,</w:t>
      </w:r>
      <w:r w:rsidRPr="00F508E9">
        <w:rPr>
          <w:rFonts w:ascii="Arial" w:hAnsi="Arial" w:cs="Arial"/>
          <w:sz w:val="24"/>
          <w:szCs w:val="24"/>
          <w:lang w:val="en-GB"/>
        </w:rPr>
        <w:t xml:space="preserve"> pears, pomegranates, quinces, figs, </w:t>
      </w:r>
      <w:r w:rsidR="00CC2EEE" w:rsidRPr="00E66B42">
        <w:rPr>
          <w:rFonts w:ascii="Arial" w:hAnsi="Arial" w:cs="Arial"/>
          <w:sz w:val="24"/>
          <w:szCs w:val="24"/>
          <w:lang w:val="en-GB"/>
        </w:rPr>
        <w:t>berries and nuts</w:t>
      </w:r>
      <w:r w:rsidRPr="00F508E9">
        <w:rPr>
          <w:rFonts w:ascii="Arial" w:hAnsi="Arial" w:cs="Arial"/>
          <w:sz w:val="24"/>
          <w:szCs w:val="24"/>
          <w:lang w:val="en-GB"/>
        </w:rPr>
        <w:t>. In general</w:t>
      </w:r>
      <w:r w:rsidR="00CC2EEE" w:rsidRPr="00E66B42">
        <w:rPr>
          <w:rFonts w:ascii="Arial" w:hAnsi="Arial" w:cs="Arial"/>
          <w:sz w:val="24"/>
          <w:szCs w:val="24"/>
          <w:lang w:val="en-GB"/>
        </w:rPr>
        <w:t>,</w:t>
      </w:r>
      <w:r w:rsidRPr="00F508E9">
        <w:rPr>
          <w:rFonts w:ascii="Arial" w:hAnsi="Arial" w:cs="Arial"/>
          <w:sz w:val="24"/>
          <w:szCs w:val="24"/>
          <w:lang w:val="en-GB"/>
        </w:rPr>
        <w:t xml:space="preserve"> plant production eclipses animal husbandry i</w:t>
      </w:r>
      <w:r w:rsidR="00CC2EEE" w:rsidRPr="00E66B42">
        <w:rPr>
          <w:rFonts w:ascii="Arial" w:hAnsi="Arial" w:cs="Arial"/>
          <w:sz w:val="24"/>
          <w:szCs w:val="24"/>
          <w:lang w:val="en-GB"/>
        </w:rPr>
        <w:t>n</w:t>
      </w:r>
      <w:r w:rsidRPr="00F508E9">
        <w:rPr>
          <w:rFonts w:ascii="Arial" w:hAnsi="Arial" w:cs="Arial"/>
          <w:sz w:val="24"/>
          <w:szCs w:val="24"/>
          <w:lang w:val="en-GB"/>
        </w:rPr>
        <w:t xml:space="preserve"> size. Tomatoes are the most widely cultivated in the country. The favourable agro-ecological conditions allow for cultivation of many other varieties of vegetables</w:t>
      </w:r>
      <w:r w:rsidR="00CC2EEE" w:rsidRPr="00E66B42">
        <w:rPr>
          <w:rFonts w:ascii="Arial" w:hAnsi="Arial" w:cs="Arial"/>
          <w:sz w:val="24"/>
          <w:szCs w:val="24"/>
          <w:lang w:val="en-GB"/>
        </w:rPr>
        <w:t>,</w:t>
      </w:r>
      <w:r w:rsidRPr="00F508E9">
        <w:rPr>
          <w:rFonts w:ascii="Arial" w:hAnsi="Arial" w:cs="Arial"/>
          <w:sz w:val="24"/>
          <w:szCs w:val="24"/>
          <w:lang w:val="en-GB"/>
        </w:rPr>
        <w:t xml:space="preserve"> including </w:t>
      </w:r>
      <w:r w:rsidR="00CC2EEE" w:rsidRPr="00E66B42">
        <w:rPr>
          <w:rFonts w:ascii="Arial" w:hAnsi="Arial" w:cs="Arial"/>
          <w:sz w:val="24"/>
          <w:szCs w:val="24"/>
          <w:lang w:val="en-GB"/>
        </w:rPr>
        <w:t xml:space="preserve">cabbages, </w:t>
      </w:r>
      <w:r w:rsidRPr="00F508E9">
        <w:rPr>
          <w:rFonts w:ascii="Arial" w:hAnsi="Arial" w:cs="Arial"/>
          <w:sz w:val="24"/>
          <w:szCs w:val="24"/>
          <w:lang w:val="en-GB"/>
        </w:rPr>
        <w:t>potatoes, cucumber</w:t>
      </w:r>
      <w:r w:rsidR="00CC2EEE" w:rsidRPr="00E66B42">
        <w:rPr>
          <w:rFonts w:ascii="Arial" w:hAnsi="Arial" w:cs="Arial"/>
          <w:sz w:val="24"/>
          <w:szCs w:val="24"/>
          <w:lang w:val="en-GB"/>
        </w:rPr>
        <w:t>s</w:t>
      </w:r>
      <w:r w:rsidRPr="00F508E9">
        <w:rPr>
          <w:rFonts w:ascii="Arial" w:hAnsi="Arial" w:cs="Arial"/>
          <w:sz w:val="24"/>
          <w:szCs w:val="24"/>
          <w:lang w:val="en-GB"/>
        </w:rPr>
        <w:t>, pumpkin</w:t>
      </w:r>
      <w:r w:rsidR="00CC2EEE" w:rsidRPr="00E66B42">
        <w:rPr>
          <w:rFonts w:ascii="Arial" w:hAnsi="Arial" w:cs="Arial"/>
          <w:sz w:val="24"/>
          <w:szCs w:val="24"/>
          <w:lang w:val="en-GB"/>
        </w:rPr>
        <w:t>s</w:t>
      </w:r>
      <w:r w:rsidRPr="00F508E9">
        <w:rPr>
          <w:rFonts w:ascii="Arial" w:hAnsi="Arial" w:cs="Arial"/>
          <w:sz w:val="24"/>
          <w:szCs w:val="24"/>
          <w:lang w:val="en-GB"/>
        </w:rPr>
        <w:t>, bean</w:t>
      </w:r>
      <w:r w:rsidR="00CC2EEE" w:rsidRPr="00E66B42">
        <w:rPr>
          <w:rFonts w:ascii="Arial" w:hAnsi="Arial" w:cs="Arial"/>
          <w:sz w:val="24"/>
          <w:szCs w:val="24"/>
          <w:lang w:val="en-GB"/>
        </w:rPr>
        <w:t>s</w:t>
      </w:r>
      <w:r w:rsidRPr="00F508E9">
        <w:rPr>
          <w:rFonts w:ascii="Arial" w:hAnsi="Arial" w:cs="Arial"/>
          <w:sz w:val="24"/>
          <w:szCs w:val="24"/>
          <w:lang w:val="en-GB"/>
        </w:rPr>
        <w:t>, garden radish</w:t>
      </w:r>
      <w:r w:rsidR="00CC2EEE" w:rsidRPr="00E66B42">
        <w:rPr>
          <w:rFonts w:ascii="Arial" w:hAnsi="Arial" w:cs="Arial"/>
          <w:sz w:val="24"/>
          <w:szCs w:val="24"/>
          <w:lang w:val="en-GB"/>
        </w:rPr>
        <w:t>es</w:t>
      </w:r>
      <w:r w:rsidRPr="00F508E9">
        <w:rPr>
          <w:rFonts w:ascii="Arial" w:hAnsi="Arial" w:cs="Arial"/>
          <w:sz w:val="24"/>
          <w:szCs w:val="24"/>
          <w:lang w:val="en-GB"/>
        </w:rPr>
        <w:t>,</w:t>
      </w:r>
      <w:r w:rsidR="00CC2EEE" w:rsidRPr="00E66B42">
        <w:rPr>
          <w:rFonts w:ascii="Arial" w:hAnsi="Arial" w:cs="Arial"/>
          <w:sz w:val="24"/>
          <w:szCs w:val="24"/>
          <w:lang w:val="en-GB"/>
        </w:rPr>
        <w:t xml:space="preserve"> cauliflowers, lettuce and peas as well as herbs such as</w:t>
      </w:r>
      <w:r w:rsidRPr="00F508E9">
        <w:rPr>
          <w:rFonts w:ascii="Arial" w:hAnsi="Arial" w:cs="Arial"/>
          <w:sz w:val="24"/>
          <w:szCs w:val="24"/>
          <w:lang w:val="en-GB"/>
        </w:rPr>
        <w:t xml:space="preserve"> parsley, basil, coriander, mint, fennel, estragon</w:t>
      </w:r>
      <w:r w:rsidR="00CC2EEE" w:rsidRPr="00E66B42">
        <w:rPr>
          <w:rFonts w:ascii="Arial" w:hAnsi="Arial" w:cs="Arial"/>
          <w:sz w:val="24"/>
          <w:szCs w:val="24"/>
          <w:lang w:val="en-GB"/>
        </w:rPr>
        <w:t xml:space="preserve"> and</w:t>
      </w:r>
      <w:r w:rsidRPr="00F508E9">
        <w:rPr>
          <w:rFonts w:ascii="Arial" w:hAnsi="Arial" w:cs="Arial"/>
          <w:sz w:val="24"/>
          <w:szCs w:val="24"/>
          <w:lang w:val="en-GB"/>
        </w:rPr>
        <w:t xml:space="preserve"> cress</w:t>
      </w:r>
      <w:r w:rsidR="00CC2EEE" w:rsidRPr="00E66B42">
        <w:rPr>
          <w:rFonts w:ascii="Arial" w:hAnsi="Arial" w:cs="Arial"/>
          <w:sz w:val="24"/>
          <w:szCs w:val="24"/>
          <w:lang w:val="en-GB"/>
        </w:rPr>
        <w:t>.</w:t>
      </w:r>
      <w:r w:rsidRPr="00F508E9">
        <w:rPr>
          <w:rFonts w:ascii="Arial" w:hAnsi="Arial" w:cs="Arial"/>
          <w:sz w:val="24"/>
          <w:szCs w:val="24"/>
          <w:lang w:val="en-GB"/>
        </w:rPr>
        <w:t xml:space="preserve"> Cabbage is the second most produced vegetable followed by cucumber</w:t>
      </w:r>
      <w:r w:rsidR="00CC2EEE" w:rsidRPr="00E66B42">
        <w:rPr>
          <w:rFonts w:ascii="Arial" w:hAnsi="Arial" w:cs="Arial"/>
          <w:sz w:val="24"/>
          <w:szCs w:val="24"/>
          <w:lang w:val="en-GB"/>
        </w:rPr>
        <w:t>s</w:t>
      </w:r>
      <w:r w:rsidRPr="00F508E9">
        <w:rPr>
          <w:rFonts w:ascii="Arial" w:hAnsi="Arial" w:cs="Arial"/>
          <w:sz w:val="24"/>
          <w:szCs w:val="24"/>
          <w:lang w:val="en-GB"/>
        </w:rPr>
        <w:t xml:space="preserve">. Animal husbandry is </w:t>
      </w:r>
      <w:r w:rsidR="00CC2EEE" w:rsidRPr="00E66B42">
        <w:rPr>
          <w:rFonts w:ascii="Arial" w:hAnsi="Arial" w:cs="Arial"/>
          <w:sz w:val="24"/>
          <w:szCs w:val="24"/>
          <w:lang w:val="en-GB"/>
        </w:rPr>
        <w:t>a major</w:t>
      </w:r>
      <w:r w:rsidRPr="00F508E9">
        <w:rPr>
          <w:rFonts w:ascii="Arial" w:hAnsi="Arial" w:cs="Arial"/>
          <w:sz w:val="24"/>
          <w:szCs w:val="24"/>
          <w:lang w:val="en-GB"/>
        </w:rPr>
        <w:t xml:space="preserve"> factor for smallholder production. </w:t>
      </w:r>
      <w:r w:rsidR="00CC2EEE" w:rsidRPr="00E66B42">
        <w:rPr>
          <w:rFonts w:ascii="Arial" w:hAnsi="Arial" w:cs="Arial"/>
          <w:sz w:val="24"/>
          <w:szCs w:val="24"/>
          <w:lang w:val="en-GB"/>
        </w:rPr>
        <w:t>S</w:t>
      </w:r>
      <w:r w:rsidRPr="00F508E9">
        <w:rPr>
          <w:rFonts w:ascii="Arial" w:hAnsi="Arial" w:cs="Arial"/>
          <w:sz w:val="24"/>
          <w:szCs w:val="24"/>
          <w:lang w:val="en-GB"/>
        </w:rPr>
        <w:t xml:space="preserve">mallholder </w:t>
      </w:r>
      <w:r w:rsidR="00CC2EEE" w:rsidRPr="00E66B42">
        <w:rPr>
          <w:rFonts w:ascii="Arial" w:hAnsi="Arial" w:cs="Arial"/>
          <w:sz w:val="24"/>
          <w:szCs w:val="24"/>
          <w:lang w:val="en-GB"/>
        </w:rPr>
        <w:t xml:space="preserve">meat </w:t>
      </w:r>
      <w:r w:rsidRPr="00F508E9">
        <w:rPr>
          <w:rFonts w:ascii="Arial" w:hAnsi="Arial" w:cs="Arial"/>
          <w:sz w:val="24"/>
          <w:szCs w:val="24"/>
          <w:lang w:val="en-GB"/>
        </w:rPr>
        <w:t>production accounts for more than 90% of the co</w:t>
      </w:r>
      <w:r w:rsidR="005A103E">
        <w:rPr>
          <w:rFonts w:ascii="Arial" w:hAnsi="Arial" w:cs="Arial"/>
          <w:sz w:val="24"/>
          <w:szCs w:val="24"/>
          <w:lang w:val="en-GB"/>
        </w:rPr>
        <w:t>untry’s meat production (Khachatryan</w:t>
      </w:r>
      <w:r w:rsidRPr="00F508E9">
        <w:rPr>
          <w:rFonts w:ascii="Arial" w:hAnsi="Arial" w:cs="Arial"/>
          <w:sz w:val="24"/>
          <w:szCs w:val="24"/>
          <w:lang w:val="en-GB"/>
        </w:rPr>
        <w:t xml:space="preserve">, 2014; </w:t>
      </w:r>
      <w:r w:rsidRPr="00F508E9">
        <w:rPr>
          <w:rFonts w:ascii="Arial" w:hAnsi="Arial" w:cs="Arial"/>
          <w:bCs/>
          <w:iCs/>
          <w:sz w:val="24"/>
          <w:szCs w:val="24"/>
          <w:lang w:val="en-GB"/>
        </w:rPr>
        <w:t>Alaverdya</w:t>
      </w:r>
      <w:r w:rsidR="00285B63">
        <w:rPr>
          <w:rFonts w:ascii="Arial" w:hAnsi="Arial" w:cs="Arial"/>
          <w:bCs/>
          <w:iCs/>
          <w:sz w:val="24"/>
          <w:szCs w:val="24"/>
          <w:lang w:val="en-GB"/>
        </w:rPr>
        <w:t>,</w:t>
      </w:r>
      <w:r w:rsidRPr="00F508E9">
        <w:rPr>
          <w:rFonts w:ascii="Arial" w:hAnsi="Arial" w:cs="Arial"/>
          <w:bCs/>
          <w:iCs/>
          <w:sz w:val="24"/>
          <w:szCs w:val="24"/>
          <w:lang w:val="en-GB"/>
        </w:rPr>
        <w:t xml:space="preserve"> </w:t>
      </w:r>
      <w:r w:rsidRPr="00285B63">
        <w:rPr>
          <w:rFonts w:ascii="Arial" w:hAnsi="Arial" w:cs="Arial"/>
          <w:bCs/>
          <w:i/>
          <w:iCs/>
          <w:sz w:val="24"/>
          <w:szCs w:val="24"/>
          <w:lang w:val="en-GB"/>
        </w:rPr>
        <w:t>et al</w:t>
      </w:r>
      <w:r w:rsidRPr="00F508E9">
        <w:rPr>
          <w:rFonts w:ascii="Arial" w:hAnsi="Arial" w:cs="Arial"/>
          <w:bCs/>
          <w:iCs/>
          <w:sz w:val="24"/>
          <w:szCs w:val="24"/>
          <w:lang w:val="en-GB"/>
        </w:rPr>
        <w:t>., 2015</w:t>
      </w:r>
      <w:r w:rsidRPr="00F508E9">
        <w:rPr>
          <w:rFonts w:ascii="Arial" w:hAnsi="Arial" w:cs="Arial"/>
          <w:sz w:val="24"/>
          <w:szCs w:val="24"/>
          <w:lang w:val="en-GB"/>
        </w:rPr>
        <w:t>). Agricultural farmers</w:t>
      </w:r>
      <w:r w:rsidR="00CC2EEE" w:rsidRPr="00E66B42">
        <w:rPr>
          <w:rFonts w:ascii="Arial" w:hAnsi="Arial" w:cs="Arial"/>
          <w:sz w:val="24"/>
          <w:szCs w:val="24"/>
          <w:lang w:val="en-GB"/>
        </w:rPr>
        <w:t>’</w:t>
      </w:r>
      <w:r w:rsidRPr="00F508E9">
        <w:rPr>
          <w:rFonts w:ascii="Arial" w:hAnsi="Arial" w:cs="Arial"/>
          <w:sz w:val="24"/>
          <w:szCs w:val="24"/>
          <w:lang w:val="en-GB"/>
        </w:rPr>
        <w:t xml:space="preserve"> organisation</w:t>
      </w:r>
      <w:r w:rsidR="00CC2EEE" w:rsidRPr="00E66B42">
        <w:rPr>
          <w:rFonts w:ascii="Arial" w:hAnsi="Arial" w:cs="Arial"/>
          <w:sz w:val="24"/>
          <w:szCs w:val="24"/>
          <w:lang w:val="en-GB"/>
        </w:rPr>
        <w:t>s</w:t>
      </w:r>
      <w:r w:rsidRPr="00F508E9">
        <w:rPr>
          <w:rFonts w:ascii="Arial" w:hAnsi="Arial" w:cs="Arial"/>
          <w:sz w:val="24"/>
          <w:szCs w:val="24"/>
          <w:lang w:val="en-GB"/>
        </w:rPr>
        <w:t xml:space="preserve"> in Armenia </w:t>
      </w:r>
      <w:r w:rsidR="00CC2EEE" w:rsidRPr="00E66B42">
        <w:rPr>
          <w:rFonts w:ascii="Arial" w:hAnsi="Arial" w:cs="Arial"/>
          <w:sz w:val="24"/>
          <w:szCs w:val="24"/>
          <w:lang w:val="en-GB"/>
        </w:rPr>
        <w:t>are</w:t>
      </w:r>
      <w:r w:rsidRPr="00F508E9">
        <w:rPr>
          <w:rFonts w:ascii="Arial" w:hAnsi="Arial" w:cs="Arial"/>
          <w:sz w:val="24"/>
          <w:szCs w:val="24"/>
          <w:lang w:val="en-GB"/>
        </w:rPr>
        <w:t xml:space="preserve"> characterised by </w:t>
      </w:r>
      <w:r w:rsidR="00EA4D09" w:rsidRPr="00E66B42">
        <w:rPr>
          <w:rFonts w:ascii="Arial" w:hAnsi="Arial" w:cs="Arial"/>
          <w:sz w:val="24"/>
          <w:szCs w:val="24"/>
          <w:lang w:val="en-GB"/>
        </w:rPr>
        <w:t xml:space="preserve">the </w:t>
      </w:r>
      <w:r w:rsidRPr="00F508E9">
        <w:rPr>
          <w:rFonts w:ascii="Arial" w:hAnsi="Arial" w:cs="Arial"/>
          <w:sz w:val="24"/>
          <w:szCs w:val="24"/>
          <w:lang w:val="en-GB"/>
        </w:rPr>
        <w:t xml:space="preserve">formation of local and regional unions. This has been the case since 1990. </w:t>
      </w:r>
      <w:r w:rsidR="00EA4D09" w:rsidRPr="00E66B42">
        <w:rPr>
          <w:rFonts w:ascii="Arial" w:hAnsi="Arial" w:cs="Arial"/>
          <w:sz w:val="24"/>
          <w:szCs w:val="24"/>
          <w:lang w:val="en-GB"/>
        </w:rPr>
        <w:t xml:space="preserve">The </w:t>
      </w:r>
      <w:r w:rsidRPr="00F508E9">
        <w:rPr>
          <w:rFonts w:ascii="Arial" w:hAnsi="Arial" w:cs="Arial"/>
          <w:sz w:val="24"/>
          <w:szCs w:val="24"/>
          <w:lang w:val="en-GB"/>
        </w:rPr>
        <w:t>Armenian Farmer</w:t>
      </w:r>
      <w:r w:rsidR="00EA4D09" w:rsidRPr="00E66B42">
        <w:rPr>
          <w:rFonts w:ascii="Arial" w:hAnsi="Arial" w:cs="Arial"/>
          <w:sz w:val="24"/>
          <w:szCs w:val="24"/>
          <w:lang w:val="en-GB"/>
        </w:rPr>
        <w:t>s’</w:t>
      </w:r>
      <w:r w:rsidRPr="00F508E9">
        <w:rPr>
          <w:rFonts w:ascii="Arial" w:hAnsi="Arial" w:cs="Arial"/>
          <w:sz w:val="24"/>
          <w:szCs w:val="24"/>
          <w:lang w:val="en-GB"/>
        </w:rPr>
        <w:t xml:space="preserve"> Association </w:t>
      </w:r>
      <w:r w:rsidR="00EA4D09" w:rsidRPr="00E66B42">
        <w:rPr>
          <w:rFonts w:ascii="Arial" w:hAnsi="Arial" w:cs="Arial"/>
          <w:sz w:val="24"/>
          <w:szCs w:val="24"/>
          <w:lang w:val="en-GB"/>
        </w:rPr>
        <w:t xml:space="preserve">was created </w:t>
      </w:r>
      <w:r w:rsidRPr="00F508E9">
        <w:rPr>
          <w:rFonts w:ascii="Arial" w:hAnsi="Arial" w:cs="Arial"/>
          <w:sz w:val="24"/>
          <w:szCs w:val="24"/>
          <w:lang w:val="en-GB"/>
        </w:rPr>
        <w:t xml:space="preserve">in 1994, </w:t>
      </w:r>
      <w:r w:rsidR="00EA4D09" w:rsidRPr="00E66B42">
        <w:rPr>
          <w:rFonts w:ascii="Arial" w:hAnsi="Arial" w:cs="Arial"/>
          <w:sz w:val="24"/>
          <w:szCs w:val="24"/>
          <w:lang w:val="en-GB"/>
        </w:rPr>
        <w:t xml:space="preserve">the </w:t>
      </w:r>
      <w:r w:rsidRPr="00F508E9">
        <w:rPr>
          <w:rFonts w:ascii="Arial" w:hAnsi="Arial" w:cs="Arial"/>
          <w:sz w:val="24"/>
          <w:szCs w:val="24"/>
          <w:lang w:val="en-GB"/>
        </w:rPr>
        <w:t xml:space="preserve">Armenian Agricultural </w:t>
      </w:r>
      <w:r w:rsidRPr="00F508E9">
        <w:rPr>
          <w:rFonts w:ascii="Arial" w:hAnsi="Arial" w:cs="Arial"/>
          <w:sz w:val="24"/>
          <w:szCs w:val="24"/>
          <w:lang w:val="en-GB"/>
        </w:rPr>
        <w:lastRenderedPageBreak/>
        <w:t xml:space="preserve">Union in 1996, and </w:t>
      </w:r>
      <w:r w:rsidR="00EA4D09" w:rsidRPr="00E66B42">
        <w:rPr>
          <w:rFonts w:ascii="Arial" w:hAnsi="Arial" w:cs="Arial"/>
          <w:sz w:val="24"/>
          <w:szCs w:val="24"/>
          <w:lang w:val="en-GB"/>
        </w:rPr>
        <w:t xml:space="preserve">the </w:t>
      </w:r>
      <w:r w:rsidRPr="00F508E9">
        <w:rPr>
          <w:rFonts w:ascii="Arial" w:hAnsi="Arial" w:cs="Arial"/>
          <w:sz w:val="24"/>
          <w:szCs w:val="24"/>
          <w:lang w:val="en-GB"/>
        </w:rPr>
        <w:t xml:space="preserve">Agrarian Union in 1998. These organisations were supposedly independent of </w:t>
      </w:r>
      <w:r w:rsidR="00EA4D09" w:rsidRPr="00E66B42">
        <w:rPr>
          <w:rFonts w:ascii="Arial" w:hAnsi="Arial" w:cs="Arial"/>
          <w:sz w:val="24"/>
          <w:szCs w:val="24"/>
          <w:lang w:val="en-GB"/>
        </w:rPr>
        <w:t>the s</w:t>
      </w:r>
      <w:r w:rsidRPr="00F508E9">
        <w:rPr>
          <w:rFonts w:ascii="Arial" w:hAnsi="Arial" w:cs="Arial"/>
          <w:sz w:val="24"/>
          <w:szCs w:val="24"/>
          <w:lang w:val="en-GB"/>
        </w:rPr>
        <w:t>tate. In the period between 2000 and 2010</w:t>
      </w:r>
      <w:r w:rsidR="00EA4D09" w:rsidRPr="00E66B42">
        <w:rPr>
          <w:rFonts w:ascii="Arial" w:hAnsi="Arial" w:cs="Arial"/>
          <w:sz w:val="24"/>
          <w:szCs w:val="24"/>
          <w:lang w:val="en-GB"/>
        </w:rPr>
        <w:t>,</w:t>
      </w:r>
      <w:r w:rsidRPr="00F508E9">
        <w:rPr>
          <w:rFonts w:ascii="Arial" w:hAnsi="Arial" w:cs="Arial"/>
          <w:sz w:val="24"/>
          <w:szCs w:val="24"/>
          <w:lang w:val="en-GB"/>
        </w:rPr>
        <w:t xml:space="preserve"> development of cooperatives ha</w:t>
      </w:r>
      <w:r w:rsidR="00EA4D09" w:rsidRPr="00E66B42">
        <w:rPr>
          <w:rFonts w:ascii="Arial" w:hAnsi="Arial" w:cs="Arial"/>
          <w:sz w:val="24"/>
          <w:szCs w:val="24"/>
          <w:lang w:val="en-GB"/>
        </w:rPr>
        <w:t>d</w:t>
      </w:r>
      <w:r w:rsidRPr="00F508E9">
        <w:rPr>
          <w:rFonts w:ascii="Arial" w:hAnsi="Arial" w:cs="Arial"/>
          <w:sz w:val="24"/>
          <w:szCs w:val="24"/>
          <w:lang w:val="en-GB"/>
        </w:rPr>
        <w:t xml:space="preserve"> </w:t>
      </w:r>
      <w:r w:rsidR="00EA4D09" w:rsidRPr="00E66B42">
        <w:rPr>
          <w:rFonts w:ascii="Arial" w:hAnsi="Arial" w:cs="Arial"/>
          <w:sz w:val="24"/>
          <w:szCs w:val="24"/>
          <w:lang w:val="en-GB"/>
        </w:rPr>
        <w:t xml:space="preserve">created </w:t>
      </w:r>
      <w:r w:rsidRPr="00F508E9">
        <w:rPr>
          <w:rFonts w:ascii="Arial" w:hAnsi="Arial" w:cs="Arial"/>
          <w:sz w:val="24"/>
          <w:szCs w:val="24"/>
          <w:lang w:val="en-GB"/>
        </w:rPr>
        <w:t xml:space="preserve">cooperation </w:t>
      </w:r>
      <w:r w:rsidR="00EA4D09" w:rsidRPr="00E66B42">
        <w:rPr>
          <w:rFonts w:ascii="Arial" w:hAnsi="Arial" w:cs="Arial"/>
          <w:sz w:val="24"/>
          <w:szCs w:val="24"/>
          <w:lang w:val="en-GB"/>
        </w:rPr>
        <w:t>among</w:t>
      </w:r>
      <w:r w:rsidRPr="00F508E9">
        <w:rPr>
          <w:rFonts w:ascii="Arial" w:hAnsi="Arial" w:cs="Arial"/>
          <w:sz w:val="24"/>
          <w:szCs w:val="24"/>
          <w:lang w:val="en-GB"/>
        </w:rPr>
        <w:t xml:space="preserve"> Armenian farmers. Many </w:t>
      </w:r>
      <w:r w:rsidR="00EA4D09" w:rsidRPr="00E66B42">
        <w:rPr>
          <w:rFonts w:ascii="Arial" w:hAnsi="Arial" w:cs="Arial"/>
          <w:sz w:val="24"/>
          <w:szCs w:val="24"/>
          <w:lang w:val="en-GB"/>
        </w:rPr>
        <w:t xml:space="preserve">farmers who liked the </w:t>
      </w:r>
      <w:r w:rsidRPr="00F508E9">
        <w:rPr>
          <w:rFonts w:ascii="Arial" w:hAnsi="Arial" w:cs="Arial"/>
          <w:sz w:val="24"/>
          <w:szCs w:val="24"/>
          <w:lang w:val="en-GB"/>
        </w:rPr>
        <w:t xml:space="preserve">cooperative </w:t>
      </w:r>
      <w:r w:rsidR="00EA4D09" w:rsidRPr="00E66B42">
        <w:rPr>
          <w:rFonts w:ascii="Arial" w:hAnsi="Arial" w:cs="Arial"/>
          <w:sz w:val="24"/>
          <w:szCs w:val="24"/>
          <w:lang w:val="en-GB"/>
        </w:rPr>
        <w:t xml:space="preserve">system </w:t>
      </w:r>
      <w:r w:rsidRPr="00F508E9">
        <w:rPr>
          <w:rFonts w:ascii="Arial" w:hAnsi="Arial" w:cs="Arial"/>
          <w:sz w:val="24"/>
          <w:szCs w:val="24"/>
          <w:lang w:val="en-GB"/>
        </w:rPr>
        <w:t>value</w:t>
      </w:r>
      <w:r w:rsidR="00EA4D09" w:rsidRPr="00E66B42">
        <w:rPr>
          <w:rFonts w:ascii="Arial" w:hAnsi="Arial" w:cs="Arial"/>
          <w:sz w:val="24"/>
          <w:szCs w:val="24"/>
          <w:lang w:val="en-GB"/>
        </w:rPr>
        <w:t>d the</w:t>
      </w:r>
      <w:r w:rsidRPr="00F508E9">
        <w:rPr>
          <w:rFonts w:ascii="Arial" w:hAnsi="Arial" w:cs="Arial"/>
          <w:sz w:val="24"/>
          <w:szCs w:val="24"/>
          <w:lang w:val="en-GB"/>
        </w:rPr>
        <w:t xml:space="preserve"> lower input prices as the most attractive factor when joining a cooperative. Furthermore</w:t>
      </w:r>
      <w:r w:rsidR="00EA4D09" w:rsidRPr="00E66B42">
        <w:rPr>
          <w:rFonts w:ascii="Arial" w:hAnsi="Arial" w:cs="Arial"/>
          <w:sz w:val="24"/>
          <w:szCs w:val="24"/>
          <w:lang w:val="en-GB"/>
        </w:rPr>
        <w:t>,</w:t>
      </w:r>
      <w:r w:rsidRPr="00F508E9">
        <w:rPr>
          <w:rFonts w:ascii="Arial" w:hAnsi="Arial" w:cs="Arial"/>
          <w:sz w:val="24"/>
          <w:szCs w:val="24"/>
          <w:lang w:val="en-GB"/>
        </w:rPr>
        <w:t xml:space="preserve"> access to cooperative resources such as knowledge sharing, common machinery usage, financial </w:t>
      </w:r>
      <w:r w:rsidR="00EA4D09" w:rsidRPr="00E66B42">
        <w:rPr>
          <w:rFonts w:ascii="Arial" w:hAnsi="Arial" w:cs="Arial"/>
          <w:sz w:val="24"/>
          <w:szCs w:val="24"/>
          <w:lang w:val="en-GB"/>
        </w:rPr>
        <w:t xml:space="preserve">access </w:t>
      </w:r>
      <w:r w:rsidRPr="00F508E9">
        <w:rPr>
          <w:rFonts w:ascii="Arial" w:hAnsi="Arial" w:cs="Arial"/>
          <w:sz w:val="24"/>
          <w:szCs w:val="24"/>
          <w:lang w:val="en-GB"/>
        </w:rPr>
        <w:t>and other incentives such as</w:t>
      </w:r>
      <w:r w:rsidR="00EA4D09" w:rsidRPr="00E66B42">
        <w:rPr>
          <w:rFonts w:ascii="Arial" w:hAnsi="Arial" w:cs="Arial"/>
          <w:sz w:val="24"/>
          <w:szCs w:val="24"/>
          <w:lang w:val="en-GB"/>
        </w:rPr>
        <w:t xml:space="preserve"> a</w:t>
      </w:r>
      <w:r w:rsidRPr="00F508E9">
        <w:rPr>
          <w:rFonts w:ascii="Arial" w:hAnsi="Arial" w:cs="Arial"/>
          <w:sz w:val="24"/>
          <w:szCs w:val="24"/>
          <w:lang w:val="en-GB"/>
        </w:rPr>
        <w:t xml:space="preserve"> collective approach to market access were also valuable factors for joining the cooperative. A number of these cooperatives are consumer cooperatives and milk marketing cooperatives. On the whole, cooperatives have a huge potential to become the cornerstones of Armenia’s agricultural and economic development. </w:t>
      </w:r>
      <w:r w:rsidR="00EA4D09" w:rsidRPr="00E66B42">
        <w:rPr>
          <w:rFonts w:ascii="Arial" w:hAnsi="Arial" w:cs="Arial"/>
          <w:sz w:val="24"/>
          <w:szCs w:val="24"/>
          <w:lang w:val="en-GB"/>
        </w:rPr>
        <w:t>However, t</w:t>
      </w:r>
      <w:r w:rsidRPr="00F508E9">
        <w:rPr>
          <w:rFonts w:ascii="Arial" w:hAnsi="Arial" w:cs="Arial"/>
          <w:sz w:val="24"/>
          <w:szCs w:val="24"/>
          <w:lang w:val="en-GB"/>
        </w:rPr>
        <w:t>he organisational model for cooperatives is not yet properly developed (Movsisyan, 2013)</w:t>
      </w:r>
      <w:r w:rsidR="00EA4D09" w:rsidRPr="00E66B42">
        <w:rPr>
          <w:rFonts w:ascii="Arial" w:hAnsi="Arial" w:cs="Arial"/>
          <w:sz w:val="24"/>
          <w:szCs w:val="24"/>
          <w:lang w:val="en-GB"/>
        </w:rPr>
        <w:t>.</w:t>
      </w:r>
    </w:p>
    <w:p w:rsidR="000966CF" w:rsidRPr="00F508E9" w:rsidRDefault="000966CF">
      <w:pPr>
        <w:jc w:val="both"/>
        <w:rPr>
          <w:rFonts w:ascii="Arial" w:hAnsi="Arial" w:cs="Arial"/>
          <w:sz w:val="24"/>
          <w:szCs w:val="24"/>
          <w:lang w:val="en-GB"/>
        </w:rPr>
      </w:pPr>
    </w:p>
    <w:p w:rsidR="000966CF" w:rsidRPr="00F508E9" w:rsidRDefault="00141870" w:rsidP="00373530">
      <w:pPr>
        <w:pStyle w:val="Heading2"/>
      </w:pPr>
      <w:bookmarkStart w:id="53" w:name="_Toc499551221"/>
      <w:bookmarkStart w:id="54" w:name="_Toc499730456"/>
      <w:r w:rsidRPr="00F508E9">
        <w:t>2.3.3</w:t>
      </w:r>
      <w:r w:rsidRPr="00F508E9">
        <w:tab/>
      </w:r>
      <w:r w:rsidR="000966CF" w:rsidRPr="00F508E9">
        <w:t>Georgia</w:t>
      </w:r>
      <w:bookmarkEnd w:id="53"/>
      <w:bookmarkEnd w:id="54"/>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t>Georgia is a country of 4.7 million people and covers a territory of 69,000</w:t>
      </w:r>
      <w:r w:rsidR="00EA4D09" w:rsidRPr="00E66B42">
        <w:rPr>
          <w:rFonts w:ascii="Arial" w:hAnsi="Arial" w:cs="Arial"/>
          <w:sz w:val="24"/>
          <w:szCs w:val="24"/>
          <w:lang w:val="en-GB"/>
        </w:rPr>
        <w:t xml:space="preserve"> </w:t>
      </w:r>
      <w:r w:rsidRPr="00F508E9">
        <w:rPr>
          <w:rFonts w:ascii="Arial" w:hAnsi="Arial" w:cs="Arial"/>
          <w:sz w:val="24"/>
          <w:szCs w:val="24"/>
          <w:lang w:val="en-GB"/>
        </w:rPr>
        <w:t>km</w:t>
      </w:r>
      <w:r w:rsidRPr="00F508E9">
        <w:rPr>
          <w:rFonts w:ascii="Arial" w:hAnsi="Arial" w:cs="Arial"/>
          <w:sz w:val="24"/>
          <w:szCs w:val="24"/>
          <w:vertAlign w:val="superscript"/>
          <w:lang w:val="en-GB"/>
        </w:rPr>
        <w:t>2</w:t>
      </w:r>
      <w:r w:rsidRPr="00F508E9">
        <w:rPr>
          <w:rFonts w:ascii="Arial" w:hAnsi="Arial" w:cs="Arial"/>
          <w:sz w:val="24"/>
          <w:szCs w:val="24"/>
          <w:lang w:val="en-GB"/>
        </w:rPr>
        <w:t xml:space="preserve">. It is located in the Caucascus Mountains and borders the Black </w:t>
      </w:r>
      <w:r w:rsidR="00EA4D09" w:rsidRPr="00E66B42">
        <w:rPr>
          <w:rFonts w:ascii="Arial" w:hAnsi="Arial" w:cs="Arial"/>
          <w:sz w:val="24"/>
          <w:szCs w:val="24"/>
          <w:lang w:val="en-GB"/>
        </w:rPr>
        <w:t>S</w:t>
      </w:r>
      <w:r w:rsidRPr="00F508E9">
        <w:rPr>
          <w:rFonts w:ascii="Arial" w:hAnsi="Arial" w:cs="Arial"/>
          <w:sz w:val="24"/>
          <w:szCs w:val="24"/>
          <w:lang w:val="en-GB"/>
        </w:rPr>
        <w:t xml:space="preserve">ea, Armenia, Azerbaijan, Russia and Turkey. The country is a </w:t>
      </w:r>
      <w:r w:rsidRPr="00F508E9">
        <w:rPr>
          <w:rFonts w:ascii="Arial" w:hAnsi="Arial" w:cs="Arial"/>
          <w:sz w:val="24"/>
          <w:szCs w:val="24"/>
          <w:lang w:val="en-GB"/>
        </w:rPr>
        <w:lastRenderedPageBreak/>
        <w:t xml:space="preserve">traditional agricultural country and nearly half of the population lives in rural areas. The country gained independence from </w:t>
      </w:r>
      <w:r w:rsidR="00EA4D09" w:rsidRPr="00E66B42">
        <w:rPr>
          <w:rFonts w:ascii="Arial" w:hAnsi="Arial" w:cs="Arial"/>
          <w:sz w:val="24"/>
          <w:szCs w:val="24"/>
          <w:lang w:val="en-GB"/>
        </w:rPr>
        <w:t xml:space="preserve">the </w:t>
      </w:r>
      <w:r w:rsidRPr="00F508E9">
        <w:rPr>
          <w:rFonts w:ascii="Arial" w:hAnsi="Arial" w:cs="Arial"/>
          <w:sz w:val="24"/>
          <w:szCs w:val="24"/>
          <w:lang w:val="en-GB"/>
        </w:rPr>
        <w:t>Soviet Union in 1991 and immediately embarked on economic transformation. However</w:t>
      </w:r>
      <w:r w:rsidR="002265EF" w:rsidRPr="00F508E9">
        <w:rPr>
          <w:rFonts w:ascii="Arial" w:hAnsi="Arial" w:cs="Arial"/>
          <w:sz w:val="24"/>
          <w:szCs w:val="24"/>
          <w:lang w:val="en-GB"/>
        </w:rPr>
        <w:t>,</w:t>
      </w:r>
      <w:r w:rsidRPr="00F508E9">
        <w:rPr>
          <w:rFonts w:ascii="Arial" w:hAnsi="Arial" w:cs="Arial"/>
          <w:sz w:val="24"/>
          <w:szCs w:val="24"/>
          <w:lang w:val="en-GB"/>
        </w:rPr>
        <w:t xml:space="preserve"> the ensuing internal military strife in South Ossetia and Abkhazia contributed to the country’s economic collapse. In this period</w:t>
      </w:r>
      <w:r w:rsidR="00EA4D09" w:rsidRPr="00E66B42">
        <w:rPr>
          <w:rFonts w:ascii="Arial" w:hAnsi="Arial" w:cs="Arial"/>
          <w:sz w:val="24"/>
          <w:szCs w:val="24"/>
          <w:lang w:val="en-GB"/>
        </w:rPr>
        <w:t>,</w:t>
      </w:r>
      <w:r w:rsidRPr="00F508E9">
        <w:rPr>
          <w:rFonts w:ascii="Arial" w:hAnsi="Arial" w:cs="Arial"/>
          <w:sz w:val="24"/>
          <w:szCs w:val="24"/>
          <w:lang w:val="en-GB"/>
        </w:rPr>
        <w:t xml:space="preserve"> agriculture and industrial output were badly affected and by 1994</w:t>
      </w:r>
      <w:r w:rsidR="00EA4D09" w:rsidRPr="00E66B42">
        <w:rPr>
          <w:rFonts w:ascii="Arial" w:hAnsi="Arial" w:cs="Arial"/>
          <w:sz w:val="24"/>
          <w:szCs w:val="24"/>
          <w:lang w:val="en-GB"/>
        </w:rPr>
        <w:t>, the GDP had</w:t>
      </w:r>
      <w:r w:rsidRPr="00F508E9">
        <w:rPr>
          <w:rFonts w:ascii="Arial" w:hAnsi="Arial" w:cs="Arial"/>
          <w:sz w:val="24"/>
          <w:szCs w:val="24"/>
          <w:lang w:val="en-GB"/>
        </w:rPr>
        <w:t xml:space="preserve"> shrunk to a quarter of that of 1989. The </w:t>
      </w:r>
      <w:r w:rsidR="00EA4D09" w:rsidRPr="00E66B42">
        <w:rPr>
          <w:rFonts w:ascii="Arial" w:hAnsi="Arial" w:cs="Arial"/>
          <w:sz w:val="24"/>
          <w:szCs w:val="24"/>
          <w:lang w:val="en-GB"/>
        </w:rPr>
        <w:t>c</w:t>
      </w:r>
      <w:r w:rsidRPr="00F508E9">
        <w:rPr>
          <w:rFonts w:ascii="Arial" w:hAnsi="Arial" w:cs="Arial"/>
          <w:sz w:val="24"/>
          <w:szCs w:val="24"/>
          <w:lang w:val="en-GB"/>
        </w:rPr>
        <w:t>ountry ha</w:t>
      </w:r>
      <w:r w:rsidR="00EA4D09" w:rsidRPr="00E66B42">
        <w:rPr>
          <w:rFonts w:ascii="Arial" w:hAnsi="Arial" w:cs="Arial"/>
          <w:sz w:val="24"/>
          <w:szCs w:val="24"/>
          <w:lang w:val="en-GB"/>
        </w:rPr>
        <w:t>d</w:t>
      </w:r>
      <w:r w:rsidRPr="00F508E9">
        <w:rPr>
          <w:rFonts w:ascii="Arial" w:hAnsi="Arial" w:cs="Arial"/>
          <w:sz w:val="24"/>
          <w:szCs w:val="24"/>
          <w:lang w:val="en-GB"/>
        </w:rPr>
        <w:t xml:space="preserve"> since </w:t>
      </w:r>
      <w:r w:rsidR="00EA4D09" w:rsidRPr="00E66B42">
        <w:rPr>
          <w:rFonts w:ascii="Arial" w:hAnsi="Arial" w:cs="Arial"/>
          <w:sz w:val="24"/>
          <w:szCs w:val="24"/>
          <w:lang w:val="en-GB"/>
        </w:rPr>
        <w:t>set itself the</w:t>
      </w:r>
      <w:r w:rsidRPr="00F508E9">
        <w:rPr>
          <w:rFonts w:ascii="Arial" w:hAnsi="Arial" w:cs="Arial"/>
          <w:sz w:val="24"/>
          <w:szCs w:val="24"/>
          <w:lang w:val="en-GB"/>
        </w:rPr>
        <w:t xml:space="preserve"> objective to attract foreign investment and this has resulted in economic gains for the country. By 2006</w:t>
      </w:r>
      <w:r w:rsidR="00EA4D09" w:rsidRPr="00E66B42">
        <w:rPr>
          <w:rFonts w:ascii="Arial" w:hAnsi="Arial" w:cs="Arial"/>
          <w:sz w:val="24"/>
          <w:szCs w:val="24"/>
          <w:lang w:val="en-GB"/>
        </w:rPr>
        <w:t>,</w:t>
      </w:r>
      <w:r w:rsidRPr="00F508E9">
        <w:rPr>
          <w:rFonts w:ascii="Arial" w:hAnsi="Arial" w:cs="Arial"/>
          <w:sz w:val="24"/>
          <w:szCs w:val="24"/>
          <w:lang w:val="en-GB"/>
        </w:rPr>
        <w:t xml:space="preserve"> Georgia’s GDP growth rate reached 12%</w:t>
      </w:r>
      <w:r w:rsidR="00EA4D09" w:rsidRPr="00E66B42">
        <w:rPr>
          <w:rFonts w:ascii="Arial" w:hAnsi="Arial" w:cs="Arial"/>
          <w:sz w:val="24"/>
          <w:szCs w:val="24"/>
          <w:lang w:val="en-GB"/>
        </w:rPr>
        <w:t>,</w:t>
      </w:r>
      <w:r w:rsidRPr="00F508E9">
        <w:rPr>
          <w:rFonts w:ascii="Arial" w:hAnsi="Arial" w:cs="Arial"/>
          <w:sz w:val="24"/>
          <w:szCs w:val="24"/>
          <w:lang w:val="en-GB"/>
        </w:rPr>
        <w:t xml:space="preserve"> making it one of the fastest growing economies in Eastern Europe. A commodity ban on imports of Georgian wine, mineral water and fruit products as well as seemingly exorbitant charges for gas by Russia affected the country’s economy</w:t>
      </w:r>
      <w:r w:rsidR="00EA4D09" w:rsidRPr="00E66B42">
        <w:rPr>
          <w:rFonts w:ascii="Arial" w:hAnsi="Arial" w:cs="Arial"/>
          <w:sz w:val="24"/>
          <w:szCs w:val="24"/>
          <w:lang w:val="en-GB"/>
        </w:rPr>
        <w:t>,</w:t>
      </w:r>
      <w:r w:rsidRPr="00F508E9">
        <w:rPr>
          <w:rFonts w:ascii="Arial" w:hAnsi="Arial" w:cs="Arial"/>
          <w:sz w:val="24"/>
          <w:szCs w:val="24"/>
          <w:lang w:val="en-GB"/>
        </w:rPr>
        <w:t xml:space="preserve"> leading to </w:t>
      </w:r>
      <w:r w:rsidR="002B26F6" w:rsidRPr="00E66B42">
        <w:rPr>
          <w:rFonts w:ascii="Arial" w:hAnsi="Arial" w:cs="Arial"/>
          <w:sz w:val="24"/>
          <w:szCs w:val="24"/>
          <w:lang w:val="en-GB"/>
        </w:rPr>
        <w:t>a</w:t>
      </w:r>
      <w:r w:rsidRPr="00F508E9">
        <w:rPr>
          <w:rFonts w:ascii="Arial" w:hAnsi="Arial" w:cs="Arial"/>
          <w:sz w:val="24"/>
          <w:szCs w:val="24"/>
          <w:lang w:val="en-GB"/>
        </w:rPr>
        <w:t xml:space="preserve"> spike </w:t>
      </w:r>
      <w:r w:rsidR="002B26F6" w:rsidRPr="00E66B42">
        <w:rPr>
          <w:rFonts w:ascii="Arial" w:hAnsi="Arial" w:cs="Arial"/>
          <w:sz w:val="24"/>
          <w:szCs w:val="24"/>
          <w:lang w:val="en-GB"/>
        </w:rPr>
        <w:t>in</w:t>
      </w:r>
      <w:r w:rsidR="00EA4D09" w:rsidRPr="00E66B42">
        <w:rPr>
          <w:rFonts w:ascii="Arial" w:hAnsi="Arial" w:cs="Arial"/>
          <w:sz w:val="24"/>
          <w:szCs w:val="24"/>
          <w:lang w:val="en-GB"/>
        </w:rPr>
        <w:t xml:space="preserve"> </w:t>
      </w:r>
      <w:r w:rsidRPr="00F508E9">
        <w:rPr>
          <w:rFonts w:ascii="Arial" w:hAnsi="Arial" w:cs="Arial"/>
          <w:sz w:val="24"/>
          <w:szCs w:val="24"/>
          <w:lang w:val="en-GB"/>
        </w:rPr>
        <w:t xml:space="preserve">inflation.  </w:t>
      </w:r>
    </w:p>
    <w:p w:rsidR="000966CF" w:rsidRPr="00F508E9" w:rsidRDefault="000966CF">
      <w:pPr>
        <w:jc w:val="both"/>
        <w:rPr>
          <w:rFonts w:ascii="Arial" w:hAnsi="Arial" w:cs="Arial"/>
          <w:sz w:val="24"/>
          <w:szCs w:val="24"/>
          <w:lang w:val="en-GB"/>
        </w:rPr>
      </w:pPr>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t>Georgia’s agro-climatic conditions favour production of high value annual and perennial crops such as grapes, fruits, tea, citrus, vegetables, tobacco and medicinal plants.  During the land reform process</w:t>
      </w:r>
      <w:r w:rsidR="002B26F6" w:rsidRPr="00E66B42">
        <w:rPr>
          <w:rFonts w:ascii="Arial" w:hAnsi="Arial" w:cs="Arial"/>
          <w:sz w:val="24"/>
          <w:szCs w:val="24"/>
          <w:lang w:val="en-GB"/>
        </w:rPr>
        <w:t>,</w:t>
      </w:r>
      <w:r w:rsidRPr="00F508E9">
        <w:rPr>
          <w:rFonts w:ascii="Arial" w:hAnsi="Arial" w:cs="Arial"/>
          <w:sz w:val="24"/>
          <w:szCs w:val="24"/>
          <w:lang w:val="en-GB"/>
        </w:rPr>
        <w:t xml:space="preserve"> </w:t>
      </w:r>
      <w:r w:rsidRPr="00F508E9">
        <w:rPr>
          <w:rFonts w:ascii="Arial" w:hAnsi="Arial" w:cs="Arial"/>
          <w:sz w:val="24"/>
          <w:szCs w:val="24"/>
          <w:lang w:val="en-GB"/>
        </w:rPr>
        <w:lastRenderedPageBreak/>
        <w:t>which began in 1992, most of the collectivised farmland w</w:t>
      </w:r>
      <w:r w:rsidR="002B26F6" w:rsidRPr="00E66B42">
        <w:rPr>
          <w:rFonts w:ascii="Arial" w:hAnsi="Arial" w:cs="Arial"/>
          <w:sz w:val="24"/>
          <w:szCs w:val="24"/>
          <w:lang w:val="en-GB"/>
        </w:rPr>
        <w:t>as</w:t>
      </w:r>
      <w:r w:rsidRPr="00F508E9">
        <w:rPr>
          <w:rFonts w:ascii="Arial" w:hAnsi="Arial" w:cs="Arial"/>
          <w:sz w:val="24"/>
          <w:szCs w:val="24"/>
          <w:lang w:val="en-GB"/>
        </w:rPr>
        <w:t xml:space="preserve"> distributed to rural households</w:t>
      </w:r>
      <w:r w:rsidR="002B26F6" w:rsidRPr="00E66B42">
        <w:rPr>
          <w:rFonts w:ascii="Arial" w:hAnsi="Arial" w:cs="Arial"/>
          <w:sz w:val="24"/>
          <w:szCs w:val="24"/>
          <w:lang w:val="en-GB"/>
        </w:rPr>
        <w:t>,</w:t>
      </w:r>
      <w:r w:rsidRPr="00F508E9">
        <w:rPr>
          <w:rFonts w:ascii="Arial" w:hAnsi="Arial" w:cs="Arial"/>
          <w:sz w:val="24"/>
          <w:szCs w:val="24"/>
          <w:lang w:val="en-GB"/>
        </w:rPr>
        <w:t xml:space="preserve"> and </w:t>
      </w:r>
      <w:r w:rsidR="002B26F6" w:rsidRPr="00E66B42">
        <w:rPr>
          <w:rFonts w:ascii="Arial" w:hAnsi="Arial" w:cs="Arial"/>
          <w:sz w:val="24"/>
          <w:szCs w:val="24"/>
          <w:lang w:val="en-GB"/>
        </w:rPr>
        <w:t>o</w:t>
      </w:r>
      <w:r w:rsidRPr="00F508E9">
        <w:rPr>
          <w:rFonts w:ascii="Arial" w:hAnsi="Arial" w:cs="Arial"/>
          <w:sz w:val="24"/>
          <w:szCs w:val="24"/>
          <w:lang w:val="en-GB"/>
        </w:rPr>
        <w:t>f</w:t>
      </w:r>
      <w:r w:rsidR="002B26F6" w:rsidRPr="00E66B42">
        <w:rPr>
          <w:rFonts w:ascii="Arial" w:hAnsi="Arial" w:cs="Arial"/>
          <w:sz w:val="24"/>
          <w:szCs w:val="24"/>
          <w:lang w:val="en-GB"/>
        </w:rPr>
        <w:t xml:space="preserve"> the</w:t>
      </w:r>
      <w:r w:rsidRPr="00F508E9">
        <w:rPr>
          <w:rFonts w:ascii="Arial" w:hAnsi="Arial" w:cs="Arial"/>
          <w:sz w:val="24"/>
          <w:szCs w:val="24"/>
          <w:lang w:val="en-GB"/>
        </w:rPr>
        <w:t xml:space="preserve"> approximately 800 000 farms</w:t>
      </w:r>
      <w:r w:rsidR="002B26F6" w:rsidRPr="00E66B42">
        <w:rPr>
          <w:rFonts w:ascii="Arial" w:hAnsi="Arial" w:cs="Arial"/>
          <w:sz w:val="24"/>
          <w:szCs w:val="24"/>
          <w:lang w:val="en-GB"/>
        </w:rPr>
        <w:t>,</w:t>
      </w:r>
      <w:r w:rsidRPr="00F508E9">
        <w:rPr>
          <w:rFonts w:ascii="Arial" w:hAnsi="Arial" w:cs="Arial"/>
          <w:sz w:val="24"/>
          <w:szCs w:val="24"/>
          <w:lang w:val="en-GB"/>
        </w:rPr>
        <w:t xml:space="preserve"> 80 to 90% are occupied by rural dwellers and most are allocated land of less than 1.5 hectares</w:t>
      </w:r>
      <w:r w:rsidR="002B26F6" w:rsidRPr="00E66B42">
        <w:rPr>
          <w:rFonts w:ascii="Arial" w:hAnsi="Arial" w:cs="Arial"/>
          <w:sz w:val="24"/>
          <w:szCs w:val="24"/>
          <w:lang w:val="en-GB"/>
        </w:rPr>
        <w:t>. This</w:t>
      </w:r>
      <w:r w:rsidRPr="00F508E9">
        <w:rPr>
          <w:rFonts w:ascii="Arial" w:hAnsi="Arial" w:cs="Arial"/>
          <w:sz w:val="24"/>
          <w:szCs w:val="24"/>
          <w:lang w:val="en-GB"/>
        </w:rPr>
        <w:t xml:space="preserve"> account</w:t>
      </w:r>
      <w:r w:rsidR="002B26F6" w:rsidRPr="00E66B42">
        <w:rPr>
          <w:rFonts w:ascii="Arial" w:hAnsi="Arial" w:cs="Arial"/>
          <w:sz w:val="24"/>
          <w:szCs w:val="24"/>
          <w:lang w:val="en-GB"/>
        </w:rPr>
        <w:t>s</w:t>
      </w:r>
      <w:r w:rsidRPr="00F508E9">
        <w:rPr>
          <w:rFonts w:ascii="Arial" w:hAnsi="Arial" w:cs="Arial"/>
          <w:sz w:val="24"/>
          <w:szCs w:val="24"/>
          <w:lang w:val="en-GB"/>
        </w:rPr>
        <w:t xml:space="preserve"> for two third</w:t>
      </w:r>
      <w:r w:rsidR="002B26F6" w:rsidRPr="00E66B42">
        <w:rPr>
          <w:rFonts w:ascii="Arial" w:hAnsi="Arial" w:cs="Arial"/>
          <w:sz w:val="24"/>
          <w:szCs w:val="24"/>
          <w:lang w:val="en-GB"/>
        </w:rPr>
        <w:t>s</w:t>
      </w:r>
      <w:r w:rsidRPr="00F508E9">
        <w:rPr>
          <w:rFonts w:ascii="Arial" w:hAnsi="Arial" w:cs="Arial"/>
          <w:sz w:val="24"/>
          <w:szCs w:val="24"/>
          <w:lang w:val="en-GB"/>
        </w:rPr>
        <w:t xml:space="preserve"> of </w:t>
      </w:r>
      <w:r w:rsidR="002B26F6" w:rsidRPr="00E66B42">
        <w:rPr>
          <w:rFonts w:ascii="Arial" w:hAnsi="Arial" w:cs="Arial"/>
          <w:sz w:val="24"/>
          <w:szCs w:val="24"/>
          <w:lang w:val="en-GB"/>
        </w:rPr>
        <w:t xml:space="preserve">the </w:t>
      </w:r>
      <w:r w:rsidRPr="00F508E9">
        <w:rPr>
          <w:rFonts w:ascii="Arial" w:hAnsi="Arial" w:cs="Arial"/>
          <w:sz w:val="24"/>
          <w:szCs w:val="24"/>
          <w:lang w:val="en-GB"/>
        </w:rPr>
        <w:t xml:space="preserve">actively used land in Georgia. Because the farms </w:t>
      </w:r>
      <w:r w:rsidR="002B26F6" w:rsidRPr="00E66B42">
        <w:rPr>
          <w:rFonts w:ascii="Arial" w:hAnsi="Arial" w:cs="Arial"/>
          <w:sz w:val="24"/>
          <w:szCs w:val="24"/>
          <w:lang w:val="en-GB"/>
        </w:rPr>
        <w:t>are</w:t>
      </w:r>
      <w:r w:rsidRPr="00F508E9">
        <w:rPr>
          <w:rFonts w:ascii="Arial" w:hAnsi="Arial" w:cs="Arial"/>
          <w:sz w:val="24"/>
          <w:szCs w:val="24"/>
          <w:lang w:val="en-GB"/>
        </w:rPr>
        <w:t xml:space="preserve"> fragmented and </w:t>
      </w:r>
      <w:r w:rsidR="002B26F6" w:rsidRPr="00E66B42">
        <w:rPr>
          <w:rFonts w:ascii="Arial" w:hAnsi="Arial" w:cs="Arial"/>
          <w:sz w:val="24"/>
          <w:szCs w:val="24"/>
          <w:lang w:val="en-GB"/>
        </w:rPr>
        <w:t xml:space="preserve">farmers </w:t>
      </w:r>
      <w:r w:rsidRPr="00F508E9">
        <w:rPr>
          <w:rFonts w:ascii="Arial" w:hAnsi="Arial" w:cs="Arial"/>
          <w:sz w:val="24"/>
          <w:szCs w:val="24"/>
          <w:lang w:val="en-GB"/>
        </w:rPr>
        <w:t xml:space="preserve">have no access to capital </w:t>
      </w:r>
      <w:r w:rsidR="002B26F6" w:rsidRPr="00E66B42">
        <w:rPr>
          <w:rFonts w:ascii="Arial" w:hAnsi="Arial" w:cs="Arial"/>
          <w:sz w:val="24"/>
          <w:szCs w:val="24"/>
          <w:lang w:val="en-GB"/>
        </w:rPr>
        <w:t>or</w:t>
      </w:r>
      <w:r w:rsidRPr="00F508E9">
        <w:rPr>
          <w:rFonts w:ascii="Arial" w:hAnsi="Arial" w:cs="Arial"/>
          <w:sz w:val="24"/>
          <w:szCs w:val="24"/>
          <w:lang w:val="en-GB"/>
        </w:rPr>
        <w:t xml:space="preserve"> machinery</w:t>
      </w:r>
      <w:r w:rsidR="002B26F6" w:rsidRPr="00E66B42">
        <w:rPr>
          <w:rFonts w:ascii="Arial" w:hAnsi="Arial" w:cs="Arial"/>
          <w:sz w:val="24"/>
          <w:szCs w:val="24"/>
          <w:lang w:val="en-GB"/>
        </w:rPr>
        <w:t>,</w:t>
      </w:r>
      <w:r w:rsidRPr="00F508E9">
        <w:rPr>
          <w:rFonts w:ascii="Arial" w:hAnsi="Arial" w:cs="Arial"/>
          <w:sz w:val="24"/>
          <w:szCs w:val="24"/>
          <w:lang w:val="en-GB"/>
        </w:rPr>
        <w:t xml:space="preserve"> almost half of the households cultivate three or more plots</w:t>
      </w:r>
      <w:r w:rsidR="002B26F6" w:rsidRPr="00E66B42">
        <w:rPr>
          <w:rFonts w:ascii="Arial" w:hAnsi="Arial" w:cs="Arial"/>
          <w:sz w:val="24"/>
          <w:szCs w:val="24"/>
          <w:lang w:val="en-GB"/>
        </w:rPr>
        <w:t xml:space="preserve"> in order to survive</w:t>
      </w:r>
      <w:r w:rsidRPr="00F508E9">
        <w:rPr>
          <w:rFonts w:ascii="Arial" w:hAnsi="Arial" w:cs="Arial"/>
          <w:sz w:val="24"/>
          <w:szCs w:val="24"/>
          <w:lang w:val="en-GB"/>
        </w:rPr>
        <w:t xml:space="preserve">. These farm fields are characterised by inefficient agricultural production owing to </w:t>
      </w:r>
      <w:r w:rsidR="002B26F6" w:rsidRPr="00E66B42">
        <w:rPr>
          <w:rFonts w:ascii="Arial" w:hAnsi="Arial" w:cs="Arial"/>
          <w:sz w:val="24"/>
          <w:szCs w:val="24"/>
          <w:lang w:val="en-GB"/>
        </w:rPr>
        <w:t xml:space="preserve">the </w:t>
      </w:r>
      <w:r w:rsidRPr="00F508E9">
        <w:rPr>
          <w:rFonts w:ascii="Arial" w:hAnsi="Arial" w:cs="Arial"/>
          <w:sz w:val="24"/>
          <w:szCs w:val="24"/>
          <w:lang w:val="en-GB"/>
        </w:rPr>
        <w:t xml:space="preserve">small sizes of the fields and the use of manual labour.  </w:t>
      </w:r>
    </w:p>
    <w:p w:rsidR="002B26F6" w:rsidRPr="00E66B42" w:rsidRDefault="002B26F6">
      <w:pPr>
        <w:jc w:val="both"/>
        <w:rPr>
          <w:rFonts w:ascii="Arial" w:hAnsi="Arial" w:cs="Arial"/>
          <w:sz w:val="24"/>
          <w:szCs w:val="24"/>
          <w:lang w:val="en-GB"/>
        </w:rPr>
      </w:pPr>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t xml:space="preserve">Other farmers use a mixed approach of using land leased from the government and </w:t>
      </w:r>
      <w:r w:rsidR="002B26F6" w:rsidRPr="00E66B42">
        <w:rPr>
          <w:rFonts w:ascii="Arial" w:hAnsi="Arial" w:cs="Arial"/>
          <w:sz w:val="24"/>
          <w:szCs w:val="24"/>
          <w:lang w:val="en-GB"/>
        </w:rPr>
        <w:t xml:space="preserve">their </w:t>
      </w:r>
      <w:r w:rsidRPr="00F508E9">
        <w:rPr>
          <w:rFonts w:ascii="Arial" w:hAnsi="Arial" w:cs="Arial"/>
          <w:sz w:val="24"/>
          <w:szCs w:val="24"/>
          <w:lang w:val="en-GB"/>
        </w:rPr>
        <w:t>own land for their agricultural operations. Other</w:t>
      </w:r>
      <w:r w:rsidR="002B26F6" w:rsidRPr="00E66B42">
        <w:rPr>
          <w:rFonts w:ascii="Arial" w:hAnsi="Arial" w:cs="Arial"/>
          <w:sz w:val="24"/>
          <w:szCs w:val="24"/>
          <w:lang w:val="en-GB"/>
        </w:rPr>
        <w:t xml:space="preserve"> farmers</w:t>
      </w:r>
      <w:r w:rsidRPr="00F508E9">
        <w:rPr>
          <w:rFonts w:ascii="Arial" w:hAnsi="Arial" w:cs="Arial"/>
          <w:sz w:val="24"/>
          <w:szCs w:val="24"/>
          <w:lang w:val="en-GB"/>
        </w:rPr>
        <w:t xml:space="preserve"> operate their agricultural enterprises mainly on leased land. </w:t>
      </w:r>
      <w:r w:rsidR="002B26F6" w:rsidRPr="00E66B42">
        <w:rPr>
          <w:rFonts w:ascii="Arial" w:hAnsi="Arial" w:cs="Arial"/>
          <w:sz w:val="24"/>
          <w:szCs w:val="24"/>
          <w:lang w:val="en-GB"/>
        </w:rPr>
        <w:t>The v</w:t>
      </w:r>
      <w:r w:rsidRPr="00F508E9">
        <w:rPr>
          <w:rFonts w:ascii="Arial" w:hAnsi="Arial" w:cs="Arial"/>
          <w:sz w:val="24"/>
          <w:szCs w:val="24"/>
          <w:lang w:val="en-GB"/>
        </w:rPr>
        <w:t xml:space="preserve">arious forms </w:t>
      </w:r>
      <w:r w:rsidR="002B26F6" w:rsidRPr="00E66B42">
        <w:rPr>
          <w:rFonts w:ascii="Arial" w:hAnsi="Arial" w:cs="Arial"/>
          <w:sz w:val="24"/>
          <w:szCs w:val="24"/>
          <w:lang w:val="en-GB"/>
        </w:rPr>
        <w:t>o</w:t>
      </w:r>
      <w:r w:rsidRPr="00F508E9">
        <w:rPr>
          <w:rFonts w:ascii="Arial" w:hAnsi="Arial" w:cs="Arial"/>
          <w:sz w:val="24"/>
          <w:szCs w:val="24"/>
          <w:lang w:val="en-GB"/>
        </w:rPr>
        <w:t>f agricultural enterprise</w:t>
      </w:r>
      <w:r w:rsidR="002B26F6" w:rsidRPr="00E66B42">
        <w:rPr>
          <w:rFonts w:ascii="Arial" w:hAnsi="Arial" w:cs="Arial"/>
          <w:sz w:val="24"/>
          <w:szCs w:val="24"/>
          <w:lang w:val="en-GB"/>
        </w:rPr>
        <w:t>s operated</w:t>
      </w:r>
      <w:r w:rsidRPr="00F508E9">
        <w:rPr>
          <w:rFonts w:ascii="Arial" w:hAnsi="Arial" w:cs="Arial"/>
          <w:sz w:val="24"/>
          <w:szCs w:val="24"/>
          <w:lang w:val="en-GB"/>
        </w:rPr>
        <w:t xml:space="preserve"> are </w:t>
      </w:r>
      <w:r w:rsidR="002B26F6" w:rsidRPr="00E66B42">
        <w:rPr>
          <w:rFonts w:ascii="Arial" w:hAnsi="Arial" w:cs="Arial"/>
          <w:sz w:val="24"/>
          <w:szCs w:val="24"/>
          <w:lang w:val="en-GB"/>
        </w:rPr>
        <w:t>g</w:t>
      </w:r>
      <w:r w:rsidRPr="00F508E9">
        <w:rPr>
          <w:rFonts w:ascii="Arial" w:hAnsi="Arial" w:cs="Arial"/>
          <w:sz w:val="24"/>
          <w:szCs w:val="24"/>
          <w:lang w:val="en-GB"/>
        </w:rPr>
        <w:t xml:space="preserve">eneral partnership (GP), </w:t>
      </w:r>
      <w:r w:rsidR="002B26F6" w:rsidRPr="00E66B42">
        <w:rPr>
          <w:rFonts w:ascii="Arial" w:hAnsi="Arial" w:cs="Arial"/>
          <w:sz w:val="24"/>
          <w:szCs w:val="24"/>
          <w:lang w:val="en-GB"/>
        </w:rPr>
        <w:t xml:space="preserve">limited partnership </w:t>
      </w:r>
      <w:r w:rsidRPr="00F508E9">
        <w:rPr>
          <w:rFonts w:ascii="Arial" w:hAnsi="Arial" w:cs="Arial"/>
          <w:sz w:val="24"/>
          <w:szCs w:val="24"/>
          <w:lang w:val="en-GB"/>
        </w:rPr>
        <w:t xml:space="preserve">(LP), </w:t>
      </w:r>
      <w:r w:rsidR="002B26F6" w:rsidRPr="00E66B42">
        <w:rPr>
          <w:rFonts w:ascii="Arial" w:hAnsi="Arial" w:cs="Arial"/>
          <w:sz w:val="24"/>
          <w:szCs w:val="24"/>
          <w:lang w:val="en-GB"/>
        </w:rPr>
        <w:t xml:space="preserve">limited liability company </w:t>
      </w:r>
      <w:r w:rsidRPr="00F508E9">
        <w:rPr>
          <w:rFonts w:ascii="Arial" w:hAnsi="Arial" w:cs="Arial"/>
          <w:sz w:val="24"/>
          <w:szCs w:val="24"/>
          <w:lang w:val="en-GB"/>
        </w:rPr>
        <w:t xml:space="preserve">(LLC), </w:t>
      </w:r>
      <w:r w:rsidR="002B26F6" w:rsidRPr="00E66B42">
        <w:rPr>
          <w:rFonts w:ascii="Arial" w:hAnsi="Arial" w:cs="Arial"/>
          <w:sz w:val="24"/>
          <w:szCs w:val="24"/>
          <w:lang w:val="en-GB"/>
        </w:rPr>
        <w:t xml:space="preserve">joint stock company </w:t>
      </w:r>
      <w:r w:rsidRPr="00F508E9">
        <w:rPr>
          <w:rFonts w:ascii="Arial" w:hAnsi="Arial" w:cs="Arial"/>
          <w:sz w:val="24"/>
          <w:szCs w:val="24"/>
          <w:lang w:val="en-GB"/>
        </w:rPr>
        <w:t xml:space="preserve">(JSC) and a </w:t>
      </w:r>
      <w:r w:rsidR="002B26F6" w:rsidRPr="00E66B42">
        <w:rPr>
          <w:rFonts w:ascii="Arial" w:hAnsi="Arial" w:cs="Arial"/>
          <w:sz w:val="24"/>
          <w:szCs w:val="24"/>
          <w:lang w:val="en-GB"/>
        </w:rPr>
        <w:t xml:space="preserve">cooperative </w:t>
      </w:r>
      <w:r w:rsidRPr="00F508E9">
        <w:rPr>
          <w:rFonts w:ascii="Arial" w:hAnsi="Arial" w:cs="Arial"/>
          <w:sz w:val="24"/>
          <w:szCs w:val="24"/>
          <w:lang w:val="en-GB"/>
        </w:rPr>
        <w:t>(CO) (Millns, 2013). These legal entities constitute important methods of engagement for the farmers in the country. Furthermore</w:t>
      </w:r>
      <w:r w:rsidR="002265EF" w:rsidRPr="00F508E9">
        <w:rPr>
          <w:rFonts w:ascii="Arial" w:hAnsi="Arial" w:cs="Arial"/>
          <w:sz w:val="24"/>
          <w:szCs w:val="24"/>
          <w:lang w:val="en-GB"/>
        </w:rPr>
        <w:t>,</w:t>
      </w:r>
      <w:r w:rsidRPr="00F508E9">
        <w:rPr>
          <w:rFonts w:ascii="Arial" w:hAnsi="Arial" w:cs="Arial"/>
          <w:sz w:val="24"/>
          <w:szCs w:val="24"/>
          <w:lang w:val="en-GB"/>
        </w:rPr>
        <w:t xml:space="preserve"> support programmes are also mobilised including training, advice</w:t>
      </w:r>
      <w:r w:rsidR="002B26F6" w:rsidRPr="00E66B42">
        <w:rPr>
          <w:rFonts w:ascii="Arial" w:hAnsi="Arial" w:cs="Arial"/>
          <w:sz w:val="24"/>
          <w:szCs w:val="24"/>
          <w:lang w:val="en-GB"/>
        </w:rPr>
        <w:t>,</w:t>
      </w:r>
      <w:r w:rsidRPr="00F508E9">
        <w:rPr>
          <w:rFonts w:ascii="Arial" w:hAnsi="Arial" w:cs="Arial"/>
          <w:sz w:val="24"/>
          <w:szCs w:val="24"/>
          <w:lang w:val="en-GB"/>
        </w:rPr>
        <w:t xml:space="preserve"> information </w:t>
      </w:r>
      <w:r w:rsidR="002B26F6" w:rsidRPr="00E66B42">
        <w:rPr>
          <w:rFonts w:ascii="Arial" w:hAnsi="Arial" w:cs="Arial"/>
          <w:sz w:val="24"/>
          <w:szCs w:val="24"/>
          <w:lang w:val="en-GB"/>
        </w:rPr>
        <w:t>and</w:t>
      </w:r>
      <w:r w:rsidRPr="00F508E9">
        <w:rPr>
          <w:rFonts w:ascii="Arial" w:hAnsi="Arial" w:cs="Arial"/>
          <w:sz w:val="24"/>
          <w:szCs w:val="24"/>
          <w:lang w:val="en-GB"/>
        </w:rPr>
        <w:t xml:space="preserve"> access </w:t>
      </w:r>
      <w:r w:rsidRPr="00F508E9">
        <w:rPr>
          <w:rFonts w:ascii="Arial" w:hAnsi="Arial" w:cs="Arial"/>
          <w:sz w:val="24"/>
          <w:szCs w:val="24"/>
          <w:lang w:val="en-GB"/>
        </w:rPr>
        <w:lastRenderedPageBreak/>
        <w:t>to grants of seedlings, trees, livestock or production, harvesting, storage, transport and processing equipment. Cooperatives are the most prevalent mechanism of engagement for the farmers and also a mechanism that helps attract finance and other support provided by donors. Thus</w:t>
      </w:r>
      <w:r w:rsidR="002B26F6" w:rsidRPr="00E66B42">
        <w:rPr>
          <w:rFonts w:ascii="Arial" w:hAnsi="Arial" w:cs="Arial"/>
          <w:sz w:val="24"/>
          <w:szCs w:val="24"/>
          <w:lang w:val="en-GB"/>
        </w:rPr>
        <w:t>,</w:t>
      </w:r>
      <w:r w:rsidRPr="00F508E9">
        <w:rPr>
          <w:rFonts w:ascii="Arial" w:hAnsi="Arial" w:cs="Arial"/>
          <w:sz w:val="24"/>
          <w:szCs w:val="24"/>
          <w:lang w:val="en-GB"/>
        </w:rPr>
        <w:t xml:space="preserve"> cooperative</w:t>
      </w:r>
      <w:r w:rsidR="002B26F6" w:rsidRPr="00E66B42">
        <w:rPr>
          <w:rFonts w:ascii="Arial" w:hAnsi="Arial" w:cs="Arial"/>
          <w:sz w:val="24"/>
          <w:szCs w:val="24"/>
          <w:lang w:val="en-GB"/>
        </w:rPr>
        <w:t>s</w:t>
      </w:r>
      <w:r w:rsidRPr="00F508E9">
        <w:rPr>
          <w:rFonts w:ascii="Arial" w:hAnsi="Arial" w:cs="Arial"/>
          <w:sz w:val="24"/>
          <w:szCs w:val="24"/>
          <w:lang w:val="en-GB"/>
        </w:rPr>
        <w:t xml:space="preserve"> are the useful mechanism for disbursing technical assistance</w:t>
      </w:r>
      <w:r w:rsidR="00DE592E" w:rsidRPr="00E66B42">
        <w:rPr>
          <w:rFonts w:ascii="Arial" w:hAnsi="Arial" w:cs="Arial"/>
          <w:sz w:val="24"/>
          <w:szCs w:val="24"/>
          <w:lang w:val="en-GB"/>
        </w:rPr>
        <w:t>.</w:t>
      </w:r>
      <w:r w:rsidRPr="00F508E9">
        <w:rPr>
          <w:rFonts w:ascii="Arial" w:hAnsi="Arial" w:cs="Arial"/>
          <w:sz w:val="24"/>
          <w:szCs w:val="24"/>
          <w:lang w:val="en-GB"/>
        </w:rPr>
        <w:t xml:space="preserve"> </w:t>
      </w:r>
      <w:r w:rsidR="00DE592E" w:rsidRPr="00E66B42">
        <w:rPr>
          <w:rFonts w:ascii="Arial" w:hAnsi="Arial" w:cs="Arial"/>
          <w:sz w:val="24"/>
          <w:szCs w:val="24"/>
          <w:lang w:val="en-GB"/>
        </w:rPr>
        <w:t>Beyond</w:t>
      </w:r>
      <w:r w:rsidRPr="00F508E9">
        <w:rPr>
          <w:rFonts w:ascii="Arial" w:hAnsi="Arial" w:cs="Arial"/>
          <w:sz w:val="24"/>
          <w:szCs w:val="24"/>
          <w:lang w:val="en-GB"/>
        </w:rPr>
        <w:t xml:space="preserve"> cooperative structure</w:t>
      </w:r>
      <w:r w:rsidR="00DE592E" w:rsidRPr="00E66B42">
        <w:rPr>
          <w:rFonts w:ascii="Arial" w:hAnsi="Arial" w:cs="Arial"/>
          <w:sz w:val="24"/>
          <w:szCs w:val="24"/>
          <w:lang w:val="en-GB"/>
        </w:rPr>
        <w:t>s,</w:t>
      </w:r>
      <w:r w:rsidRPr="00F508E9">
        <w:rPr>
          <w:rFonts w:ascii="Arial" w:hAnsi="Arial" w:cs="Arial"/>
          <w:sz w:val="24"/>
          <w:szCs w:val="24"/>
          <w:lang w:val="en-GB"/>
        </w:rPr>
        <w:t xml:space="preserve"> some few groups managed to establish commercial contracts with buyers particularly in the milk sector. Others secured loans for development</w:t>
      </w:r>
      <w:r w:rsidR="00DE592E" w:rsidRPr="00E66B42">
        <w:rPr>
          <w:rFonts w:ascii="Arial" w:hAnsi="Arial" w:cs="Arial"/>
          <w:sz w:val="24"/>
          <w:szCs w:val="24"/>
          <w:lang w:val="en-GB"/>
        </w:rPr>
        <w:t>,</w:t>
      </w:r>
      <w:r w:rsidRPr="00F508E9">
        <w:rPr>
          <w:rFonts w:ascii="Arial" w:hAnsi="Arial" w:cs="Arial"/>
          <w:sz w:val="24"/>
          <w:szCs w:val="24"/>
          <w:lang w:val="en-GB"/>
        </w:rPr>
        <w:t xml:space="preserve"> particularly for potato production and </w:t>
      </w:r>
      <w:r w:rsidR="00DE592E" w:rsidRPr="00E66B42">
        <w:rPr>
          <w:rFonts w:ascii="Arial" w:hAnsi="Arial" w:cs="Arial"/>
          <w:sz w:val="24"/>
          <w:szCs w:val="24"/>
          <w:lang w:val="en-GB"/>
        </w:rPr>
        <w:t xml:space="preserve">they </w:t>
      </w:r>
      <w:r w:rsidRPr="00F508E9">
        <w:rPr>
          <w:rFonts w:ascii="Arial" w:hAnsi="Arial" w:cs="Arial"/>
          <w:sz w:val="24"/>
          <w:szCs w:val="24"/>
          <w:lang w:val="en-GB"/>
        </w:rPr>
        <w:t xml:space="preserve">are participating in tenders for milk processing.  </w:t>
      </w:r>
    </w:p>
    <w:p w:rsidR="000966CF" w:rsidRPr="00F508E9" w:rsidRDefault="000966CF">
      <w:pPr>
        <w:jc w:val="both"/>
        <w:rPr>
          <w:rFonts w:ascii="Arial" w:hAnsi="Arial" w:cs="Arial"/>
          <w:sz w:val="24"/>
          <w:szCs w:val="24"/>
          <w:lang w:val="en-GB"/>
        </w:rPr>
      </w:pPr>
    </w:p>
    <w:p w:rsidR="00DE592E" w:rsidRPr="00E66B42" w:rsidRDefault="00DE592E">
      <w:pPr>
        <w:rPr>
          <w:rFonts w:ascii="Arial" w:hAnsi="Arial" w:cs="Arial"/>
          <w:sz w:val="24"/>
          <w:szCs w:val="24"/>
          <w:lang w:val="en-GB"/>
        </w:rPr>
      </w:pPr>
      <w:r w:rsidRPr="00E66B42">
        <w:rPr>
          <w:rFonts w:ascii="Arial" w:hAnsi="Arial" w:cs="Arial"/>
          <w:sz w:val="24"/>
          <w:szCs w:val="24"/>
          <w:lang w:val="en-GB"/>
        </w:rPr>
        <w:br w:type="page"/>
      </w:r>
    </w:p>
    <w:p w:rsidR="000966CF" w:rsidRPr="00F508E9" w:rsidRDefault="00141870" w:rsidP="00373530">
      <w:pPr>
        <w:pStyle w:val="Heading2"/>
      </w:pPr>
      <w:bookmarkStart w:id="55" w:name="_Toc499551222"/>
      <w:bookmarkStart w:id="56" w:name="_Toc499730457"/>
      <w:r w:rsidRPr="00F508E9">
        <w:lastRenderedPageBreak/>
        <w:t>2.3.4</w:t>
      </w:r>
      <w:r w:rsidRPr="00F508E9">
        <w:tab/>
      </w:r>
      <w:r w:rsidR="00DE592E" w:rsidRPr="00E66B42">
        <w:t xml:space="preserve">(Italy) </w:t>
      </w:r>
      <w:r w:rsidR="000966CF" w:rsidRPr="00F508E9">
        <w:t>Trentino</w:t>
      </w:r>
      <w:r w:rsidR="00DE592E" w:rsidRPr="00E66B42">
        <w:t xml:space="preserve"> </w:t>
      </w:r>
      <w:r w:rsidR="000966CF" w:rsidRPr="00F508E9">
        <w:t>- Alto adige</w:t>
      </w:r>
      <w:r w:rsidR="00DE592E" w:rsidRPr="00E66B42">
        <w:t xml:space="preserve"> region</w:t>
      </w:r>
      <w:bookmarkEnd w:id="55"/>
      <w:bookmarkEnd w:id="56"/>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t>Trentino is an autonomous region situated in Northern Italy</w:t>
      </w:r>
      <w:r w:rsidR="00DE592E" w:rsidRPr="00E66B42">
        <w:rPr>
          <w:rFonts w:ascii="Arial" w:hAnsi="Arial" w:cs="Arial"/>
          <w:sz w:val="24"/>
          <w:szCs w:val="24"/>
          <w:lang w:val="en-GB"/>
        </w:rPr>
        <w:t>,</w:t>
      </w:r>
      <w:r w:rsidRPr="00F508E9">
        <w:rPr>
          <w:rFonts w:ascii="Arial" w:hAnsi="Arial" w:cs="Arial"/>
          <w:sz w:val="24"/>
          <w:szCs w:val="24"/>
          <w:lang w:val="en-GB"/>
        </w:rPr>
        <w:t xml:space="preserve"> bordering Austria and Switzerland. The region has the lowest population concentration</w:t>
      </w:r>
      <w:r w:rsidR="00DE592E" w:rsidRPr="00E66B42">
        <w:rPr>
          <w:rFonts w:ascii="Arial" w:hAnsi="Arial" w:cs="Arial"/>
          <w:sz w:val="24"/>
          <w:szCs w:val="24"/>
          <w:lang w:val="en-GB"/>
        </w:rPr>
        <w:t xml:space="preserve"> in Europe of </w:t>
      </w:r>
      <w:r w:rsidRPr="00F508E9">
        <w:rPr>
          <w:rFonts w:ascii="Arial" w:hAnsi="Arial" w:cs="Arial"/>
          <w:sz w:val="24"/>
          <w:szCs w:val="24"/>
          <w:lang w:val="en-GB"/>
        </w:rPr>
        <w:t>about 1</w:t>
      </w:r>
      <w:r w:rsidR="00DE592E" w:rsidRPr="00E66B42">
        <w:rPr>
          <w:rFonts w:ascii="Arial" w:hAnsi="Arial" w:cs="Arial"/>
          <w:sz w:val="24"/>
          <w:szCs w:val="24"/>
          <w:lang w:val="en-GB"/>
        </w:rPr>
        <w:t>.</w:t>
      </w:r>
      <w:r w:rsidRPr="00F508E9">
        <w:rPr>
          <w:rFonts w:ascii="Arial" w:hAnsi="Arial" w:cs="Arial"/>
          <w:sz w:val="24"/>
          <w:szCs w:val="24"/>
          <w:lang w:val="en-GB"/>
        </w:rPr>
        <w:t>056 million</w:t>
      </w:r>
      <w:r w:rsidR="00DE592E" w:rsidRPr="00E66B42">
        <w:rPr>
          <w:rFonts w:ascii="Arial" w:hAnsi="Arial" w:cs="Arial"/>
          <w:sz w:val="24"/>
          <w:szCs w:val="24"/>
          <w:lang w:val="en-GB"/>
        </w:rPr>
        <w:t>.</w:t>
      </w:r>
      <w:r w:rsidRPr="00F508E9">
        <w:rPr>
          <w:rFonts w:ascii="Arial" w:hAnsi="Arial" w:cs="Arial"/>
          <w:sz w:val="24"/>
          <w:szCs w:val="24"/>
          <w:lang w:val="en-GB"/>
        </w:rPr>
        <w:t xml:space="preserve"> This is as a result of the fact that 50% of the territory </w:t>
      </w:r>
      <w:r w:rsidR="00DE592E" w:rsidRPr="00E66B42">
        <w:rPr>
          <w:rFonts w:ascii="Arial" w:hAnsi="Arial" w:cs="Arial"/>
          <w:sz w:val="24"/>
          <w:szCs w:val="24"/>
          <w:lang w:val="en-GB"/>
        </w:rPr>
        <w:t>consists of</w:t>
      </w:r>
      <w:r w:rsidRPr="00F508E9">
        <w:rPr>
          <w:rFonts w:ascii="Arial" w:hAnsi="Arial" w:cs="Arial"/>
          <w:sz w:val="24"/>
          <w:szCs w:val="24"/>
          <w:lang w:val="en-GB"/>
        </w:rPr>
        <w:t xml:space="preserve"> mountains and forests. The economic structure of Trentino is characterised mainly by small</w:t>
      </w:r>
      <w:r w:rsidR="00DE592E" w:rsidRPr="00E66B42">
        <w:rPr>
          <w:rFonts w:ascii="Arial" w:hAnsi="Arial" w:cs="Arial"/>
          <w:sz w:val="24"/>
          <w:szCs w:val="24"/>
          <w:lang w:val="en-GB"/>
        </w:rPr>
        <w:t xml:space="preserve"> and</w:t>
      </w:r>
      <w:r w:rsidRPr="00F508E9">
        <w:rPr>
          <w:rFonts w:ascii="Arial" w:hAnsi="Arial" w:cs="Arial"/>
          <w:sz w:val="24"/>
          <w:szCs w:val="24"/>
          <w:lang w:val="en-GB"/>
        </w:rPr>
        <w:t xml:space="preserve"> medium</w:t>
      </w:r>
      <w:r w:rsidR="00DE592E" w:rsidRPr="00E66B42">
        <w:rPr>
          <w:rFonts w:ascii="Arial" w:hAnsi="Arial" w:cs="Arial"/>
          <w:sz w:val="24"/>
          <w:szCs w:val="24"/>
          <w:lang w:val="en-GB"/>
        </w:rPr>
        <w:t>-</w:t>
      </w:r>
      <w:r w:rsidRPr="00F508E9">
        <w:rPr>
          <w:rFonts w:ascii="Arial" w:hAnsi="Arial" w:cs="Arial"/>
          <w:sz w:val="24"/>
          <w:szCs w:val="24"/>
          <w:lang w:val="en-GB"/>
        </w:rPr>
        <w:t>sized enterprises, the secondary and tertiary sectors. Industries that support the tertiary sector are tourism, construction</w:t>
      </w:r>
      <w:r w:rsidR="00DE592E" w:rsidRPr="00E66B42">
        <w:rPr>
          <w:rFonts w:ascii="Arial" w:hAnsi="Arial" w:cs="Arial"/>
          <w:sz w:val="24"/>
          <w:szCs w:val="24"/>
          <w:lang w:val="en-GB"/>
        </w:rPr>
        <w:t>,</w:t>
      </w:r>
      <w:r w:rsidRPr="00F508E9">
        <w:rPr>
          <w:rFonts w:ascii="Arial" w:hAnsi="Arial" w:cs="Arial"/>
          <w:sz w:val="24"/>
          <w:szCs w:val="24"/>
          <w:lang w:val="en-GB"/>
        </w:rPr>
        <w:t xml:space="preserve"> agriculture </w:t>
      </w:r>
      <w:r w:rsidR="00DE592E" w:rsidRPr="00E66B42">
        <w:rPr>
          <w:rFonts w:ascii="Arial" w:hAnsi="Arial" w:cs="Arial"/>
          <w:sz w:val="24"/>
          <w:szCs w:val="24"/>
          <w:lang w:val="en-GB"/>
        </w:rPr>
        <w:t>and</w:t>
      </w:r>
      <w:r w:rsidRPr="00F508E9">
        <w:rPr>
          <w:rFonts w:ascii="Arial" w:hAnsi="Arial" w:cs="Arial"/>
          <w:sz w:val="24"/>
          <w:szCs w:val="24"/>
          <w:lang w:val="en-GB"/>
        </w:rPr>
        <w:t xml:space="preserve"> food </w:t>
      </w:r>
      <w:r w:rsidR="00DE592E" w:rsidRPr="00E66B42">
        <w:rPr>
          <w:rFonts w:ascii="Arial" w:hAnsi="Arial" w:cs="Arial"/>
          <w:sz w:val="24"/>
          <w:szCs w:val="24"/>
          <w:lang w:val="en-GB"/>
        </w:rPr>
        <w:t>manufacturing</w:t>
      </w:r>
      <w:r w:rsidRPr="00F508E9">
        <w:rPr>
          <w:rFonts w:ascii="Arial" w:hAnsi="Arial" w:cs="Arial"/>
          <w:sz w:val="24"/>
          <w:szCs w:val="24"/>
          <w:lang w:val="en-GB"/>
        </w:rPr>
        <w:t xml:space="preserve">. Agriculture is therefore an important sector for the region. The </w:t>
      </w:r>
      <w:r w:rsidR="00DE592E" w:rsidRPr="00E66B42">
        <w:rPr>
          <w:rFonts w:ascii="Arial" w:hAnsi="Arial" w:cs="Arial"/>
          <w:sz w:val="24"/>
          <w:szCs w:val="24"/>
          <w:lang w:val="en-GB"/>
        </w:rPr>
        <w:t>region</w:t>
      </w:r>
      <w:r w:rsidRPr="00F508E9">
        <w:rPr>
          <w:rFonts w:ascii="Arial" w:hAnsi="Arial" w:cs="Arial"/>
          <w:sz w:val="24"/>
          <w:szCs w:val="24"/>
          <w:lang w:val="en-GB"/>
        </w:rPr>
        <w:t xml:space="preserve"> is characterised by fractioning of the land. The principal cereal grown is rye. Other main crop productions include apples and other fruits and vegetables. Vine growing is widespread and is used for production of wines and sparkling wines (</w:t>
      </w:r>
      <w:r w:rsidR="00BF7D34" w:rsidRPr="00F508E9">
        <w:rPr>
          <w:rFonts w:ascii="Arial" w:hAnsi="Arial" w:cs="Arial"/>
          <w:sz w:val="24"/>
          <w:szCs w:val="24"/>
          <w:lang w:val="en-GB"/>
        </w:rPr>
        <w:t xml:space="preserve">Soini and </w:t>
      </w:r>
      <w:r w:rsidRPr="00F508E9">
        <w:rPr>
          <w:rFonts w:ascii="Arial" w:hAnsi="Arial" w:cs="Arial"/>
          <w:sz w:val="24"/>
          <w:szCs w:val="24"/>
          <w:lang w:val="en-GB"/>
        </w:rPr>
        <w:t>Sasanelli</w:t>
      </w:r>
      <w:r w:rsidR="008E484A" w:rsidRPr="00F508E9">
        <w:rPr>
          <w:rFonts w:ascii="Arial" w:hAnsi="Arial" w:cs="Arial"/>
          <w:sz w:val="24"/>
          <w:szCs w:val="24"/>
          <w:lang w:val="en-GB"/>
        </w:rPr>
        <w:t>,</w:t>
      </w:r>
      <w:r w:rsidRPr="00F508E9">
        <w:rPr>
          <w:rFonts w:ascii="Arial" w:hAnsi="Arial" w:cs="Arial"/>
          <w:bCs/>
          <w:sz w:val="24"/>
          <w:szCs w:val="24"/>
          <w:lang w:val="en-GB"/>
        </w:rPr>
        <w:t xml:space="preserve"> 2010)</w:t>
      </w:r>
      <w:r w:rsidRPr="00F508E9">
        <w:rPr>
          <w:rFonts w:ascii="Arial" w:hAnsi="Arial" w:cs="Arial"/>
          <w:sz w:val="24"/>
          <w:szCs w:val="24"/>
          <w:lang w:val="en-GB"/>
        </w:rPr>
        <w:t xml:space="preserve">. The major forms of agricultural enterprises in Trentino are the cooperatives. Cooperatives date back </w:t>
      </w:r>
      <w:r w:rsidR="00DE592E" w:rsidRPr="00E66B42">
        <w:rPr>
          <w:rFonts w:ascii="Arial" w:hAnsi="Arial" w:cs="Arial"/>
          <w:sz w:val="24"/>
          <w:szCs w:val="24"/>
          <w:lang w:val="en-GB"/>
        </w:rPr>
        <w:t>to</w:t>
      </w:r>
      <w:r w:rsidRPr="00F508E9">
        <w:rPr>
          <w:rFonts w:ascii="Arial" w:hAnsi="Arial" w:cs="Arial"/>
          <w:sz w:val="24"/>
          <w:szCs w:val="24"/>
          <w:lang w:val="en-GB"/>
        </w:rPr>
        <w:t xml:space="preserve"> 1880. </w:t>
      </w:r>
      <w:r w:rsidR="00DE592E" w:rsidRPr="00E66B42">
        <w:rPr>
          <w:rFonts w:ascii="Arial" w:hAnsi="Arial" w:cs="Arial"/>
          <w:sz w:val="24"/>
          <w:szCs w:val="24"/>
          <w:lang w:val="en-GB"/>
        </w:rPr>
        <w:t>The c</w:t>
      </w:r>
      <w:r w:rsidRPr="00F508E9">
        <w:rPr>
          <w:rFonts w:ascii="Arial" w:hAnsi="Arial" w:cs="Arial"/>
          <w:sz w:val="24"/>
          <w:szCs w:val="24"/>
          <w:lang w:val="en-GB"/>
        </w:rPr>
        <w:t>ooperative bank is the foremost cooperative enterprise in Trentino. The bank was established with a view to encourage savings amongst the middle</w:t>
      </w:r>
      <w:r w:rsidR="00DE592E" w:rsidRPr="00E66B42">
        <w:rPr>
          <w:rFonts w:ascii="Arial" w:hAnsi="Arial" w:cs="Arial"/>
          <w:sz w:val="24"/>
          <w:szCs w:val="24"/>
          <w:lang w:val="en-GB"/>
        </w:rPr>
        <w:t>-</w:t>
      </w:r>
      <w:r w:rsidRPr="00F508E9">
        <w:rPr>
          <w:rFonts w:ascii="Arial" w:hAnsi="Arial" w:cs="Arial"/>
          <w:sz w:val="24"/>
          <w:szCs w:val="24"/>
          <w:lang w:val="en-GB"/>
        </w:rPr>
        <w:t xml:space="preserve"> and the working class and provide easy access to credit for people living in towns. Another type of cooperative set</w:t>
      </w:r>
      <w:r w:rsidR="00DE592E" w:rsidRPr="00E66B42">
        <w:rPr>
          <w:rFonts w:ascii="Arial" w:hAnsi="Arial" w:cs="Arial"/>
          <w:sz w:val="24"/>
          <w:szCs w:val="24"/>
          <w:lang w:val="en-GB"/>
        </w:rPr>
        <w:t xml:space="preserve"> </w:t>
      </w:r>
      <w:r w:rsidRPr="00F508E9">
        <w:rPr>
          <w:rFonts w:ascii="Arial" w:hAnsi="Arial" w:cs="Arial"/>
          <w:sz w:val="24"/>
          <w:szCs w:val="24"/>
          <w:lang w:val="en-GB"/>
        </w:rPr>
        <w:t xml:space="preserve">up by the </w:t>
      </w:r>
      <w:r w:rsidRPr="00F508E9">
        <w:rPr>
          <w:rFonts w:ascii="Arial" w:hAnsi="Arial" w:cs="Arial"/>
          <w:sz w:val="24"/>
          <w:szCs w:val="24"/>
          <w:lang w:val="en-GB"/>
        </w:rPr>
        <w:lastRenderedPageBreak/>
        <w:t xml:space="preserve">farmers is a rural version of </w:t>
      </w:r>
      <w:r w:rsidR="00DE592E" w:rsidRPr="00E66B42">
        <w:rPr>
          <w:rFonts w:ascii="Arial" w:hAnsi="Arial" w:cs="Arial"/>
          <w:sz w:val="24"/>
          <w:szCs w:val="24"/>
          <w:lang w:val="en-GB"/>
        </w:rPr>
        <w:t xml:space="preserve">a </w:t>
      </w:r>
      <w:r w:rsidRPr="00F508E9">
        <w:rPr>
          <w:rFonts w:ascii="Arial" w:hAnsi="Arial" w:cs="Arial"/>
          <w:sz w:val="24"/>
          <w:szCs w:val="24"/>
          <w:lang w:val="en-GB"/>
        </w:rPr>
        <w:t xml:space="preserve">consumer cooperative. It provides goods to members and is an outlet for local products. The third type of cooperative established in Trentino was the cooperative rural bank. This cooperative was </w:t>
      </w:r>
      <w:r w:rsidR="00DE592E" w:rsidRPr="00E66B42">
        <w:rPr>
          <w:rFonts w:ascii="Arial" w:hAnsi="Arial" w:cs="Arial"/>
          <w:sz w:val="24"/>
          <w:szCs w:val="24"/>
          <w:lang w:val="en-GB"/>
        </w:rPr>
        <w:t xml:space="preserve">created </w:t>
      </w:r>
      <w:r w:rsidRPr="00F508E9">
        <w:rPr>
          <w:rFonts w:ascii="Arial" w:hAnsi="Arial" w:cs="Arial"/>
          <w:sz w:val="24"/>
          <w:szCs w:val="24"/>
          <w:lang w:val="en-GB"/>
        </w:rPr>
        <w:t xml:space="preserve">by farmers </w:t>
      </w:r>
      <w:r w:rsidR="00DE592E" w:rsidRPr="00E66B42">
        <w:rPr>
          <w:rFonts w:ascii="Arial" w:hAnsi="Arial" w:cs="Arial"/>
          <w:sz w:val="24"/>
          <w:szCs w:val="24"/>
          <w:lang w:val="en-GB"/>
        </w:rPr>
        <w:t>who did not</w:t>
      </w:r>
      <w:r w:rsidRPr="00F508E9">
        <w:rPr>
          <w:rFonts w:ascii="Arial" w:hAnsi="Arial" w:cs="Arial"/>
          <w:sz w:val="24"/>
          <w:szCs w:val="24"/>
          <w:lang w:val="en-GB"/>
        </w:rPr>
        <w:t xml:space="preserve"> have cash</w:t>
      </w:r>
      <w:r w:rsidR="00DE592E" w:rsidRPr="00E66B42">
        <w:rPr>
          <w:rFonts w:ascii="Arial" w:hAnsi="Arial" w:cs="Arial"/>
          <w:sz w:val="24"/>
          <w:szCs w:val="24"/>
          <w:lang w:val="en-GB"/>
        </w:rPr>
        <w:t>,</w:t>
      </w:r>
      <w:r w:rsidRPr="00F508E9">
        <w:rPr>
          <w:rFonts w:ascii="Arial" w:hAnsi="Arial" w:cs="Arial"/>
          <w:sz w:val="24"/>
          <w:szCs w:val="24"/>
          <w:lang w:val="en-GB"/>
        </w:rPr>
        <w:t xml:space="preserve"> but owned </w:t>
      </w:r>
      <w:r w:rsidR="00DE592E" w:rsidRPr="00E66B42">
        <w:rPr>
          <w:rFonts w:ascii="Arial" w:hAnsi="Arial" w:cs="Arial"/>
          <w:sz w:val="24"/>
          <w:szCs w:val="24"/>
          <w:lang w:val="en-GB"/>
        </w:rPr>
        <w:t xml:space="preserve">a </w:t>
      </w:r>
      <w:r w:rsidRPr="00F508E9">
        <w:rPr>
          <w:rFonts w:ascii="Arial" w:hAnsi="Arial" w:cs="Arial"/>
          <w:sz w:val="24"/>
          <w:szCs w:val="24"/>
          <w:lang w:val="en-GB"/>
        </w:rPr>
        <w:t xml:space="preserve">limited </w:t>
      </w:r>
      <w:r w:rsidR="00DE592E" w:rsidRPr="00E66B42">
        <w:rPr>
          <w:rFonts w:ascii="Arial" w:hAnsi="Arial" w:cs="Arial"/>
          <w:sz w:val="24"/>
          <w:szCs w:val="24"/>
          <w:lang w:val="en-GB"/>
        </w:rPr>
        <w:t>number</w:t>
      </w:r>
      <w:r w:rsidRPr="00F508E9">
        <w:rPr>
          <w:rFonts w:ascii="Arial" w:hAnsi="Arial" w:cs="Arial"/>
          <w:sz w:val="24"/>
          <w:szCs w:val="24"/>
          <w:lang w:val="en-GB"/>
        </w:rPr>
        <w:t xml:space="preserve"> of property. The idea was to utilise this</w:t>
      </w:r>
      <w:r w:rsidR="00DE592E" w:rsidRPr="00E66B42">
        <w:rPr>
          <w:rFonts w:ascii="Arial" w:hAnsi="Arial" w:cs="Arial"/>
          <w:sz w:val="24"/>
          <w:szCs w:val="24"/>
          <w:lang w:val="en-GB"/>
        </w:rPr>
        <w:t xml:space="preserve"> collateral for</w:t>
      </w:r>
      <w:r w:rsidRPr="00F508E9">
        <w:rPr>
          <w:rFonts w:ascii="Arial" w:hAnsi="Arial" w:cs="Arial"/>
          <w:sz w:val="24"/>
          <w:szCs w:val="24"/>
          <w:lang w:val="en-GB"/>
        </w:rPr>
        <w:t xml:space="preserve"> capital as a basis for generating credit by setting up rural banks. The fourth cooperative; established </w:t>
      </w:r>
      <w:r w:rsidR="00DE592E" w:rsidRPr="00E66B42">
        <w:rPr>
          <w:rFonts w:ascii="Arial" w:hAnsi="Arial" w:cs="Arial"/>
          <w:sz w:val="24"/>
          <w:szCs w:val="24"/>
          <w:lang w:val="en-GB"/>
        </w:rPr>
        <w:t>between</w:t>
      </w:r>
      <w:r w:rsidRPr="00F508E9">
        <w:rPr>
          <w:rFonts w:ascii="Arial" w:hAnsi="Arial" w:cs="Arial"/>
          <w:sz w:val="24"/>
          <w:szCs w:val="24"/>
          <w:lang w:val="en-GB"/>
        </w:rPr>
        <w:t xml:space="preserve"> 1891 and 1893</w:t>
      </w:r>
      <w:r w:rsidR="00DE592E" w:rsidRPr="00E66B42">
        <w:rPr>
          <w:rFonts w:ascii="Arial" w:hAnsi="Arial" w:cs="Arial"/>
          <w:sz w:val="24"/>
          <w:szCs w:val="24"/>
          <w:lang w:val="en-GB"/>
        </w:rPr>
        <w:t>,</w:t>
      </w:r>
      <w:r w:rsidRPr="00F508E9">
        <w:rPr>
          <w:rFonts w:ascii="Arial" w:hAnsi="Arial" w:cs="Arial"/>
          <w:sz w:val="24"/>
          <w:szCs w:val="24"/>
          <w:lang w:val="en-GB"/>
        </w:rPr>
        <w:t xml:space="preserve"> was considered the f</w:t>
      </w:r>
      <w:r w:rsidR="00DE592E" w:rsidRPr="00E66B42">
        <w:rPr>
          <w:rFonts w:ascii="Arial" w:hAnsi="Arial" w:cs="Arial"/>
          <w:sz w:val="24"/>
          <w:szCs w:val="24"/>
          <w:lang w:val="en-GB"/>
        </w:rPr>
        <w:t>ore</w:t>
      </w:r>
      <w:r w:rsidRPr="00F508E9">
        <w:rPr>
          <w:rFonts w:ascii="Arial" w:hAnsi="Arial" w:cs="Arial"/>
          <w:sz w:val="24"/>
          <w:szCs w:val="24"/>
          <w:lang w:val="en-GB"/>
        </w:rPr>
        <w:t>runner for food processing co</w:t>
      </w:r>
      <w:r w:rsidR="00DE592E" w:rsidRPr="00E66B42">
        <w:rPr>
          <w:rFonts w:ascii="Arial" w:hAnsi="Arial" w:cs="Arial"/>
          <w:sz w:val="24"/>
          <w:szCs w:val="24"/>
          <w:lang w:val="en-GB"/>
        </w:rPr>
        <w:t>-</w:t>
      </w:r>
      <w:r w:rsidRPr="00F508E9">
        <w:rPr>
          <w:rFonts w:ascii="Arial" w:hAnsi="Arial" w:cs="Arial"/>
          <w:sz w:val="24"/>
          <w:szCs w:val="24"/>
          <w:lang w:val="en-GB"/>
        </w:rPr>
        <w:t xml:space="preserve">ops. The </w:t>
      </w:r>
      <w:r w:rsidR="002A2B72" w:rsidRPr="00E66B42">
        <w:rPr>
          <w:rFonts w:ascii="Arial" w:hAnsi="Arial" w:cs="Arial"/>
          <w:sz w:val="24"/>
          <w:szCs w:val="24"/>
          <w:lang w:val="en-GB"/>
        </w:rPr>
        <w:t>region</w:t>
      </w:r>
      <w:r w:rsidRPr="00F508E9">
        <w:rPr>
          <w:rFonts w:ascii="Arial" w:hAnsi="Arial" w:cs="Arial"/>
          <w:sz w:val="24"/>
          <w:szCs w:val="24"/>
          <w:lang w:val="en-GB"/>
        </w:rPr>
        <w:t xml:space="preserve"> has had an established strategy based on creation of collaborative institutions based on cooperative principles. Subsequently</w:t>
      </w:r>
      <w:r w:rsidR="002A2B72" w:rsidRPr="00E66B42">
        <w:rPr>
          <w:rFonts w:ascii="Arial" w:hAnsi="Arial" w:cs="Arial"/>
          <w:sz w:val="24"/>
          <w:szCs w:val="24"/>
          <w:lang w:val="en-GB"/>
        </w:rPr>
        <w:t>,</w:t>
      </w:r>
      <w:r w:rsidRPr="00F508E9">
        <w:rPr>
          <w:rFonts w:ascii="Arial" w:hAnsi="Arial" w:cs="Arial"/>
          <w:sz w:val="24"/>
          <w:szCs w:val="24"/>
          <w:lang w:val="en-GB"/>
        </w:rPr>
        <w:t xml:space="preserve"> other forms of cooperative </w:t>
      </w:r>
      <w:r w:rsidR="002A2B72" w:rsidRPr="00E66B42">
        <w:rPr>
          <w:rFonts w:ascii="Arial" w:hAnsi="Arial" w:cs="Arial"/>
          <w:sz w:val="24"/>
          <w:szCs w:val="24"/>
          <w:lang w:val="en-GB"/>
        </w:rPr>
        <w:t xml:space="preserve">enterprises </w:t>
      </w:r>
      <w:r w:rsidRPr="00F508E9">
        <w:rPr>
          <w:rFonts w:ascii="Arial" w:hAnsi="Arial" w:cs="Arial"/>
          <w:sz w:val="24"/>
          <w:szCs w:val="24"/>
          <w:lang w:val="en-GB"/>
        </w:rPr>
        <w:t>were established</w:t>
      </w:r>
      <w:r w:rsidR="002A2B72" w:rsidRPr="00E66B42">
        <w:rPr>
          <w:rFonts w:ascii="Arial" w:hAnsi="Arial" w:cs="Arial"/>
          <w:sz w:val="24"/>
          <w:szCs w:val="24"/>
          <w:lang w:val="en-GB"/>
        </w:rPr>
        <w:t>,</w:t>
      </w:r>
      <w:r w:rsidRPr="00F508E9">
        <w:rPr>
          <w:rFonts w:ascii="Arial" w:hAnsi="Arial" w:cs="Arial"/>
          <w:sz w:val="24"/>
          <w:szCs w:val="24"/>
          <w:lang w:val="en-GB"/>
        </w:rPr>
        <w:t xml:space="preserve"> including cooperatives in wineries and dairies. Thus</w:t>
      </w:r>
      <w:r w:rsidR="002A2B72" w:rsidRPr="00E66B42">
        <w:rPr>
          <w:rFonts w:ascii="Arial" w:hAnsi="Arial" w:cs="Arial"/>
          <w:sz w:val="24"/>
          <w:szCs w:val="24"/>
          <w:lang w:val="en-GB"/>
        </w:rPr>
        <w:t>,</w:t>
      </w:r>
      <w:r w:rsidRPr="00F508E9">
        <w:rPr>
          <w:rFonts w:ascii="Arial" w:hAnsi="Arial" w:cs="Arial"/>
          <w:sz w:val="24"/>
          <w:szCs w:val="24"/>
          <w:lang w:val="en-GB"/>
        </w:rPr>
        <w:t xml:space="preserve"> from the very early stages</w:t>
      </w:r>
      <w:r w:rsidR="002A2B72" w:rsidRPr="00E66B42">
        <w:rPr>
          <w:rFonts w:ascii="Arial" w:hAnsi="Arial" w:cs="Arial"/>
          <w:sz w:val="24"/>
          <w:szCs w:val="24"/>
          <w:lang w:val="en-GB"/>
        </w:rPr>
        <w:t>,</w:t>
      </w:r>
      <w:r w:rsidRPr="00F508E9">
        <w:rPr>
          <w:rFonts w:ascii="Arial" w:hAnsi="Arial" w:cs="Arial"/>
          <w:sz w:val="24"/>
          <w:szCs w:val="24"/>
          <w:lang w:val="en-GB"/>
        </w:rPr>
        <w:t xml:space="preserve"> the territory had an engrained notion for cooperatives with focused attention on </w:t>
      </w:r>
      <w:r w:rsidR="002A2B72" w:rsidRPr="00E66B42">
        <w:rPr>
          <w:rFonts w:ascii="Arial" w:hAnsi="Arial" w:cs="Arial"/>
          <w:sz w:val="24"/>
          <w:szCs w:val="24"/>
          <w:lang w:val="en-GB"/>
        </w:rPr>
        <w:t xml:space="preserve">the </w:t>
      </w:r>
      <w:r w:rsidRPr="00F508E9">
        <w:rPr>
          <w:rFonts w:ascii="Arial" w:hAnsi="Arial" w:cs="Arial"/>
          <w:sz w:val="24"/>
          <w:szCs w:val="24"/>
          <w:lang w:val="en-GB"/>
        </w:rPr>
        <w:t>importance of networks. The cooperatives established a co</w:t>
      </w:r>
      <w:r w:rsidR="002A2B72" w:rsidRPr="00E66B42">
        <w:rPr>
          <w:rFonts w:ascii="Arial" w:hAnsi="Arial" w:cs="Arial"/>
          <w:sz w:val="24"/>
          <w:szCs w:val="24"/>
          <w:lang w:val="en-GB"/>
        </w:rPr>
        <w:t>-</w:t>
      </w:r>
      <w:r w:rsidRPr="00F508E9">
        <w:rPr>
          <w:rFonts w:ascii="Arial" w:hAnsi="Arial" w:cs="Arial"/>
          <w:sz w:val="24"/>
          <w:szCs w:val="24"/>
          <w:lang w:val="en-GB"/>
        </w:rPr>
        <w:t>op apex</w:t>
      </w:r>
      <w:r w:rsidR="002A2B72" w:rsidRPr="00E66B42">
        <w:rPr>
          <w:rFonts w:ascii="Arial" w:hAnsi="Arial" w:cs="Arial"/>
          <w:sz w:val="24"/>
          <w:szCs w:val="24"/>
          <w:lang w:val="en-GB"/>
        </w:rPr>
        <w:t>,</w:t>
      </w:r>
      <w:r w:rsidRPr="00F508E9">
        <w:rPr>
          <w:rFonts w:ascii="Arial" w:hAnsi="Arial" w:cs="Arial"/>
          <w:sz w:val="24"/>
          <w:szCs w:val="24"/>
          <w:lang w:val="en-GB"/>
        </w:rPr>
        <w:t xml:space="preserve"> which was the body responsible for promotion of cooperative enterprises, enhancing cooperatives by improving by-laws and adopting good technical and managerial practices, the supervision of co</w:t>
      </w:r>
      <w:r w:rsidR="002A2B72" w:rsidRPr="00E66B42">
        <w:rPr>
          <w:rFonts w:ascii="Arial" w:hAnsi="Arial" w:cs="Arial"/>
          <w:sz w:val="24"/>
          <w:szCs w:val="24"/>
          <w:lang w:val="en-GB"/>
        </w:rPr>
        <w:t>-</w:t>
      </w:r>
      <w:r w:rsidRPr="00F508E9">
        <w:rPr>
          <w:rFonts w:ascii="Arial" w:hAnsi="Arial" w:cs="Arial"/>
          <w:sz w:val="24"/>
          <w:szCs w:val="24"/>
          <w:lang w:val="en-GB"/>
        </w:rPr>
        <w:t xml:space="preserve">ops by monitoring their performance through ordinary and extra ordinary inspections, the protection of economic, ethical and legal interests of </w:t>
      </w:r>
      <w:r w:rsidRPr="00F508E9">
        <w:rPr>
          <w:rFonts w:ascii="Arial" w:hAnsi="Arial" w:cs="Arial"/>
          <w:sz w:val="24"/>
          <w:szCs w:val="24"/>
          <w:lang w:val="en-GB"/>
        </w:rPr>
        <w:lastRenderedPageBreak/>
        <w:t>co</w:t>
      </w:r>
      <w:r w:rsidR="002A2B72" w:rsidRPr="00E66B42">
        <w:rPr>
          <w:rFonts w:ascii="Arial" w:hAnsi="Arial" w:cs="Arial"/>
          <w:sz w:val="24"/>
          <w:szCs w:val="24"/>
          <w:lang w:val="en-GB"/>
        </w:rPr>
        <w:t>-</w:t>
      </w:r>
      <w:r w:rsidRPr="00F508E9">
        <w:rPr>
          <w:rFonts w:ascii="Arial" w:hAnsi="Arial" w:cs="Arial"/>
          <w:sz w:val="24"/>
          <w:szCs w:val="24"/>
          <w:lang w:val="en-GB"/>
        </w:rPr>
        <w:t>ops to address credit purchasing and marketing activities and promotion of mutual relations as well as to provide mutual aid and all possible assistance (Soini and Sasanelli</w:t>
      </w:r>
      <w:r w:rsidR="008E484A" w:rsidRPr="00F508E9">
        <w:rPr>
          <w:rFonts w:ascii="Arial" w:hAnsi="Arial" w:cs="Arial"/>
          <w:sz w:val="24"/>
          <w:szCs w:val="24"/>
          <w:lang w:val="en-GB"/>
        </w:rPr>
        <w:t>,</w:t>
      </w:r>
      <w:r w:rsidRPr="00F508E9">
        <w:rPr>
          <w:rFonts w:ascii="Arial" w:hAnsi="Arial" w:cs="Arial"/>
          <w:bCs/>
          <w:sz w:val="24"/>
          <w:szCs w:val="24"/>
          <w:lang w:val="en-GB"/>
        </w:rPr>
        <w:t xml:space="preserve"> 2010</w:t>
      </w:r>
      <w:r w:rsidRPr="00F508E9">
        <w:rPr>
          <w:rFonts w:ascii="Arial" w:hAnsi="Arial" w:cs="Arial"/>
          <w:sz w:val="24"/>
          <w:szCs w:val="24"/>
          <w:lang w:val="en-GB"/>
        </w:rPr>
        <w:t xml:space="preserve">).   </w:t>
      </w:r>
    </w:p>
    <w:p w:rsidR="000966CF" w:rsidRPr="00F508E9" w:rsidRDefault="00141870" w:rsidP="00373530">
      <w:pPr>
        <w:pStyle w:val="Heading2"/>
      </w:pPr>
      <w:bookmarkStart w:id="57" w:name="_Toc499551223"/>
      <w:bookmarkStart w:id="58" w:name="_Toc499730458"/>
      <w:r w:rsidRPr="00F508E9">
        <w:t>2.3.5</w:t>
      </w:r>
      <w:r w:rsidRPr="00F508E9">
        <w:tab/>
      </w:r>
      <w:r w:rsidR="000966CF" w:rsidRPr="00F508E9">
        <w:t>Australia</w:t>
      </w:r>
      <w:bookmarkEnd w:id="57"/>
      <w:bookmarkEnd w:id="58"/>
    </w:p>
    <w:p w:rsidR="002A2B72" w:rsidRPr="00E66B42" w:rsidRDefault="000966CF">
      <w:pPr>
        <w:jc w:val="both"/>
        <w:rPr>
          <w:rFonts w:ascii="Arial" w:hAnsi="Arial" w:cs="Arial"/>
          <w:sz w:val="24"/>
          <w:szCs w:val="24"/>
          <w:lang w:val="en-GB"/>
        </w:rPr>
      </w:pPr>
      <w:r w:rsidRPr="00F508E9">
        <w:rPr>
          <w:rFonts w:ascii="Arial" w:hAnsi="Arial" w:cs="Arial"/>
          <w:sz w:val="24"/>
          <w:szCs w:val="24"/>
          <w:lang w:val="en-GB"/>
        </w:rPr>
        <w:t xml:space="preserve">Australia is </w:t>
      </w:r>
      <w:r w:rsidR="002A2B72" w:rsidRPr="00E66B42">
        <w:rPr>
          <w:rFonts w:ascii="Arial" w:hAnsi="Arial" w:cs="Arial"/>
          <w:sz w:val="24"/>
          <w:szCs w:val="24"/>
          <w:lang w:val="en-GB"/>
        </w:rPr>
        <w:t xml:space="preserve">both a continent and a country, </w:t>
      </w:r>
      <w:r w:rsidRPr="00F508E9">
        <w:rPr>
          <w:rFonts w:ascii="Arial" w:hAnsi="Arial" w:cs="Arial"/>
          <w:sz w:val="24"/>
          <w:szCs w:val="24"/>
          <w:lang w:val="en-GB"/>
        </w:rPr>
        <w:t xml:space="preserve">located between the Indian Ocean and </w:t>
      </w:r>
      <w:r w:rsidR="002A2B72" w:rsidRPr="00E66B42">
        <w:rPr>
          <w:rFonts w:ascii="Arial" w:hAnsi="Arial" w:cs="Arial"/>
          <w:sz w:val="24"/>
          <w:szCs w:val="24"/>
          <w:lang w:val="en-GB"/>
        </w:rPr>
        <w:t xml:space="preserve">the </w:t>
      </w:r>
      <w:r w:rsidRPr="00F508E9">
        <w:rPr>
          <w:rFonts w:ascii="Arial" w:hAnsi="Arial" w:cs="Arial"/>
          <w:sz w:val="24"/>
          <w:szCs w:val="24"/>
          <w:lang w:val="en-GB"/>
        </w:rPr>
        <w:t>South Pacific Ocean. The total size of the country is 7 741 220 km</w:t>
      </w:r>
      <w:r w:rsidR="002A2B72" w:rsidRPr="00F508E9">
        <w:rPr>
          <w:rFonts w:ascii="Arial" w:hAnsi="Arial" w:cs="Arial"/>
          <w:sz w:val="24"/>
          <w:szCs w:val="24"/>
          <w:vertAlign w:val="superscript"/>
          <w:lang w:val="en-GB"/>
        </w:rPr>
        <w:t>2</w:t>
      </w:r>
      <w:r w:rsidRPr="00F508E9">
        <w:rPr>
          <w:rFonts w:ascii="Arial" w:hAnsi="Arial" w:cs="Arial"/>
          <w:sz w:val="24"/>
          <w:szCs w:val="24"/>
          <w:lang w:val="en-GB"/>
        </w:rPr>
        <w:t>. The climate is generally arid to semi</w:t>
      </w:r>
      <w:r w:rsidR="008E484A" w:rsidRPr="00F508E9">
        <w:rPr>
          <w:rFonts w:ascii="Arial" w:hAnsi="Arial" w:cs="Arial"/>
          <w:sz w:val="24"/>
          <w:szCs w:val="24"/>
          <w:lang w:val="en-GB"/>
        </w:rPr>
        <w:t>-</w:t>
      </w:r>
      <w:r w:rsidRPr="00F508E9">
        <w:rPr>
          <w:rFonts w:ascii="Arial" w:hAnsi="Arial" w:cs="Arial"/>
          <w:sz w:val="24"/>
          <w:szCs w:val="24"/>
          <w:lang w:val="en-GB"/>
        </w:rPr>
        <w:t xml:space="preserve">arid, temperate in </w:t>
      </w:r>
      <w:r w:rsidR="002A2B72" w:rsidRPr="00E66B42">
        <w:rPr>
          <w:rFonts w:ascii="Arial" w:hAnsi="Arial" w:cs="Arial"/>
          <w:sz w:val="24"/>
          <w:szCs w:val="24"/>
          <w:lang w:val="en-GB"/>
        </w:rPr>
        <w:t xml:space="preserve">the </w:t>
      </w:r>
      <w:r w:rsidRPr="00F508E9">
        <w:rPr>
          <w:rFonts w:ascii="Arial" w:hAnsi="Arial" w:cs="Arial"/>
          <w:sz w:val="24"/>
          <w:szCs w:val="24"/>
          <w:lang w:val="en-GB"/>
        </w:rPr>
        <w:t>south and east</w:t>
      </w:r>
      <w:r w:rsidR="002A2B72" w:rsidRPr="00E66B42">
        <w:rPr>
          <w:rFonts w:ascii="Arial" w:hAnsi="Arial" w:cs="Arial"/>
          <w:sz w:val="24"/>
          <w:szCs w:val="24"/>
          <w:lang w:val="en-GB"/>
        </w:rPr>
        <w:t>,</w:t>
      </w:r>
      <w:r w:rsidRPr="00F508E9">
        <w:rPr>
          <w:rFonts w:ascii="Arial" w:hAnsi="Arial" w:cs="Arial"/>
          <w:sz w:val="24"/>
          <w:szCs w:val="24"/>
          <w:lang w:val="en-GB"/>
        </w:rPr>
        <w:t xml:space="preserve"> and tropical in the north. With regard to agriculture</w:t>
      </w:r>
      <w:r w:rsidR="002A2B72" w:rsidRPr="00E66B42">
        <w:rPr>
          <w:rFonts w:ascii="Arial" w:hAnsi="Arial" w:cs="Arial"/>
          <w:sz w:val="24"/>
          <w:szCs w:val="24"/>
          <w:lang w:val="en-GB"/>
        </w:rPr>
        <w:t>,</w:t>
      </w:r>
      <w:r w:rsidRPr="00F508E9">
        <w:rPr>
          <w:rFonts w:ascii="Arial" w:hAnsi="Arial" w:cs="Arial"/>
          <w:sz w:val="24"/>
          <w:szCs w:val="24"/>
          <w:lang w:val="en-GB"/>
        </w:rPr>
        <w:t xml:space="preserve"> about 56% of the total land is agricultural land. However</w:t>
      </w:r>
      <w:r w:rsidR="002A2B72" w:rsidRPr="00E66B42">
        <w:rPr>
          <w:rFonts w:ascii="Arial" w:hAnsi="Arial" w:cs="Arial"/>
          <w:sz w:val="24"/>
          <w:szCs w:val="24"/>
          <w:lang w:val="en-GB"/>
        </w:rPr>
        <w:t>,</w:t>
      </w:r>
      <w:r w:rsidRPr="00F508E9">
        <w:rPr>
          <w:rFonts w:ascii="Arial" w:hAnsi="Arial" w:cs="Arial"/>
          <w:sz w:val="24"/>
          <w:szCs w:val="24"/>
          <w:lang w:val="en-GB"/>
        </w:rPr>
        <w:t xml:space="preserve"> only about 6% of the land is arable and suitable for crop production and pasture</w:t>
      </w:r>
      <w:r w:rsidR="002A2B72" w:rsidRPr="00E66B42">
        <w:rPr>
          <w:rFonts w:ascii="Arial" w:hAnsi="Arial" w:cs="Arial"/>
          <w:sz w:val="24"/>
          <w:szCs w:val="24"/>
          <w:lang w:val="en-GB"/>
        </w:rPr>
        <w:t>;</w:t>
      </w:r>
      <w:r w:rsidRPr="00F508E9">
        <w:rPr>
          <w:rFonts w:ascii="Arial" w:hAnsi="Arial" w:cs="Arial"/>
          <w:sz w:val="24"/>
          <w:szCs w:val="24"/>
          <w:lang w:val="en-GB"/>
        </w:rPr>
        <w:t xml:space="preserve"> the re</w:t>
      </w:r>
      <w:r w:rsidR="002A2B72" w:rsidRPr="00E66B42">
        <w:rPr>
          <w:rFonts w:ascii="Arial" w:hAnsi="Arial" w:cs="Arial"/>
          <w:sz w:val="24"/>
          <w:szCs w:val="24"/>
          <w:lang w:val="en-GB"/>
        </w:rPr>
        <w:t>mainder</w:t>
      </w:r>
      <w:r w:rsidRPr="00F508E9">
        <w:rPr>
          <w:rFonts w:ascii="Arial" w:hAnsi="Arial" w:cs="Arial"/>
          <w:sz w:val="24"/>
          <w:szCs w:val="24"/>
          <w:lang w:val="en-GB"/>
        </w:rPr>
        <w:t xml:space="preserve"> is suitable for cattle grazing. Agriculture contributes about </w:t>
      </w:r>
      <w:r w:rsidR="002A2B72" w:rsidRPr="00E66B42">
        <w:rPr>
          <w:rFonts w:ascii="Arial" w:hAnsi="Arial" w:cs="Arial"/>
          <w:sz w:val="24"/>
          <w:szCs w:val="24"/>
          <w:lang w:val="en-GB"/>
        </w:rPr>
        <w:t>3%</w:t>
      </w:r>
      <w:r w:rsidRPr="00F508E9">
        <w:rPr>
          <w:rFonts w:ascii="Arial" w:hAnsi="Arial" w:cs="Arial"/>
          <w:sz w:val="24"/>
          <w:szCs w:val="24"/>
          <w:lang w:val="en-GB"/>
        </w:rPr>
        <w:t xml:space="preserve"> </w:t>
      </w:r>
      <w:r w:rsidR="002A2B72" w:rsidRPr="00E66B42">
        <w:rPr>
          <w:rFonts w:ascii="Arial" w:hAnsi="Arial" w:cs="Arial"/>
          <w:sz w:val="24"/>
          <w:szCs w:val="24"/>
          <w:lang w:val="en-GB"/>
        </w:rPr>
        <w:t>to</w:t>
      </w:r>
      <w:r w:rsidRPr="00F508E9">
        <w:rPr>
          <w:rFonts w:ascii="Arial" w:hAnsi="Arial" w:cs="Arial"/>
          <w:sz w:val="24"/>
          <w:szCs w:val="24"/>
          <w:lang w:val="en-GB"/>
        </w:rPr>
        <w:t xml:space="preserve"> the country’s GDP and provides employment to about 4</w:t>
      </w:r>
      <w:r w:rsidR="002A2B72" w:rsidRPr="00E66B42">
        <w:rPr>
          <w:rFonts w:ascii="Arial" w:hAnsi="Arial" w:cs="Arial"/>
          <w:sz w:val="24"/>
          <w:szCs w:val="24"/>
          <w:lang w:val="en-GB"/>
        </w:rPr>
        <w:t>%</w:t>
      </w:r>
      <w:r w:rsidRPr="00F508E9">
        <w:rPr>
          <w:rFonts w:ascii="Arial" w:hAnsi="Arial" w:cs="Arial"/>
          <w:sz w:val="24"/>
          <w:szCs w:val="24"/>
          <w:lang w:val="en-GB"/>
        </w:rPr>
        <w:t xml:space="preserve"> of the total workforce. The </w:t>
      </w:r>
      <w:r w:rsidR="002A2B72" w:rsidRPr="00E66B42">
        <w:rPr>
          <w:rFonts w:ascii="Arial" w:hAnsi="Arial" w:cs="Arial"/>
          <w:sz w:val="24"/>
          <w:szCs w:val="24"/>
          <w:lang w:val="en-GB"/>
        </w:rPr>
        <w:t>c</w:t>
      </w:r>
      <w:r w:rsidRPr="00F508E9">
        <w:rPr>
          <w:rFonts w:ascii="Arial" w:hAnsi="Arial" w:cs="Arial"/>
          <w:sz w:val="24"/>
          <w:szCs w:val="24"/>
          <w:lang w:val="en-GB"/>
        </w:rPr>
        <w:t>ountry’s agriculture is characterised by long established dominance in wheat and sheep. With the sector becoming diversified in the 21</w:t>
      </w:r>
      <w:r w:rsidR="002A2B72" w:rsidRPr="00F508E9">
        <w:rPr>
          <w:rFonts w:ascii="Arial" w:hAnsi="Arial" w:cs="Arial"/>
          <w:sz w:val="24"/>
          <w:szCs w:val="24"/>
          <w:vertAlign w:val="superscript"/>
          <w:lang w:val="en-GB"/>
        </w:rPr>
        <w:t>st</w:t>
      </w:r>
      <w:r w:rsidRPr="00F508E9">
        <w:rPr>
          <w:rFonts w:ascii="Arial" w:hAnsi="Arial" w:cs="Arial"/>
          <w:sz w:val="24"/>
          <w:szCs w:val="24"/>
          <w:vertAlign w:val="superscript"/>
          <w:lang w:val="en-GB"/>
        </w:rPr>
        <w:t xml:space="preserve"> </w:t>
      </w:r>
      <w:r w:rsidR="002A2B72" w:rsidRPr="00E66B42">
        <w:rPr>
          <w:rFonts w:ascii="Arial" w:hAnsi="Arial" w:cs="Arial"/>
          <w:sz w:val="24"/>
          <w:szCs w:val="24"/>
          <w:lang w:val="en-GB"/>
        </w:rPr>
        <w:t>C</w:t>
      </w:r>
      <w:r w:rsidRPr="00F508E9">
        <w:rPr>
          <w:rFonts w:ascii="Arial" w:hAnsi="Arial" w:cs="Arial"/>
          <w:sz w:val="24"/>
          <w:szCs w:val="24"/>
          <w:lang w:val="en-GB"/>
        </w:rPr>
        <w:t xml:space="preserve">entury, the country has since become a leading world exporter of grains, meat and wool. The main </w:t>
      </w:r>
      <w:r w:rsidR="002A2B72" w:rsidRPr="00E66B42">
        <w:rPr>
          <w:rFonts w:ascii="Arial" w:hAnsi="Arial" w:cs="Arial"/>
          <w:sz w:val="24"/>
          <w:szCs w:val="24"/>
          <w:lang w:val="en-GB"/>
        </w:rPr>
        <w:t>Australian</w:t>
      </w:r>
      <w:r w:rsidRPr="00F508E9">
        <w:rPr>
          <w:rFonts w:ascii="Arial" w:hAnsi="Arial" w:cs="Arial"/>
          <w:sz w:val="24"/>
          <w:szCs w:val="24"/>
          <w:lang w:val="en-GB"/>
        </w:rPr>
        <w:t xml:space="preserve"> crop</w:t>
      </w:r>
      <w:r w:rsidR="002A2B72" w:rsidRPr="00E66B42">
        <w:rPr>
          <w:rFonts w:ascii="Arial" w:hAnsi="Arial" w:cs="Arial"/>
          <w:sz w:val="24"/>
          <w:szCs w:val="24"/>
          <w:lang w:val="en-GB"/>
        </w:rPr>
        <w:t>s</w:t>
      </w:r>
      <w:r w:rsidRPr="00F508E9">
        <w:rPr>
          <w:rFonts w:ascii="Arial" w:hAnsi="Arial" w:cs="Arial"/>
          <w:sz w:val="24"/>
          <w:szCs w:val="24"/>
          <w:lang w:val="en-GB"/>
        </w:rPr>
        <w:t xml:space="preserve"> are wheat, grain</w:t>
      </w:r>
      <w:r w:rsidR="002A2B72" w:rsidRPr="00E66B42">
        <w:rPr>
          <w:rFonts w:ascii="Arial" w:hAnsi="Arial" w:cs="Arial"/>
          <w:sz w:val="24"/>
          <w:szCs w:val="24"/>
          <w:lang w:val="en-GB"/>
        </w:rPr>
        <w:t>s</w:t>
      </w:r>
      <w:r w:rsidRPr="00F508E9">
        <w:rPr>
          <w:rFonts w:ascii="Arial" w:hAnsi="Arial" w:cs="Arial"/>
          <w:sz w:val="24"/>
          <w:szCs w:val="24"/>
          <w:lang w:val="en-GB"/>
        </w:rPr>
        <w:t xml:space="preserve"> such as oats, sorghum, barley, maize</w:t>
      </w:r>
      <w:r w:rsidR="002A2B72" w:rsidRPr="00E66B42">
        <w:rPr>
          <w:rFonts w:ascii="Arial" w:hAnsi="Arial" w:cs="Arial"/>
          <w:sz w:val="24"/>
          <w:szCs w:val="24"/>
          <w:lang w:val="en-GB"/>
        </w:rPr>
        <w:t>,</w:t>
      </w:r>
      <w:r w:rsidRPr="00F508E9">
        <w:rPr>
          <w:rFonts w:ascii="Arial" w:hAnsi="Arial" w:cs="Arial"/>
          <w:sz w:val="24"/>
          <w:szCs w:val="24"/>
          <w:lang w:val="en-GB"/>
        </w:rPr>
        <w:t xml:space="preserve"> triticale</w:t>
      </w:r>
      <w:r w:rsidR="002A2B72" w:rsidRPr="00E66B42">
        <w:rPr>
          <w:rFonts w:ascii="Arial" w:hAnsi="Arial" w:cs="Arial"/>
          <w:sz w:val="24"/>
          <w:szCs w:val="24"/>
          <w:lang w:val="en-GB"/>
        </w:rPr>
        <w:t xml:space="preserve"> and</w:t>
      </w:r>
      <w:r w:rsidRPr="00F508E9">
        <w:rPr>
          <w:rFonts w:ascii="Arial" w:hAnsi="Arial" w:cs="Arial"/>
          <w:sz w:val="24"/>
          <w:szCs w:val="24"/>
          <w:lang w:val="en-GB"/>
        </w:rPr>
        <w:t xml:space="preserve"> rice</w:t>
      </w:r>
      <w:r w:rsidR="002A2B72" w:rsidRPr="00E66B42">
        <w:rPr>
          <w:rFonts w:ascii="Arial" w:hAnsi="Arial" w:cs="Arial"/>
          <w:sz w:val="24"/>
          <w:szCs w:val="24"/>
          <w:lang w:val="en-GB"/>
        </w:rPr>
        <w:t>;</w:t>
      </w:r>
      <w:r w:rsidRPr="00F508E9">
        <w:rPr>
          <w:rFonts w:ascii="Arial" w:hAnsi="Arial" w:cs="Arial"/>
          <w:sz w:val="24"/>
          <w:szCs w:val="24"/>
          <w:lang w:val="en-GB"/>
        </w:rPr>
        <w:t xml:space="preserve"> oil seeds </w:t>
      </w:r>
      <w:r w:rsidR="002A2B72" w:rsidRPr="00E66B42">
        <w:rPr>
          <w:rFonts w:ascii="Arial" w:hAnsi="Arial" w:cs="Arial"/>
          <w:sz w:val="24"/>
          <w:szCs w:val="24"/>
          <w:lang w:val="en-GB"/>
        </w:rPr>
        <w:t xml:space="preserve">such as </w:t>
      </w:r>
      <w:r w:rsidRPr="00F508E9">
        <w:rPr>
          <w:rFonts w:ascii="Arial" w:hAnsi="Arial" w:cs="Arial"/>
          <w:sz w:val="24"/>
          <w:szCs w:val="24"/>
          <w:lang w:val="en-GB"/>
        </w:rPr>
        <w:t xml:space="preserve">canola, sunflower, soya and </w:t>
      </w:r>
      <w:r w:rsidRPr="00F508E9">
        <w:rPr>
          <w:rFonts w:ascii="Arial" w:hAnsi="Arial" w:cs="Arial"/>
          <w:sz w:val="24"/>
          <w:szCs w:val="24"/>
          <w:lang w:val="en-GB"/>
        </w:rPr>
        <w:lastRenderedPageBreak/>
        <w:t>peanuts</w:t>
      </w:r>
      <w:r w:rsidR="002A2B72" w:rsidRPr="00E66B42">
        <w:rPr>
          <w:rFonts w:ascii="Arial" w:hAnsi="Arial" w:cs="Arial"/>
          <w:sz w:val="24"/>
          <w:szCs w:val="24"/>
          <w:lang w:val="en-GB"/>
        </w:rPr>
        <w:t>;</w:t>
      </w:r>
      <w:r w:rsidRPr="00F508E9">
        <w:rPr>
          <w:rFonts w:ascii="Arial" w:hAnsi="Arial" w:cs="Arial"/>
          <w:sz w:val="24"/>
          <w:szCs w:val="24"/>
          <w:lang w:val="en-GB"/>
        </w:rPr>
        <w:t xml:space="preserve"> grain legume</w:t>
      </w:r>
      <w:r w:rsidR="002A2B72" w:rsidRPr="00E66B42">
        <w:rPr>
          <w:rFonts w:ascii="Arial" w:hAnsi="Arial" w:cs="Arial"/>
          <w:sz w:val="24"/>
          <w:szCs w:val="24"/>
          <w:lang w:val="en-GB"/>
        </w:rPr>
        <w:t>s such as</w:t>
      </w:r>
      <w:r w:rsidRPr="00F508E9">
        <w:rPr>
          <w:rFonts w:ascii="Arial" w:hAnsi="Arial" w:cs="Arial"/>
          <w:sz w:val="24"/>
          <w:szCs w:val="24"/>
          <w:lang w:val="en-GB"/>
        </w:rPr>
        <w:t xml:space="preserve"> </w:t>
      </w:r>
      <w:r w:rsidR="002A2B72" w:rsidRPr="00E66B42">
        <w:rPr>
          <w:rFonts w:ascii="Arial" w:hAnsi="Arial" w:cs="Arial"/>
          <w:sz w:val="24"/>
          <w:szCs w:val="24"/>
          <w:lang w:val="en-GB"/>
        </w:rPr>
        <w:t>lupines</w:t>
      </w:r>
      <w:r w:rsidRPr="00F508E9">
        <w:rPr>
          <w:rFonts w:ascii="Arial" w:hAnsi="Arial" w:cs="Arial"/>
          <w:sz w:val="24"/>
          <w:szCs w:val="24"/>
          <w:lang w:val="en-GB"/>
        </w:rPr>
        <w:t xml:space="preserve"> and chick peas</w:t>
      </w:r>
      <w:r w:rsidR="002A2B72" w:rsidRPr="00E66B42">
        <w:rPr>
          <w:rFonts w:ascii="Arial" w:hAnsi="Arial" w:cs="Arial"/>
          <w:sz w:val="24"/>
          <w:szCs w:val="24"/>
          <w:lang w:val="en-GB"/>
        </w:rPr>
        <w:t>; as well as</w:t>
      </w:r>
      <w:r w:rsidRPr="00F508E9">
        <w:rPr>
          <w:rFonts w:ascii="Arial" w:hAnsi="Arial" w:cs="Arial"/>
          <w:sz w:val="24"/>
          <w:szCs w:val="24"/>
          <w:lang w:val="en-GB"/>
        </w:rPr>
        <w:t xml:space="preserve"> sugarcane, cotton, fruits, tobacco and vegetables. </w:t>
      </w:r>
    </w:p>
    <w:p w:rsidR="002A2B72" w:rsidRPr="00E66B42" w:rsidRDefault="002A2B72">
      <w:pPr>
        <w:jc w:val="both"/>
        <w:rPr>
          <w:rFonts w:ascii="Arial" w:hAnsi="Arial" w:cs="Arial"/>
          <w:sz w:val="24"/>
          <w:szCs w:val="24"/>
          <w:lang w:val="en-GB"/>
        </w:rPr>
      </w:pPr>
    </w:p>
    <w:p w:rsidR="00392B87" w:rsidRDefault="000966CF">
      <w:pPr>
        <w:jc w:val="both"/>
        <w:rPr>
          <w:rFonts w:ascii="Arial" w:hAnsi="Arial" w:cs="Arial"/>
          <w:sz w:val="24"/>
          <w:szCs w:val="24"/>
          <w:lang w:val="en-GB"/>
        </w:rPr>
      </w:pPr>
      <w:r w:rsidRPr="00F508E9">
        <w:rPr>
          <w:rFonts w:ascii="Arial" w:hAnsi="Arial" w:cs="Arial"/>
          <w:sz w:val="24"/>
          <w:szCs w:val="24"/>
          <w:lang w:val="en-GB"/>
        </w:rPr>
        <w:t>With regard to livestock</w:t>
      </w:r>
      <w:r w:rsidR="002A2B72" w:rsidRPr="00E66B42">
        <w:rPr>
          <w:rFonts w:ascii="Arial" w:hAnsi="Arial" w:cs="Arial"/>
          <w:sz w:val="24"/>
          <w:szCs w:val="24"/>
          <w:lang w:val="en-GB"/>
        </w:rPr>
        <w:t>,</w:t>
      </w:r>
      <w:r w:rsidRPr="00F508E9">
        <w:rPr>
          <w:rFonts w:ascii="Arial" w:hAnsi="Arial" w:cs="Arial"/>
          <w:sz w:val="24"/>
          <w:szCs w:val="24"/>
          <w:lang w:val="en-GB"/>
        </w:rPr>
        <w:t xml:space="preserve"> the country produces a </w:t>
      </w:r>
      <w:r w:rsidR="002A2B72" w:rsidRPr="00E66B42">
        <w:rPr>
          <w:rFonts w:ascii="Arial" w:hAnsi="Arial" w:cs="Arial"/>
          <w:sz w:val="24"/>
          <w:szCs w:val="24"/>
          <w:lang w:val="en-GB"/>
        </w:rPr>
        <w:t xml:space="preserve">large </w:t>
      </w:r>
      <w:r w:rsidRPr="00F508E9">
        <w:rPr>
          <w:rFonts w:ascii="Arial" w:hAnsi="Arial" w:cs="Arial"/>
          <w:sz w:val="24"/>
          <w:szCs w:val="24"/>
          <w:lang w:val="en-GB"/>
        </w:rPr>
        <w:t>number of sheep of which wool and lamb</w:t>
      </w:r>
      <w:r w:rsidR="005B71F0" w:rsidRPr="00E66B42">
        <w:rPr>
          <w:rFonts w:ascii="Arial" w:hAnsi="Arial" w:cs="Arial"/>
          <w:sz w:val="24"/>
          <w:szCs w:val="24"/>
          <w:lang w:val="en-GB"/>
        </w:rPr>
        <w:t xml:space="preserve"> meat</w:t>
      </w:r>
      <w:r w:rsidRPr="00F508E9">
        <w:rPr>
          <w:rFonts w:ascii="Arial" w:hAnsi="Arial" w:cs="Arial"/>
          <w:sz w:val="24"/>
          <w:szCs w:val="24"/>
          <w:lang w:val="en-GB"/>
        </w:rPr>
        <w:t xml:space="preserve"> are the major products, </w:t>
      </w:r>
      <w:r w:rsidR="005B71F0" w:rsidRPr="00E66B42">
        <w:rPr>
          <w:rFonts w:ascii="Arial" w:hAnsi="Arial" w:cs="Arial"/>
          <w:sz w:val="24"/>
          <w:szCs w:val="24"/>
          <w:lang w:val="en-GB"/>
        </w:rPr>
        <w:t xml:space="preserve">in addition to </w:t>
      </w:r>
      <w:r w:rsidRPr="00F508E9">
        <w:rPr>
          <w:rFonts w:ascii="Arial" w:hAnsi="Arial" w:cs="Arial"/>
          <w:sz w:val="24"/>
          <w:szCs w:val="24"/>
          <w:lang w:val="en-GB"/>
        </w:rPr>
        <w:t xml:space="preserve">beef, pork, dairy products and poultry. The </w:t>
      </w:r>
      <w:r w:rsidR="005B71F0" w:rsidRPr="00E66B42">
        <w:rPr>
          <w:rFonts w:ascii="Arial" w:hAnsi="Arial" w:cs="Arial"/>
          <w:sz w:val="24"/>
          <w:szCs w:val="24"/>
          <w:lang w:val="en-GB"/>
        </w:rPr>
        <w:t>c</w:t>
      </w:r>
      <w:r w:rsidRPr="00F508E9">
        <w:rPr>
          <w:rFonts w:ascii="Arial" w:hAnsi="Arial" w:cs="Arial"/>
          <w:sz w:val="24"/>
          <w:szCs w:val="24"/>
          <w:lang w:val="en-GB"/>
        </w:rPr>
        <w:t>ountry exports more agricultural produc</w:t>
      </w:r>
      <w:r w:rsidR="005B71F0" w:rsidRPr="00E66B42">
        <w:rPr>
          <w:rFonts w:ascii="Arial" w:hAnsi="Arial" w:cs="Arial"/>
          <w:sz w:val="24"/>
          <w:szCs w:val="24"/>
          <w:lang w:val="en-GB"/>
        </w:rPr>
        <w:t>t</w:t>
      </w:r>
      <w:r w:rsidRPr="00F508E9">
        <w:rPr>
          <w:rFonts w:ascii="Arial" w:hAnsi="Arial" w:cs="Arial"/>
          <w:sz w:val="24"/>
          <w:szCs w:val="24"/>
          <w:lang w:val="en-GB"/>
        </w:rPr>
        <w:t>s than it imports. Its export profile includes 90% of wool and cotton, 80% wheat, 50% of barley and rice, 40% of beef and grain legumes, 30% of dairy products, and 20% of fruit pr</w:t>
      </w:r>
      <w:r w:rsidR="00392B87">
        <w:rPr>
          <w:rFonts w:ascii="Arial" w:hAnsi="Arial" w:cs="Arial"/>
          <w:sz w:val="24"/>
          <w:szCs w:val="24"/>
          <w:lang w:val="en-GB"/>
        </w:rPr>
        <w:t>oduction (</w:t>
      </w:r>
      <w:r w:rsidR="00392B87" w:rsidRPr="00392B87">
        <w:rPr>
          <w:rFonts w:ascii="Arial" w:hAnsi="Arial" w:cs="Arial"/>
          <w:sz w:val="24"/>
          <w:szCs w:val="24"/>
          <w:lang w:val="en-GB"/>
        </w:rPr>
        <w:t>Australia; Australian Bureau of Statistics</w:t>
      </w:r>
      <w:r w:rsidR="00392B87">
        <w:rPr>
          <w:rFonts w:ascii="Arial" w:hAnsi="Arial" w:cs="Arial"/>
          <w:sz w:val="24"/>
          <w:szCs w:val="24"/>
          <w:lang w:val="en-GB"/>
        </w:rPr>
        <w:t>, 1992).</w:t>
      </w:r>
    </w:p>
    <w:p w:rsidR="00392B87" w:rsidRPr="00F508E9" w:rsidRDefault="00392B87">
      <w:pPr>
        <w:jc w:val="both"/>
        <w:rPr>
          <w:rFonts w:ascii="Arial" w:hAnsi="Arial" w:cs="Arial"/>
          <w:sz w:val="24"/>
          <w:szCs w:val="24"/>
          <w:lang w:val="en-GB"/>
        </w:rPr>
      </w:pPr>
    </w:p>
    <w:p w:rsidR="000966CF" w:rsidRPr="00F508E9" w:rsidRDefault="005B71F0">
      <w:pPr>
        <w:jc w:val="both"/>
        <w:rPr>
          <w:rFonts w:ascii="Arial" w:hAnsi="Arial" w:cs="Arial"/>
          <w:sz w:val="24"/>
          <w:szCs w:val="24"/>
          <w:lang w:val="en-GB"/>
        </w:rPr>
      </w:pPr>
      <w:r w:rsidRPr="00E66B42">
        <w:rPr>
          <w:rFonts w:ascii="Arial" w:hAnsi="Arial" w:cs="Arial"/>
          <w:sz w:val="24"/>
          <w:szCs w:val="24"/>
          <w:lang w:val="en-GB"/>
        </w:rPr>
        <w:t>The c</w:t>
      </w:r>
      <w:r w:rsidR="000966CF" w:rsidRPr="00F508E9">
        <w:rPr>
          <w:rFonts w:ascii="Arial" w:hAnsi="Arial" w:cs="Arial"/>
          <w:sz w:val="24"/>
          <w:szCs w:val="24"/>
          <w:lang w:val="en-GB"/>
        </w:rPr>
        <w:t xml:space="preserve">ooperative system is one of the most preferred mechanisms of organisation and engagement for the farmers in Australia. The motivation for belonging </w:t>
      </w:r>
      <w:r w:rsidRPr="00E66B42">
        <w:rPr>
          <w:rFonts w:ascii="Arial" w:hAnsi="Arial" w:cs="Arial"/>
          <w:sz w:val="24"/>
          <w:szCs w:val="24"/>
          <w:lang w:val="en-GB"/>
        </w:rPr>
        <w:t xml:space="preserve">to </w:t>
      </w:r>
      <w:r w:rsidR="000966CF" w:rsidRPr="00F508E9">
        <w:rPr>
          <w:rFonts w:ascii="Arial" w:hAnsi="Arial" w:cs="Arial"/>
          <w:sz w:val="24"/>
          <w:szCs w:val="24"/>
          <w:lang w:val="en-GB"/>
        </w:rPr>
        <w:t xml:space="preserve">and establishing cooperatives </w:t>
      </w:r>
      <w:r w:rsidRPr="00E66B42">
        <w:rPr>
          <w:rFonts w:ascii="Arial" w:hAnsi="Arial" w:cs="Arial"/>
          <w:sz w:val="24"/>
          <w:szCs w:val="24"/>
          <w:lang w:val="en-GB"/>
        </w:rPr>
        <w:t>wa</w:t>
      </w:r>
      <w:r w:rsidR="000966CF" w:rsidRPr="00F508E9">
        <w:rPr>
          <w:rFonts w:ascii="Arial" w:hAnsi="Arial" w:cs="Arial"/>
          <w:sz w:val="24"/>
          <w:szCs w:val="24"/>
          <w:lang w:val="en-GB"/>
        </w:rPr>
        <w:t xml:space="preserve">s as a result of the market structure and the incentives provided by government. Cooperatives </w:t>
      </w:r>
      <w:r w:rsidRPr="00E66B42">
        <w:rPr>
          <w:rFonts w:ascii="Arial" w:hAnsi="Arial" w:cs="Arial"/>
          <w:sz w:val="24"/>
          <w:szCs w:val="24"/>
          <w:lang w:val="en-GB"/>
        </w:rPr>
        <w:t>linked to the</w:t>
      </w:r>
      <w:r w:rsidR="000966CF" w:rsidRPr="00F508E9">
        <w:rPr>
          <w:rFonts w:ascii="Arial" w:hAnsi="Arial" w:cs="Arial"/>
          <w:sz w:val="24"/>
          <w:szCs w:val="24"/>
          <w:lang w:val="en-GB"/>
        </w:rPr>
        <w:t xml:space="preserve"> market structure help the farmers to strengthen their bargaining position. Prominent example</w:t>
      </w:r>
      <w:r w:rsidRPr="00E66B42">
        <w:rPr>
          <w:rFonts w:ascii="Arial" w:hAnsi="Arial" w:cs="Arial"/>
          <w:sz w:val="24"/>
          <w:szCs w:val="24"/>
          <w:lang w:val="en-GB"/>
        </w:rPr>
        <w:t>s are</w:t>
      </w:r>
      <w:r w:rsidR="000966CF" w:rsidRPr="00F508E9">
        <w:rPr>
          <w:rFonts w:ascii="Arial" w:hAnsi="Arial" w:cs="Arial"/>
          <w:sz w:val="24"/>
          <w:szCs w:val="24"/>
          <w:lang w:val="en-GB"/>
        </w:rPr>
        <w:t xml:space="preserve"> the cooperatives in </w:t>
      </w:r>
      <w:r w:rsidRPr="00E66B42">
        <w:rPr>
          <w:rFonts w:ascii="Arial" w:hAnsi="Arial" w:cs="Arial"/>
          <w:sz w:val="24"/>
          <w:szCs w:val="24"/>
          <w:lang w:val="en-GB"/>
        </w:rPr>
        <w:t xml:space="preserve">the </w:t>
      </w:r>
      <w:r w:rsidR="000966CF" w:rsidRPr="00F508E9">
        <w:rPr>
          <w:rFonts w:ascii="Arial" w:hAnsi="Arial" w:cs="Arial"/>
          <w:sz w:val="24"/>
          <w:szCs w:val="24"/>
          <w:lang w:val="en-GB"/>
        </w:rPr>
        <w:t>grain industry. Cooperatives in th</w:t>
      </w:r>
      <w:r w:rsidRPr="00E66B42">
        <w:rPr>
          <w:rFonts w:ascii="Arial" w:hAnsi="Arial" w:cs="Arial"/>
          <w:sz w:val="24"/>
          <w:szCs w:val="24"/>
          <w:lang w:val="en-GB"/>
        </w:rPr>
        <w:t>is</w:t>
      </w:r>
      <w:r w:rsidR="000966CF" w:rsidRPr="00F508E9">
        <w:rPr>
          <w:rFonts w:ascii="Arial" w:hAnsi="Arial" w:cs="Arial"/>
          <w:sz w:val="24"/>
          <w:szCs w:val="24"/>
          <w:lang w:val="en-GB"/>
        </w:rPr>
        <w:t xml:space="preserve"> industry estab</w:t>
      </w:r>
      <w:r w:rsidR="000966CF" w:rsidRPr="00F508E9">
        <w:rPr>
          <w:rFonts w:ascii="Arial" w:hAnsi="Arial" w:cs="Arial"/>
          <w:sz w:val="24"/>
          <w:szCs w:val="24"/>
          <w:lang w:val="en-GB"/>
        </w:rPr>
        <w:lastRenderedPageBreak/>
        <w:t>lished the farmer</w:t>
      </w:r>
      <w:r w:rsidRPr="00E66B42">
        <w:rPr>
          <w:rFonts w:ascii="Arial" w:hAnsi="Arial" w:cs="Arial"/>
          <w:sz w:val="24"/>
          <w:szCs w:val="24"/>
          <w:lang w:val="en-GB"/>
        </w:rPr>
        <w:t>-</w:t>
      </w:r>
      <w:r w:rsidR="000966CF" w:rsidRPr="00F508E9">
        <w:rPr>
          <w:rFonts w:ascii="Arial" w:hAnsi="Arial" w:cs="Arial"/>
          <w:sz w:val="24"/>
          <w:szCs w:val="24"/>
          <w:lang w:val="en-GB"/>
        </w:rPr>
        <w:t xml:space="preserve">owned companies and have </w:t>
      </w:r>
      <w:r w:rsidR="00BF7D34" w:rsidRPr="00F508E9">
        <w:rPr>
          <w:rFonts w:ascii="Arial" w:hAnsi="Arial" w:cs="Arial"/>
          <w:sz w:val="24"/>
          <w:szCs w:val="24"/>
          <w:lang w:val="en-GB"/>
        </w:rPr>
        <w:t>well-entrenched</w:t>
      </w:r>
      <w:r w:rsidR="000966CF" w:rsidRPr="00F508E9">
        <w:rPr>
          <w:rFonts w:ascii="Arial" w:hAnsi="Arial" w:cs="Arial"/>
          <w:sz w:val="24"/>
          <w:szCs w:val="24"/>
          <w:lang w:val="en-GB"/>
        </w:rPr>
        <w:t xml:space="preserve"> statutory bodies that are prominent in grain marketing. </w:t>
      </w:r>
      <w:r w:rsidRPr="00E66B42">
        <w:rPr>
          <w:rFonts w:ascii="Arial" w:hAnsi="Arial" w:cs="Arial"/>
          <w:sz w:val="24"/>
          <w:szCs w:val="24"/>
          <w:lang w:val="en-GB"/>
        </w:rPr>
        <w:t>T</w:t>
      </w:r>
      <w:r w:rsidR="000966CF" w:rsidRPr="00F508E9">
        <w:rPr>
          <w:rFonts w:ascii="Arial" w:hAnsi="Arial" w:cs="Arial"/>
          <w:sz w:val="24"/>
          <w:szCs w:val="24"/>
          <w:lang w:val="en-GB"/>
        </w:rPr>
        <w:t>he cooperatives in the grain sector are established around the farm supply and some processing/marketing trade. The dairy industry also has the market structure inclined cooperatives. These cooperative</w:t>
      </w:r>
      <w:r w:rsidRPr="00E66B42">
        <w:rPr>
          <w:rFonts w:ascii="Arial" w:hAnsi="Arial" w:cs="Arial"/>
          <w:sz w:val="24"/>
          <w:szCs w:val="24"/>
          <w:lang w:val="en-GB"/>
        </w:rPr>
        <w:t>s</w:t>
      </w:r>
      <w:r w:rsidR="000966CF" w:rsidRPr="00F508E9">
        <w:rPr>
          <w:rFonts w:ascii="Arial" w:hAnsi="Arial" w:cs="Arial"/>
          <w:sz w:val="24"/>
          <w:szCs w:val="24"/>
          <w:lang w:val="en-GB"/>
        </w:rPr>
        <w:t xml:space="preserve"> are essential to close the gap in the processing/marketing space for the dairy farmers. While marketing is the main point of rally for the farmers in the grain and milk industry, other sector</w:t>
      </w:r>
      <w:r w:rsidRPr="00E66B42">
        <w:rPr>
          <w:rFonts w:ascii="Arial" w:hAnsi="Arial" w:cs="Arial"/>
          <w:sz w:val="24"/>
          <w:szCs w:val="24"/>
          <w:lang w:val="en-GB"/>
        </w:rPr>
        <w:t>s’</w:t>
      </w:r>
      <w:r w:rsidR="000966CF" w:rsidRPr="00F508E9">
        <w:rPr>
          <w:rFonts w:ascii="Arial" w:hAnsi="Arial" w:cs="Arial"/>
          <w:sz w:val="24"/>
          <w:szCs w:val="24"/>
          <w:lang w:val="en-GB"/>
        </w:rPr>
        <w:t xml:space="preserve"> motivation is mostly induced by government incentives. These incentives are in the main related to tax incentives and less onerous reporting. The rice growing farmers as well as the farmers in the pig and poultry industries have taken full advantage of these incentives to establish cooperatives underpinned by government patronage (O’Çonnor and Thomas, 2001). </w:t>
      </w:r>
    </w:p>
    <w:p w:rsidR="000966CF" w:rsidRPr="00F508E9" w:rsidRDefault="000966CF">
      <w:pPr>
        <w:jc w:val="both"/>
        <w:rPr>
          <w:rFonts w:ascii="Arial" w:hAnsi="Arial" w:cs="Arial"/>
          <w:sz w:val="24"/>
          <w:szCs w:val="24"/>
          <w:lang w:val="en-GB"/>
        </w:rPr>
      </w:pPr>
    </w:p>
    <w:p w:rsidR="000966CF" w:rsidRPr="00F508E9" w:rsidRDefault="00141870" w:rsidP="00373530">
      <w:pPr>
        <w:pStyle w:val="Heading2"/>
      </w:pPr>
      <w:bookmarkStart w:id="59" w:name="_Toc499551224"/>
      <w:bookmarkStart w:id="60" w:name="_Toc499730459"/>
      <w:r w:rsidRPr="00F508E9">
        <w:t>2.3.6</w:t>
      </w:r>
      <w:r w:rsidRPr="00F508E9">
        <w:tab/>
      </w:r>
      <w:r w:rsidR="000966CF" w:rsidRPr="00F508E9">
        <w:t>Guatemala</w:t>
      </w:r>
      <w:bookmarkEnd w:id="59"/>
      <w:bookmarkEnd w:id="60"/>
    </w:p>
    <w:p w:rsidR="005B71F0" w:rsidRPr="00E66B42" w:rsidRDefault="000966CF">
      <w:pPr>
        <w:jc w:val="both"/>
        <w:rPr>
          <w:rFonts w:ascii="Arial" w:hAnsi="Arial" w:cs="Arial"/>
          <w:sz w:val="24"/>
          <w:szCs w:val="24"/>
          <w:lang w:val="en-GB"/>
        </w:rPr>
      </w:pPr>
      <w:r w:rsidRPr="00F508E9">
        <w:rPr>
          <w:rFonts w:ascii="Arial" w:hAnsi="Arial" w:cs="Arial"/>
          <w:sz w:val="24"/>
          <w:szCs w:val="24"/>
          <w:lang w:val="en-GB"/>
        </w:rPr>
        <w:t>Guatemala is a country located in Central America and it borders the Gulf of Hunduras</w:t>
      </w:r>
      <w:r w:rsidR="005B71F0" w:rsidRPr="00E66B42">
        <w:rPr>
          <w:rFonts w:ascii="Arial" w:hAnsi="Arial" w:cs="Arial"/>
          <w:sz w:val="24"/>
          <w:szCs w:val="24"/>
          <w:lang w:val="en-GB"/>
        </w:rPr>
        <w:t xml:space="preserve">, the </w:t>
      </w:r>
      <w:r w:rsidRPr="00F508E9">
        <w:rPr>
          <w:rFonts w:ascii="Arial" w:hAnsi="Arial" w:cs="Arial"/>
          <w:sz w:val="24"/>
          <w:szCs w:val="24"/>
          <w:lang w:val="en-GB"/>
        </w:rPr>
        <w:t xml:space="preserve">Caribbean Sea and </w:t>
      </w:r>
      <w:r w:rsidR="005B71F0" w:rsidRPr="00E66B42">
        <w:rPr>
          <w:rFonts w:ascii="Arial" w:hAnsi="Arial" w:cs="Arial"/>
          <w:sz w:val="24"/>
          <w:szCs w:val="24"/>
          <w:lang w:val="en-GB"/>
        </w:rPr>
        <w:t xml:space="preserve">the </w:t>
      </w:r>
      <w:r w:rsidRPr="00F508E9">
        <w:rPr>
          <w:rFonts w:ascii="Arial" w:hAnsi="Arial" w:cs="Arial"/>
          <w:sz w:val="24"/>
          <w:szCs w:val="24"/>
          <w:lang w:val="en-GB"/>
        </w:rPr>
        <w:t>North Pacific Ocean. The country has a population of 15 806 676 and a total land area of 108</w:t>
      </w:r>
      <w:r w:rsidR="005B71F0" w:rsidRPr="00E66B42">
        <w:rPr>
          <w:rFonts w:ascii="Arial" w:hAnsi="Arial" w:cs="Arial"/>
          <w:sz w:val="24"/>
          <w:szCs w:val="24"/>
          <w:lang w:val="en-GB"/>
        </w:rPr>
        <w:t> </w:t>
      </w:r>
      <w:r w:rsidRPr="00F508E9">
        <w:rPr>
          <w:rFonts w:ascii="Arial" w:hAnsi="Arial" w:cs="Arial"/>
          <w:sz w:val="24"/>
          <w:szCs w:val="24"/>
          <w:lang w:val="en-GB"/>
        </w:rPr>
        <w:t>889</w:t>
      </w:r>
      <w:r w:rsidR="005B71F0" w:rsidRPr="00E66B42">
        <w:rPr>
          <w:rFonts w:ascii="Arial" w:hAnsi="Arial" w:cs="Arial"/>
          <w:sz w:val="24"/>
          <w:szCs w:val="24"/>
          <w:lang w:val="en-GB"/>
        </w:rPr>
        <w:t xml:space="preserve"> km</w:t>
      </w:r>
      <w:r w:rsidRPr="00F508E9">
        <w:rPr>
          <w:rFonts w:ascii="Arial" w:hAnsi="Arial" w:cs="Arial"/>
          <w:sz w:val="24"/>
          <w:szCs w:val="24"/>
          <w:vertAlign w:val="superscript"/>
          <w:lang w:val="en-GB"/>
        </w:rPr>
        <w:t>2</w:t>
      </w:r>
      <w:r w:rsidRPr="00F508E9">
        <w:rPr>
          <w:rFonts w:ascii="Arial" w:hAnsi="Arial" w:cs="Arial"/>
          <w:sz w:val="24"/>
          <w:szCs w:val="24"/>
          <w:lang w:val="en-GB"/>
        </w:rPr>
        <w:t xml:space="preserve">. The country has a complex topography comprising </w:t>
      </w:r>
      <w:r w:rsidRPr="00F508E9">
        <w:rPr>
          <w:rFonts w:ascii="Arial" w:hAnsi="Arial" w:cs="Arial"/>
          <w:sz w:val="24"/>
          <w:szCs w:val="24"/>
          <w:lang w:val="en-GB"/>
        </w:rPr>
        <w:lastRenderedPageBreak/>
        <w:t xml:space="preserve">mountainous regions and coastal plains. The climate is tropical </w:t>
      </w:r>
      <w:r w:rsidR="005B71F0" w:rsidRPr="00E66B42">
        <w:rPr>
          <w:rFonts w:ascii="Arial" w:hAnsi="Arial" w:cs="Arial"/>
          <w:sz w:val="24"/>
          <w:szCs w:val="24"/>
          <w:lang w:val="en-GB"/>
        </w:rPr>
        <w:t>at the</w:t>
      </w:r>
      <w:r w:rsidRPr="00F508E9">
        <w:rPr>
          <w:rFonts w:ascii="Arial" w:hAnsi="Arial" w:cs="Arial"/>
          <w:sz w:val="24"/>
          <w:szCs w:val="24"/>
          <w:lang w:val="en-GB"/>
        </w:rPr>
        <w:t xml:space="preserve"> coasts and temperate in highlands. More than half of the population lives in rural areas. Poverty is prevalent in the rural communities. </w:t>
      </w:r>
    </w:p>
    <w:p w:rsidR="005B71F0" w:rsidRPr="00E66B42" w:rsidRDefault="005B71F0">
      <w:pPr>
        <w:jc w:val="both"/>
        <w:rPr>
          <w:rFonts w:ascii="Arial" w:hAnsi="Arial" w:cs="Arial"/>
          <w:sz w:val="24"/>
          <w:szCs w:val="24"/>
          <w:lang w:val="en-GB"/>
        </w:rPr>
      </w:pPr>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t xml:space="preserve">Agriculture plays an important role in the economy of the country. It contributes about 20% to the GDP and accounts for about 40% of the labour force. </w:t>
      </w:r>
      <w:r w:rsidR="005B71F0" w:rsidRPr="00E66B42">
        <w:rPr>
          <w:rFonts w:ascii="Arial" w:hAnsi="Arial" w:cs="Arial"/>
          <w:sz w:val="24"/>
          <w:szCs w:val="24"/>
          <w:lang w:val="en-GB"/>
        </w:rPr>
        <w:t>Of the total area, about 70%</w:t>
      </w:r>
      <w:r w:rsidRPr="00F508E9">
        <w:rPr>
          <w:rFonts w:ascii="Arial" w:hAnsi="Arial" w:cs="Arial"/>
          <w:sz w:val="24"/>
          <w:szCs w:val="24"/>
          <w:lang w:val="en-GB"/>
        </w:rPr>
        <w:t xml:space="preserve"> under cultivation is devoted to grains such as maize, sorghum and beans and these food groups constitute the food staples for the country. The country also produces sugarcane, corn, bananas, coffee, beans, cardamom, cattle, sheep, pigs and chicken. Farming operations are undertaken </w:t>
      </w:r>
      <w:r w:rsidR="005B71F0" w:rsidRPr="00E66B42">
        <w:rPr>
          <w:rFonts w:ascii="Arial" w:hAnsi="Arial" w:cs="Arial"/>
          <w:sz w:val="24"/>
          <w:szCs w:val="24"/>
          <w:lang w:val="en-GB"/>
        </w:rPr>
        <w:t xml:space="preserve">mostly </w:t>
      </w:r>
      <w:r w:rsidRPr="00F508E9">
        <w:rPr>
          <w:rFonts w:ascii="Arial" w:hAnsi="Arial" w:cs="Arial"/>
          <w:sz w:val="24"/>
          <w:szCs w:val="24"/>
          <w:lang w:val="en-GB"/>
        </w:rPr>
        <w:t xml:space="preserve">through family enterprises. </w:t>
      </w:r>
      <w:r w:rsidR="005B71F0" w:rsidRPr="00E66B42">
        <w:rPr>
          <w:rFonts w:ascii="Arial" w:hAnsi="Arial" w:cs="Arial"/>
          <w:sz w:val="24"/>
          <w:szCs w:val="24"/>
          <w:lang w:val="en-GB"/>
        </w:rPr>
        <w:t>F</w:t>
      </w:r>
      <w:r w:rsidRPr="00F508E9">
        <w:rPr>
          <w:rFonts w:ascii="Arial" w:hAnsi="Arial" w:cs="Arial"/>
          <w:sz w:val="24"/>
          <w:szCs w:val="24"/>
          <w:lang w:val="en-GB"/>
        </w:rPr>
        <w:t>arming is not easy in Guatemala because of the mountainous topography. Farming takes place on steep mountain slopes</w:t>
      </w:r>
      <w:r w:rsidR="005B71F0" w:rsidRPr="00E66B42">
        <w:rPr>
          <w:rFonts w:ascii="Arial" w:hAnsi="Arial" w:cs="Arial"/>
          <w:sz w:val="24"/>
          <w:szCs w:val="24"/>
          <w:lang w:val="en-GB"/>
        </w:rPr>
        <w:t>,</w:t>
      </w:r>
      <w:r w:rsidRPr="00F508E9">
        <w:rPr>
          <w:rFonts w:ascii="Arial" w:hAnsi="Arial" w:cs="Arial"/>
          <w:sz w:val="24"/>
          <w:szCs w:val="24"/>
          <w:lang w:val="en-GB"/>
        </w:rPr>
        <w:t xml:space="preserve"> where there are few reliable water resources. As a result</w:t>
      </w:r>
      <w:r w:rsidR="008E484A" w:rsidRPr="00F508E9">
        <w:rPr>
          <w:rFonts w:ascii="Arial" w:hAnsi="Arial" w:cs="Arial"/>
          <w:sz w:val="24"/>
          <w:szCs w:val="24"/>
          <w:lang w:val="en-GB"/>
        </w:rPr>
        <w:t>,</w:t>
      </w:r>
      <w:r w:rsidRPr="00F508E9">
        <w:rPr>
          <w:rFonts w:ascii="Arial" w:hAnsi="Arial" w:cs="Arial"/>
          <w:sz w:val="24"/>
          <w:szCs w:val="24"/>
          <w:lang w:val="en-GB"/>
        </w:rPr>
        <w:t xml:space="preserve"> the predominant type of farming is largely rain-fed agriculture. </w:t>
      </w:r>
    </w:p>
    <w:p w:rsidR="000966CF" w:rsidRPr="00F508E9" w:rsidRDefault="000966CF">
      <w:pPr>
        <w:jc w:val="both"/>
        <w:rPr>
          <w:rFonts w:ascii="Arial" w:hAnsi="Arial" w:cs="Arial"/>
          <w:sz w:val="24"/>
          <w:szCs w:val="24"/>
          <w:lang w:val="en-GB"/>
        </w:rPr>
      </w:pPr>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t>Because of segmented farming units run by family enterprises on smallholdings</w:t>
      </w:r>
      <w:r w:rsidR="005B71F0" w:rsidRPr="00E66B42">
        <w:rPr>
          <w:rFonts w:ascii="Arial" w:hAnsi="Arial" w:cs="Arial"/>
          <w:sz w:val="24"/>
          <w:szCs w:val="24"/>
          <w:lang w:val="en-GB"/>
        </w:rPr>
        <w:t>,</w:t>
      </w:r>
      <w:r w:rsidRPr="00F508E9">
        <w:rPr>
          <w:rFonts w:ascii="Arial" w:hAnsi="Arial" w:cs="Arial"/>
          <w:sz w:val="24"/>
          <w:szCs w:val="24"/>
          <w:lang w:val="en-GB"/>
        </w:rPr>
        <w:t xml:space="preserve"> coupled </w:t>
      </w:r>
      <w:r w:rsidR="008E484A" w:rsidRPr="00F508E9">
        <w:rPr>
          <w:rFonts w:ascii="Arial" w:hAnsi="Arial" w:cs="Arial"/>
          <w:sz w:val="24"/>
          <w:szCs w:val="24"/>
          <w:lang w:val="en-GB"/>
        </w:rPr>
        <w:t xml:space="preserve">with </w:t>
      </w:r>
      <w:r w:rsidR="005B71F0" w:rsidRPr="00E66B42">
        <w:rPr>
          <w:rFonts w:ascii="Arial" w:hAnsi="Arial" w:cs="Arial"/>
          <w:sz w:val="24"/>
          <w:szCs w:val="24"/>
          <w:lang w:val="en-GB"/>
        </w:rPr>
        <w:t xml:space="preserve">the precarious </w:t>
      </w:r>
      <w:r w:rsidR="008E484A" w:rsidRPr="00F508E9">
        <w:rPr>
          <w:rFonts w:ascii="Arial" w:hAnsi="Arial" w:cs="Arial"/>
          <w:sz w:val="24"/>
          <w:szCs w:val="24"/>
          <w:lang w:val="en-GB"/>
        </w:rPr>
        <w:t>location</w:t>
      </w:r>
      <w:r w:rsidRPr="00F508E9">
        <w:rPr>
          <w:rFonts w:ascii="Arial" w:hAnsi="Arial" w:cs="Arial"/>
          <w:sz w:val="24"/>
          <w:szCs w:val="24"/>
          <w:lang w:val="en-GB"/>
        </w:rPr>
        <w:t xml:space="preserve"> of the </w:t>
      </w:r>
      <w:r w:rsidR="005B71F0" w:rsidRPr="00E66B42">
        <w:rPr>
          <w:rFonts w:ascii="Arial" w:hAnsi="Arial" w:cs="Arial"/>
          <w:sz w:val="24"/>
          <w:szCs w:val="24"/>
          <w:lang w:val="en-GB"/>
        </w:rPr>
        <w:t>small</w:t>
      </w:r>
      <w:r w:rsidRPr="00F508E9">
        <w:rPr>
          <w:rFonts w:ascii="Arial" w:hAnsi="Arial" w:cs="Arial"/>
          <w:sz w:val="24"/>
          <w:szCs w:val="24"/>
          <w:lang w:val="en-GB"/>
        </w:rPr>
        <w:t xml:space="preserve">holdings on mountain slopes, many farmers do not produce enough to </w:t>
      </w:r>
      <w:r w:rsidRPr="00F508E9">
        <w:rPr>
          <w:rFonts w:ascii="Arial" w:hAnsi="Arial" w:cs="Arial"/>
          <w:sz w:val="24"/>
          <w:szCs w:val="24"/>
          <w:lang w:val="en-GB"/>
        </w:rPr>
        <w:lastRenderedPageBreak/>
        <w:t>dictate the price of their products and as such do</w:t>
      </w:r>
      <w:r w:rsidR="005B71F0" w:rsidRPr="00E66B42">
        <w:rPr>
          <w:rFonts w:ascii="Arial" w:hAnsi="Arial" w:cs="Arial"/>
          <w:sz w:val="24"/>
          <w:szCs w:val="24"/>
          <w:lang w:val="en-GB"/>
        </w:rPr>
        <w:t xml:space="preserve"> </w:t>
      </w:r>
      <w:r w:rsidRPr="00F508E9">
        <w:rPr>
          <w:rFonts w:ascii="Arial" w:hAnsi="Arial" w:cs="Arial"/>
          <w:sz w:val="24"/>
          <w:szCs w:val="24"/>
          <w:lang w:val="en-GB"/>
        </w:rPr>
        <w:t>n</w:t>
      </w:r>
      <w:r w:rsidR="005B71F0" w:rsidRPr="00E66B42">
        <w:rPr>
          <w:rFonts w:ascii="Arial" w:hAnsi="Arial" w:cs="Arial"/>
          <w:sz w:val="24"/>
          <w:szCs w:val="24"/>
          <w:lang w:val="en-GB"/>
        </w:rPr>
        <w:t>o</w:t>
      </w:r>
      <w:r w:rsidRPr="00F508E9">
        <w:rPr>
          <w:rFonts w:ascii="Arial" w:hAnsi="Arial" w:cs="Arial"/>
          <w:sz w:val="24"/>
          <w:szCs w:val="24"/>
          <w:lang w:val="en-GB"/>
        </w:rPr>
        <w:t xml:space="preserve">t have selling power. Farmers also find it burdensome to transport their produce to the markets. Furthermore, the lack of infrastructure for farmers to store their produce to bargain their prices drives them to rely on middlemen to sell their agricultural products. The farmers are therefore prone to selling their products at low prices as they cannot organise themselves as one force.  </w:t>
      </w:r>
    </w:p>
    <w:p w:rsidR="000966CF" w:rsidRPr="00F508E9" w:rsidRDefault="000966CF">
      <w:pPr>
        <w:jc w:val="both"/>
        <w:rPr>
          <w:rFonts w:ascii="Arial" w:hAnsi="Arial" w:cs="Arial"/>
          <w:sz w:val="24"/>
          <w:szCs w:val="24"/>
          <w:lang w:val="en-GB"/>
        </w:rPr>
      </w:pPr>
    </w:p>
    <w:p w:rsidR="005B71F0" w:rsidRPr="00E66B42" w:rsidRDefault="005B71F0">
      <w:pPr>
        <w:rPr>
          <w:rFonts w:ascii="Arial" w:hAnsi="Arial" w:cs="Arial"/>
          <w:sz w:val="24"/>
          <w:szCs w:val="24"/>
          <w:lang w:val="en-GB"/>
        </w:rPr>
      </w:pPr>
      <w:r w:rsidRPr="00E66B42">
        <w:rPr>
          <w:rFonts w:ascii="Arial" w:hAnsi="Arial" w:cs="Arial"/>
          <w:sz w:val="24"/>
          <w:szCs w:val="24"/>
          <w:lang w:val="en-GB"/>
        </w:rPr>
        <w:br w:type="page"/>
      </w:r>
    </w:p>
    <w:p w:rsidR="000966CF" w:rsidRPr="00F508E9" w:rsidRDefault="00141870" w:rsidP="00373530">
      <w:pPr>
        <w:pStyle w:val="Heading2"/>
      </w:pPr>
      <w:bookmarkStart w:id="61" w:name="_Toc499551225"/>
      <w:bookmarkStart w:id="62" w:name="_Toc499730460"/>
      <w:r w:rsidRPr="00F508E9">
        <w:lastRenderedPageBreak/>
        <w:t>2.3.7</w:t>
      </w:r>
      <w:r w:rsidRPr="00F508E9">
        <w:tab/>
      </w:r>
      <w:r w:rsidR="000966CF" w:rsidRPr="00F508E9">
        <w:t>Argentina</w:t>
      </w:r>
      <w:bookmarkEnd w:id="61"/>
      <w:bookmarkEnd w:id="62"/>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t xml:space="preserve">Argentina is a country located in South America. It is bordered by Chile </w:t>
      </w:r>
      <w:r w:rsidR="005B71F0" w:rsidRPr="00E66B42">
        <w:rPr>
          <w:rFonts w:ascii="Arial" w:hAnsi="Arial" w:cs="Arial"/>
          <w:sz w:val="24"/>
          <w:szCs w:val="24"/>
          <w:lang w:val="en-GB"/>
        </w:rPr>
        <w:t>i</w:t>
      </w:r>
      <w:r w:rsidRPr="00F508E9">
        <w:rPr>
          <w:rFonts w:ascii="Arial" w:hAnsi="Arial" w:cs="Arial"/>
          <w:sz w:val="24"/>
          <w:szCs w:val="24"/>
          <w:lang w:val="en-GB"/>
        </w:rPr>
        <w:t xml:space="preserve">n the West, Bolivia and Paraguay </w:t>
      </w:r>
      <w:r w:rsidR="005B71F0" w:rsidRPr="00E66B42">
        <w:rPr>
          <w:rFonts w:ascii="Arial" w:hAnsi="Arial" w:cs="Arial"/>
          <w:sz w:val="24"/>
          <w:szCs w:val="24"/>
          <w:lang w:val="en-GB"/>
        </w:rPr>
        <w:t>i</w:t>
      </w:r>
      <w:r w:rsidRPr="00F508E9">
        <w:rPr>
          <w:rFonts w:ascii="Arial" w:hAnsi="Arial" w:cs="Arial"/>
          <w:sz w:val="24"/>
          <w:szCs w:val="24"/>
          <w:lang w:val="en-GB"/>
        </w:rPr>
        <w:t xml:space="preserve">n the North, Brazil and Uruguay </w:t>
      </w:r>
      <w:r w:rsidR="005B71F0" w:rsidRPr="00E66B42">
        <w:rPr>
          <w:rFonts w:ascii="Arial" w:hAnsi="Arial" w:cs="Arial"/>
          <w:sz w:val="24"/>
          <w:szCs w:val="24"/>
          <w:lang w:val="en-GB"/>
        </w:rPr>
        <w:t>i</w:t>
      </w:r>
      <w:r w:rsidRPr="00F508E9">
        <w:rPr>
          <w:rFonts w:ascii="Arial" w:hAnsi="Arial" w:cs="Arial"/>
          <w:sz w:val="24"/>
          <w:szCs w:val="24"/>
          <w:lang w:val="en-GB"/>
        </w:rPr>
        <w:t xml:space="preserve">n the northeast and </w:t>
      </w:r>
      <w:r w:rsidR="005B71F0" w:rsidRPr="00E66B42">
        <w:rPr>
          <w:rFonts w:ascii="Arial" w:hAnsi="Arial" w:cs="Arial"/>
          <w:sz w:val="24"/>
          <w:szCs w:val="24"/>
          <w:lang w:val="en-GB"/>
        </w:rPr>
        <w:t xml:space="preserve">the </w:t>
      </w:r>
      <w:r w:rsidRPr="00F508E9">
        <w:rPr>
          <w:rFonts w:ascii="Arial" w:hAnsi="Arial" w:cs="Arial"/>
          <w:sz w:val="24"/>
          <w:szCs w:val="24"/>
          <w:lang w:val="en-GB"/>
        </w:rPr>
        <w:t>Atlantic</w:t>
      </w:r>
      <w:r w:rsidR="005B71F0" w:rsidRPr="00E66B42">
        <w:rPr>
          <w:rFonts w:ascii="Arial" w:hAnsi="Arial" w:cs="Arial"/>
          <w:sz w:val="24"/>
          <w:szCs w:val="24"/>
          <w:lang w:val="en-GB"/>
        </w:rPr>
        <w:t xml:space="preserve"> O</w:t>
      </w:r>
      <w:r w:rsidRPr="00F508E9">
        <w:rPr>
          <w:rFonts w:ascii="Arial" w:hAnsi="Arial" w:cs="Arial"/>
          <w:sz w:val="24"/>
          <w:szCs w:val="24"/>
          <w:lang w:val="en-GB"/>
        </w:rPr>
        <w:t xml:space="preserve">cean </w:t>
      </w:r>
      <w:r w:rsidR="005B71F0" w:rsidRPr="00E66B42">
        <w:rPr>
          <w:rFonts w:ascii="Arial" w:hAnsi="Arial" w:cs="Arial"/>
          <w:sz w:val="24"/>
          <w:szCs w:val="24"/>
          <w:lang w:val="en-GB"/>
        </w:rPr>
        <w:t>i</w:t>
      </w:r>
      <w:r w:rsidRPr="00F508E9">
        <w:rPr>
          <w:rFonts w:ascii="Arial" w:hAnsi="Arial" w:cs="Arial"/>
          <w:sz w:val="24"/>
          <w:szCs w:val="24"/>
          <w:lang w:val="en-GB"/>
        </w:rPr>
        <w:t xml:space="preserve">n the </w:t>
      </w:r>
      <w:r w:rsidR="005B71F0" w:rsidRPr="00E66B42">
        <w:rPr>
          <w:rFonts w:ascii="Arial" w:hAnsi="Arial" w:cs="Arial"/>
          <w:sz w:val="24"/>
          <w:szCs w:val="24"/>
          <w:lang w:val="en-GB"/>
        </w:rPr>
        <w:t>e</w:t>
      </w:r>
      <w:r w:rsidRPr="00F508E9">
        <w:rPr>
          <w:rFonts w:ascii="Arial" w:hAnsi="Arial" w:cs="Arial"/>
          <w:sz w:val="24"/>
          <w:szCs w:val="24"/>
          <w:lang w:val="en-GB"/>
        </w:rPr>
        <w:t xml:space="preserve">ast. Buenos Aires is the country’s capital and the largest city. The country has </w:t>
      </w:r>
      <w:r w:rsidR="005B71F0" w:rsidRPr="00E66B42">
        <w:rPr>
          <w:rFonts w:ascii="Arial" w:hAnsi="Arial" w:cs="Arial"/>
          <w:sz w:val="24"/>
          <w:szCs w:val="24"/>
          <w:lang w:val="en-GB"/>
        </w:rPr>
        <w:t>a</w:t>
      </w:r>
      <w:r w:rsidRPr="00F508E9">
        <w:rPr>
          <w:rFonts w:ascii="Arial" w:hAnsi="Arial" w:cs="Arial"/>
          <w:sz w:val="24"/>
          <w:szCs w:val="24"/>
          <w:lang w:val="en-GB"/>
        </w:rPr>
        <w:t xml:space="preserve"> population of about 40 million people and is one of the largest economies in Latin America. The country is triangular in shape and covers 3</w:t>
      </w:r>
      <w:r w:rsidR="00944C69" w:rsidRPr="00E66B42">
        <w:rPr>
          <w:rFonts w:ascii="Arial" w:hAnsi="Arial" w:cs="Arial"/>
          <w:sz w:val="24"/>
          <w:szCs w:val="24"/>
          <w:lang w:val="en-GB"/>
        </w:rPr>
        <w:t> </w:t>
      </w:r>
      <w:r w:rsidRPr="00F508E9">
        <w:rPr>
          <w:rFonts w:ascii="Arial" w:hAnsi="Arial" w:cs="Arial"/>
          <w:sz w:val="24"/>
          <w:szCs w:val="24"/>
          <w:lang w:val="en-GB"/>
        </w:rPr>
        <w:t>700</w:t>
      </w:r>
      <w:r w:rsidR="00944C69" w:rsidRPr="00E66B42">
        <w:rPr>
          <w:rFonts w:ascii="Arial" w:hAnsi="Arial" w:cs="Arial"/>
          <w:sz w:val="24"/>
          <w:szCs w:val="24"/>
          <w:lang w:val="en-GB"/>
        </w:rPr>
        <w:t xml:space="preserve"> km</w:t>
      </w:r>
      <w:r w:rsidR="00944C69" w:rsidRPr="00F508E9">
        <w:rPr>
          <w:rFonts w:ascii="Arial" w:hAnsi="Arial" w:cs="Arial"/>
          <w:sz w:val="24"/>
          <w:szCs w:val="24"/>
          <w:vertAlign w:val="superscript"/>
          <w:lang w:val="en-GB"/>
        </w:rPr>
        <w:t>2</w:t>
      </w:r>
      <w:r w:rsidRPr="00F508E9">
        <w:rPr>
          <w:rFonts w:ascii="Arial" w:hAnsi="Arial" w:cs="Arial"/>
          <w:sz w:val="24"/>
          <w:szCs w:val="24"/>
          <w:vertAlign w:val="superscript"/>
          <w:lang w:val="en-GB"/>
        </w:rPr>
        <w:t xml:space="preserve"> </w:t>
      </w:r>
      <w:r w:rsidRPr="00F508E9">
        <w:rPr>
          <w:rFonts w:ascii="Arial" w:hAnsi="Arial" w:cs="Arial"/>
          <w:sz w:val="24"/>
          <w:szCs w:val="24"/>
          <w:lang w:val="en-GB"/>
        </w:rPr>
        <w:t xml:space="preserve">from its broad northern region near </w:t>
      </w:r>
      <w:r w:rsidR="00944C69" w:rsidRPr="00E66B42">
        <w:rPr>
          <w:rFonts w:ascii="Arial" w:hAnsi="Arial" w:cs="Arial"/>
          <w:sz w:val="24"/>
          <w:szCs w:val="24"/>
          <w:lang w:val="en-GB"/>
        </w:rPr>
        <w:t xml:space="preserve">the </w:t>
      </w:r>
      <w:r w:rsidRPr="00F508E9">
        <w:rPr>
          <w:rFonts w:ascii="Arial" w:hAnsi="Arial" w:cs="Arial"/>
          <w:sz w:val="24"/>
          <w:szCs w:val="24"/>
          <w:lang w:val="en-GB"/>
        </w:rPr>
        <w:t xml:space="preserve">Tropic of Capricon to an island shared with Chile in the </w:t>
      </w:r>
      <w:r w:rsidR="00944C69" w:rsidRPr="00E66B42">
        <w:rPr>
          <w:rFonts w:ascii="Arial" w:hAnsi="Arial" w:cs="Arial"/>
          <w:sz w:val="24"/>
          <w:szCs w:val="24"/>
          <w:lang w:val="en-GB"/>
        </w:rPr>
        <w:t>s</w:t>
      </w:r>
      <w:r w:rsidRPr="00F508E9">
        <w:rPr>
          <w:rFonts w:ascii="Arial" w:hAnsi="Arial" w:cs="Arial"/>
          <w:sz w:val="24"/>
          <w:szCs w:val="24"/>
          <w:lang w:val="en-GB"/>
        </w:rPr>
        <w:t>outh. The climate of Argentina varies from subtropical in the north to cold and barren in the south with temperate and dry areas found throughout much of the country. The country is divided into six geographical regions. The Parana Plateau, the Gran C</w:t>
      </w:r>
      <w:r w:rsidR="00BF7D34" w:rsidRPr="00F508E9">
        <w:rPr>
          <w:rFonts w:ascii="Arial" w:hAnsi="Arial" w:cs="Arial"/>
          <w:sz w:val="24"/>
          <w:szCs w:val="24"/>
          <w:lang w:val="en-GB"/>
        </w:rPr>
        <w:t>hano, the Pampa, the Monte and t</w:t>
      </w:r>
      <w:r w:rsidRPr="00F508E9">
        <w:rPr>
          <w:rFonts w:ascii="Arial" w:hAnsi="Arial" w:cs="Arial"/>
          <w:sz w:val="24"/>
          <w:szCs w:val="24"/>
          <w:lang w:val="en-GB"/>
        </w:rPr>
        <w:t xml:space="preserve">he Andes </w:t>
      </w:r>
      <w:r w:rsidR="00944C69" w:rsidRPr="00E66B42">
        <w:rPr>
          <w:rFonts w:ascii="Arial" w:hAnsi="Arial" w:cs="Arial"/>
          <w:sz w:val="24"/>
          <w:szCs w:val="24"/>
          <w:lang w:val="en-GB"/>
        </w:rPr>
        <w:t>mountains</w:t>
      </w:r>
      <w:r w:rsidRPr="00F508E9">
        <w:rPr>
          <w:rFonts w:ascii="Arial" w:hAnsi="Arial" w:cs="Arial"/>
          <w:sz w:val="24"/>
          <w:szCs w:val="24"/>
          <w:lang w:val="en-GB"/>
        </w:rPr>
        <w:t>. The Parana Plateau is an extension of the highlands of Brazil and enjoys the most amount of rainfall in the country. As a result</w:t>
      </w:r>
      <w:r w:rsidR="008E484A" w:rsidRPr="00F508E9">
        <w:rPr>
          <w:rFonts w:ascii="Arial" w:hAnsi="Arial" w:cs="Arial"/>
          <w:sz w:val="24"/>
          <w:szCs w:val="24"/>
          <w:lang w:val="en-GB"/>
        </w:rPr>
        <w:t>,</w:t>
      </w:r>
      <w:r w:rsidRPr="00F508E9">
        <w:rPr>
          <w:rFonts w:ascii="Arial" w:hAnsi="Arial" w:cs="Arial"/>
          <w:sz w:val="24"/>
          <w:szCs w:val="24"/>
          <w:lang w:val="en-GB"/>
        </w:rPr>
        <w:t xml:space="preserve"> the area has dense forest cover,</w:t>
      </w:r>
      <w:r w:rsidR="00944C69" w:rsidRPr="00E66B42">
        <w:rPr>
          <w:rFonts w:ascii="Arial" w:hAnsi="Arial" w:cs="Arial"/>
          <w:sz w:val="24"/>
          <w:szCs w:val="24"/>
          <w:lang w:val="en-GB"/>
        </w:rPr>
        <w:t xml:space="preserve"> and</w:t>
      </w:r>
      <w:r w:rsidRPr="00F508E9">
        <w:rPr>
          <w:rFonts w:ascii="Arial" w:hAnsi="Arial" w:cs="Arial"/>
          <w:sz w:val="24"/>
          <w:szCs w:val="24"/>
          <w:lang w:val="en-GB"/>
        </w:rPr>
        <w:t xml:space="preserve"> tobacco, timber and yerba Mate are the main product</w:t>
      </w:r>
      <w:r w:rsidR="00944C69" w:rsidRPr="00E66B42">
        <w:rPr>
          <w:rFonts w:ascii="Arial" w:hAnsi="Arial" w:cs="Arial"/>
          <w:sz w:val="24"/>
          <w:szCs w:val="24"/>
          <w:lang w:val="en-GB"/>
        </w:rPr>
        <w:t>s grown</w:t>
      </w:r>
      <w:r w:rsidRPr="00F508E9">
        <w:rPr>
          <w:rFonts w:ascii="Arial" w:hAnsi="Arial" w:cs="Arial"/>
          <w:sz w:val="24"/>
          <w:szCs w:val="24"/>
          <w:lang w:val="en-GB"/>
        </w:rPr>
        <w:t xml:space="preserve"> in the area (Nardi, 2011). </w:t>
      </w:r>
    </w:p>
    <w:p w:rsidR="00944C69" w:rsidRPr="00E66B42" w:rsidRDefault="00944C69">
      <w:pPr>
        <w:jc w:val="both"/>
        <w:rPr>
          <w:rFonts w:ascii="Arial" w:hAnsi="Arial" w:cs="Arial"/>
          <w:sz w:val="24"/>
          <w:szCs w:val="24"/>
          <w:lang w:val="en-GB"/>
        </w:rPr>
      </w:pPr>
    </w:p>
    <w:p w:rsidR="000966CF" w:rsidRPr="00F508E9" w:rsidRDefault="00944C69">
      <w:pPr>
        <w:jc w:val="both"/>
        <w:rPr>
          <w:rFonts w:ascii="Arial" w:hAnsi="Arial" w:cs="Arial"/>
          <w:sz w:val="24"/>
          <w:szCs w:val="24"/>
          <w:lang w:val="en-GB"/>
        </w:rPr>
      </w:pPr>
      <w:r w:rsidRPr="00E66B42">
        <w:rPr>
          <w:rFonts w:ascii="Arial" w:hAnsi="Arial" w:cs="Arial"/>
          <w:sz w:val="24"/>
          <w:szCs w:val="24"/>
          <w:lang w:val="en-GB"/>
        </w:rPr>
        <w:lastRenderedPageBreak/>
        <w:t xml:space="preserve">The </w:t>
      </w:r>
      <w:r w:rsidR="000966CF" w:rsidRPr="00F508E9">
        <w:rPr>
          <w:rFonts w:ascii="Arial" w:hAnsi="Arial" w:cs="Arial"/>
          <w:sz w:val="24"/>
          <w:szCs w:val="24"/>
          <w:lang w:val="en-GB"/>
        </w:rPr>
        <w:t>Argentin</w:t>
      </w:r>
      <w:r w:rsidRPr="00E66B42">
        <w:rPr>
          <w:rFonts w:ascii="Arial" w:hAnsi="Arial" w:cs="Arial"/>
          <w:sz w:val="24"/>
          <w:szCs w:val="24"/>
          <w:lang w:val="en-GB"/>
        </w:rPr>
        <w:t>e</w:t>
      </w:r>
      <w:r w:rsidR="000966CF" w:rsidRPr="00F508E9">
        <w:rPr>
          <w:rFonts w:ascii="Arial" w:hAnsi="Arial" w:cs="Arial"/>
          <w:sz w:val="24"/>
          <w:szCs w:val="24"/>
          <w:lang w:val="en-GB"/>
        </w:rPr>
        <w:t>a</w:t>
      </w:r>
      <w:r w:rsidRPr="00E66B42">
        <w:rPr>
          <w:rFonts w:ascii="Arial" w:hAnsi="Arial" w:cs="Arial"/>
          <w:sz w:val="24"/>
          <w:szCs w:val="24"/>
          <w:lang w:val="en-GB"/>
        </w:rPr>
        <w:t>n</w:t>
      </w:r>
      <w:r w:rsidR="000966CF" w:rsidRPr="00F508E9">
        <w:rPr>
          <w:rFonts w:ascii="Arial" w:hAnsi="Arial" w:cs="Arial"/>
          <w:sz w:val="24"/>
          <w:szCs w:val="24"/>
          <w:lang w:val="en-GB"/>
        </w:rPr>
        <w:t xml:space="preserve"> economy </w:t>
      </w:r>
      <w:r w:rsidRPr="00E66B42">
        <w:rPr>
          <w:rFonts w:ascii="Arial" w:hAnsi="Arial" w:cs="Arial"/>
          <w:sz w:val="24"/>
          <w:szCs w:val="24"/>
          <w:lang w:val="en-GB"/>
        </w:rPr>
        <w:t>wa</w:t>
      </w:r>
      <w:r w:rsidR="000966CF" w:rsidRPr="00F508E9">
        <w:rPr>
          <w:rFonts w:ascii="Arial" w:hAnsi="Arial" w:cs="Arial"/>
          <w:sz w:val="24"/>
          <w:szCs w:val="24"/>
          <w:lang w:val="en-GB"/>
        </w:rPr>
        <w:t>s for a long time based on agriculture</w:t>
      </w:r>
      <w:r w:rsidRPr="00E66B42">
        <w:rPr>
          <w:rFonts w:ascii="Arial" w:hAnsi="Arial" w:cs="Arial"/>
          <w:sz w:val="24"/>
          <w:szCs w:val="24"/>
          <w:lang w:val="en-GB"/>
        </w:rPr>
        <w:t>.</w:t>
      </w:r>
      <w:r w:rsidR="000966CF" w:rsidRPr="00F508E9">
        <w:rPr>
          <w:rFonts w:ascii="Arial" w:hAnsi="Arial" w:cs="Arial"/>
          <w:sz w:val="24"/>
          <w:szCs w:val="24"/>
          <w:lang w:val="en-GB"/>
        </w:rPr>
        <w:t xml:space="preserve"> </w:t>
      </w:r>
      <w:r w:rsidRPr="00E66B42">
        <w:rPr>
          <w:rFonts w:ascii="Arial" w:hAnsi="Arial" w:cs="Arial"/>
          <w:sz w:val="24"/>
          <w:szCs w:val="24"/>
          <w:lang w:val="en-GB"/>
        </w:rPr>
        <w:t>H</w:t>
      </w:r>
      <w:r w:rsidR="000966CF" w:rsidRPr="00F508E9">
        <w:rPr>
          <w:rFonts w:ascii="Arial" w:hAnsi="Arial" w:cs="Arial"/>
          <w:sz w:val="24"/>
          <w:szCs w:val="24"/>
          <w:lang w:val="en-GB"/>
        </w:rPr>
        <w:t>owever</w:t>
      </w:r>
      <w:r w:rsidRPr="00E66B42">
        <w:rPr>
          <w:rFonts w:ascii="Arial" w:hAnsi="Arial" w:cs="Arial"/>
          <w:sz w:val="24"/>
          <w:szCs w:val="24"/>
          <w:lang w:val="en-GB"/>
        </w:rPr>
        <w:t>,</w:t>
      </w:r>
      <w:r w:rsidR="000966CF" w:rsidRPr="00F508E9">
        <w:rPr>
          <w:rFonts w:ascii="Arial" w:hAnsi="Arial" w:cs="Arial"/>
          <w:sz w:val="24"/>
          <w:szCs w:val="24"/>
          <w:lang w:val="en-GB"/>
        </w:rPr>
        <w:t xml:space="preserve"> the industrial and service sectors have grown in importance in recent years. The country is endowed with rich natural resources. It has a highly literate population and an export oriented agricultural sector as well as a diversified industrial base. Food processing</w:t>
      </w:r>
      <w:r w:rsidRPr="00E66B42">
        <w:rPr>
          <w:rFonts w:ascii="Arial" w:hAnsi="Arial" w:cs="Arial"/>
          <w:sz w:val="24"/>
          <w:szCs w:val="24"/>
          <w:lang w:val="en-GB"/>
        </w:rPr>
        <w:t>,</w:t>
      </w:r>
      <w:r w:rsidR="000966CF" w:rsidRPr="00F508E9">
        <w:rPr>
          <w:rFonts w:ascii="Arial" w:hAnsi="Arial" w:cs="Arial"/>
          <w:sz w:val="24"/>
          <w:szCs w:val="24"/>
          <w:lang w:val="en-GB"/>
        </w:rPr>
        <w:t xml:space="preserve"> in particular meat packing, flower milling and canning</w:t>
      </w:r>
      <w:r w:rsidRPr="00E66B42">
        <w:rPr>
          <w:rFonts w:ascii="Arial" w:hAnsi="Arial" w:cs="Arial"/>
          <w:sz w:val="24"/>
          <w:szCs w:val="24"/>
          <w:lang w:val="en-GB"/>
        </w:rPr>
        <w:t xml:space="preserve"> constitute</w:t>
      </w:r>
      <w:r w:rsidR="000966CF" w:rsidRPr="00F508E9">
        <w:rPr>
          <w:rFonts w:ascii="Arial" w:hAnsi="Arial" w:cs="Arial"/>
          <w:sz w:val="24"/>
          <w:szCs w:val="24"/>
          <w:lang w:val="en-GB"/>
        </w:rPr>
        <w:t xml:space="preserve"> the chief manufacturing industry. Motor vehicles, textiles, chemicals, petrochemicals and steel are also major</w:t>
      </w:r>
      <w:r w:rsidR="00BF7D34" w:rsidRPr="00F508E9">
        <w:rPr>
          <w:rFonts w:ascii="Arial" w:hAnsi="Arial" w:cs="Arial"/>
          <w:sz w:val="24"/>
          <w:szCs w:val="24"/>
          <w:lang w:val="en-GB"/>
        </w:rPr>
        <w:t xml:space="preserve"> product</w:t>
      </w:r>
      <w:r w:rsidRPr="00E66B42">
        <w:rPr>
          <w:rFonts w:ascii="Arial" w:hAnsi="Arial" w:cs="Arial"/>
          <w:sz w:val="24"/>
          <w:szCs w:val="24"/>
          <w:lang w:val="en-GB"/>
        </w:rPr>
        <w:t>s made in Argentina</w:t>
      </w:r>
      <w:r w:rsidR="00BF7D34" w:rsidRPr="00F508E9">
        <w:rPr>
          <w:rFonts w:ascii="Arial" w:hAnsi="Arial" w:cs="Arial"/>
          <w:sz w:val="24"/>
          <w:szCs w:val="24"/>
          <w:lang w:val="en-GB"/>
        </w:rPr>
        <w:t>. Live</w:t>
      </w:r>
      <w:r w:rsidR="000966CF" w:rsidRPr="00F508E9">
        <w:rPr>
          <w:rFonts w:ascii="Arial" w:hAnsi="Arial" w:cs="Arial"/>
          <w:sz w:val="24"/>
          <w:szCs w:val="24"/>
          <w:lang w:val="en-GB"/>
        </w:rPr>
        <w:t>stock</w:t>
      </w:r>
      <w:r w:rsidRPr="00E66B42">
        <w:rPr>
          <w:rFonts w:ascii="Arial" w:hAnsi="Arial" w:cs="Arial"/>
          <w:sz w:val="24"/>
          <w:szCs w:val="24"/>
          <w:lang w:val="en-GB"/>
        </w:rPr>
        <w:t>,</w:t>
      </w:r>
      <w:r w:rsidR="000966CF" w:rsidRPr="00F508E9">
        <w:rPr>
          <w:rFonts w:ascii="Arial" w:hAnsi="Arial" w:cs="Arial"/>
          <w:sz w:val="24"/>
          <w:szCs w:val="24"/>
          <w:lang w:val="en-GB"/>
        </w:rPr>
        <w:t xml:space="preserve"> in particular sheep and cattle</w:t>
      </w:r>
      <w:r w:rsidRPr="00E66B42">
        <w:rPr>
          <w:rFonts w:ascii="Arial" w:hAnsi="Arial" w:cs="Arial"/>
          <w:sz w:val="24"/>
          <w:szCs w:val="24"/>
          <w:lang w:val="en-GB"/>
        </w:rPr>
        <w:t>,</w:t>
      </w:r>
      <w:r w:rsidR="000966CF" w:rsidRPr="00F508E9">
        <w:rPr>
          <w:rFonts w:ascii="Arial" w:hAnsi="Arial" w:cs="Arial"/>
          <w:sz w:val="24"/>
          <w:szCs w:val="24"/>
          <w:lang w:val="en-GB"/>
        </w:rPr>
        <w:t xml:space="preserve"> as well as grains have been the bedrock of the country’s wealth. Argentina rivals </w:t>
      </w:r>
      <w:r w:rsidRPr="00E66B42">
        <w:rPr>
          <w:rFonts w:ascii="Arial" w:hAnsi="Arial" w:cs="Arial"/>
          <w:sz w:val="24"/>
          <w:szCs w:val="24"/>
          <w:lang w:val="en-GB"/>
        </w:rPr>
        <w:t>the US</w:t>
      </w:r>
      <w:r w:rsidR="000966CF" w:rsidRPr="00F508E9">
        <w:rPr>
          <w:rFonts w:ascii="Arial" w:hAnsi="Arial" w:cs="Arial"/>
          <w:sz w:val="24"/>
          <w:szCs w:val="24"/>
          <w:lang w:val="en-GB"/>
        </w:rPr>
        <w:t>, Canada and Australia as an exporter of wheat, corn, flax, oats, beef</w:t>
      </w:r>
      <w:r w:rsidRPr="00E66B42">
        <w:rPr>
          <w:rFonts w:ascii="Arial" w:hAnsi="Arial" w:cs="Arial"/>
          <w:sz w:val="24"/>
          <w:szCs w:val="24"/>
          <w:lang w:val="en-GB"/>
        </w:rPr>
        <w:t>,</w:t>
      </w:r>
      <w:r w:rsidR="000966CF" w:rsidRPr="00F508E9">
        <w:rPr>
          <w:rFonts w:ascii="Arial" w:hAnsi="Arial" w:cs="Arial"/>
          <w:sz w:val="24"/>
          <w:szCs w:val="24"/>
          <w:lang w:val="en-GB"/>
        </w:rPr>
        <w:t xml:space="preserve"> mutton, hides and wool. The country’s agricultural production can be </w:t>
      </w:r>
      <w:r w:rsidRPr="00E66B42">
        <w:rPr>
          <w:rFonts w:ascii="Arial" w:hAnsi="Arial" w:cs="Arial"/>
          <w:sz w:val="24"/>
          <w:szCs w:val="24"/>
          <w:lang w:val="en-GB"/>
        </w:rPr>
        <w:t>grouped</w:t>
      </w:r>
      <w:r w:rsidR="000966CF" w:rsidRPr="00F508E9">
        <w:rPr>
          <w:rFonts w:ascii="Arial" w:hAnsi="Arial" w:cs="Arial"/>
          <w:sz w:val="24"/>
          <w:szCs w:val="24"/>
          <w:lang w:val="en-GB"/>
        </w:rPr>
        <w:t xml:space="preserve"> into two main categories</w:t>
      </w:r>
      <w:r w:rsidRPr="00E66B42">
        <w:rPr>
          <w:rFonts w:ascii="Arial" w:hAnsi="Arial" w:cs="Arial"/>
          <w:sz w:val="24"/>
          <w:szCs w:val="24"/>
          <w:lang w:val="en-GB"/>
        </w:rPr>
        <w:t>,</w:t>
      </w:r>
      <w:r w:rsidR="000966CF" w:rsidRPr="00F508E9">
        <w:rPr>
          <w:rFonts w:ascii="Arial" w:hAnsi="Arial" w:cs="Arial"/>
          <w:sz w:val="24"/>
          <w:szCs w:val="24"/>
          <w:lang w:val="en-GB"/>
        </w:rPr>
        <w:t xml:space="preserve"> the output from </w:t>
      </w:r>
      <w:r w:rsidRPr="00E66B42">
        <w:rPr>
          <w:rFonts w:ascii="Arial" w:hAnsi="Arial" w:cs="Arial"/>
          <w:sz w:val="24"/>
          <w:szCs w:val="24"/>
          <w:lang w:val="en-GB"/>
        </w:rPr>
        <w:t xml:space="preserve">the </w:t>
      </w:r>
      <w:r w:rsidR="000966CF" w:rsidRPr="00F508E9">
        <w:rPr>
          <w:rFonts w:ascii="Arial" w:hAnsi="Arial" w:cs="Arial"/>
          <w:sz w:val="24"/>
          <w:szCs w:val="24"/>
          <w:lang w:val="en-GB"/>
        </w:rPr>
        <w:t xml:space="preserve">Pampean region and </w:t>
      </w:r>
      <w:r w:rsidRPr="00E66B42">
        <w:rPr>
          <w:rFonts w:ascii="Arial" w:hAnsi="Arial" w:cs="Arial"/>
          <w:sz w:val="24"/>
          <w:szCs w:val="24"/>
          <w:lang w:val="en-GB"/>
        </w:rPr>
        <w:t xml:space="preserve">that from </w:t>
      </w:r>
      <w:r w:rsidR="000966CF" w:rsidRPr="00F508E9">
        <w:rPr>
          <w:rFonts w:ascii="Arial" w:hAnsi="Arial" w:cs="Arial"/>
          <w:sz w:val="24"/>
          <w:szCs w:val="24"/>
          <w:lang w:val="en-GB"/>
        </w:rPr>
        <w:t>the non-Pampean regions. The Pampean regions comprise the east and the centre of the country and produce most of the grains, oilseeds, cattle and milk. The non-Pampean region consists of the rest of the country and</w:t>
      </w:r>
      <w:r w:rsidRPr="00E66B42">
        <w:rPr>
          <w:rFonts w:ascii="Arial" w:hAnsi="Arial" w:cs="Arial"/>
          <w:sz w:val="24"/>
          <w:szCs w:val="24"/>
          <w:lang w:val="en-GB"/>
        </w:rPr>
        <w:t xml:space="preserve"> there, farmers</w:t>
      </w:r>
      <w:r w:rsidR="000966CF" w:rsidRPr="00F508E9">
        <w:rPr>
          <w:rFonts w:ascii="Arial" w:hAnsi="Arial" w:cs="Arial"/>
          <w:sz w:val="24"/>
          <w:szCs w:val="24"/>
          <w:lang w:val="en-GB"/>
        </w:rPr>
        <w:t xml:space="preserve"> produce</w:t>
      </w:r>
      <w:r w:rsidRPr="00E66B42">
        <w:rPr>
          <w:rFonts w:ascii="Arial" w:hAnsi="Arial" w:cs="Arial"/>
          <w:sz w:val="24"/>
          <w:szCs w:val="24"/>
          <w:lang w:val="en-GB"/>
        </w:rPr>
        <w:t xml:space="preserve"> a</w:t>
      </w:r>
      <w:r w:rsidR="000966CF" w:rsidRPr="00F508E9">
        <w:rPr>
          <w:rFonts w:ascii="Arial" w:hAnsi="Arial" w:cs="Arial"/>
          <w:sz w:val="24"/>
          <w:szCs w:val="24"/>
          <w:lang w:val="en-GB"/>
        </w:rPr>
        <w:t xml:space="preserve"> large range of agricultural goods. These include sheep, grapes and other fruits in the irrigated </w:t>
      </w:r>
      <w:r w:rsidR="000966CF" w:rsidRPr="00F508E9">
        <w:rPr>
          <w:rFonts w:ascii="Arial" w:hAnsi="Arial" w:cs="Arial"/>
          <w:sz w:val="24"/>
          <w:szCs w:val="24"/>
          <w:lang w:val="en-GB"/>
        </w:rPr>
        <w:lastRenderedPageBreak/>
        <w:t>areas of the west; citrus, sugar and tobacco leaf in northwest</w:t>
      </w:r>
      <w:r w:rsidRPr="00E66B42">
        <w:rPr>
          <w:rFonts w:ascii="Arial" w:hAnsi="Arial" w:cs="Arial"/>
          <w:sz w:val="24"/>
          <w:szCs w:val="24"/>
          <w:lang w:val="en-GB"/>
        </w:rPr>
        <w:t>;</w:t>
      </w:r>
      <w:r w:rsidR="000966CF" w:rsidRPr="00F508E9">
        <w:rPr>
          <w:rFonts w:ascii="Arial" w:hAnsi="Arial" w:cs="Arial"/>
          <w:sz w:val="24"/>
          <w:szCs w:val="24"/>
          <w:lang w:val="en-GB"/>
        </w:rPr>
        <w:t xml:space="preserve"> and cotton, tea and mate (local herbal tea) in </w:t>
      </w:r>
      <w:r w:rsidRPr="00E66B42">
        <w:rPr>
          <w:rFonts w:ascii="Arial" w:hAnsi="Arial" w:cs="Arial"/>
          <w:sz w:val="24"/>
          <w:szCs w:val="24"/>
          <w:lang w:val="en-GB"/>
        </w:rPr>
        <w:t xml:space="preserve">the </w:t>
      </w:r>
      <w:r w:rsidR="000966CF" w:rsidRPr="00F508E9">
        <w:rPr>
          <w:rFonts w:ascii="Arial" w:hAnsi="Arial" w:cs="Arial"/>
          <w:sz w:val="24"/>
          <w:szCs w:val="24"/>
          <w:lang w:val="en-GB"/>
        </w:rPr>
        <w:t>north</w:t>
      </w:r>
      <w:r w:rsidRPr="00E66B42">
        <w:rPr>
          <w:rFonts w:ascii="Arial" w:hAnsi="Arial" w:cs="Arial"/>
          <w:sz w:val="24"/>
          <w:szCs w:val="24"/>
          <w:lang w:val="en-GB"/>
        </w:rPr>
        <w:t>-</w:t>
      </w:r>
      <w:r w:rsidR="000966CF" w:rsidRPr="00F508E9">
        <w:rPr>
          <w:rFonts w:ascii="Arial" w:hAnsi="Arial" w:cs="Arial"/>
          <w:sz w:val="24"/>
          <w:szCs w:val="24"/>
          <w:lang w:val="en-GB"/>
        </w:rPr>
        <w:t>east (Lence, 2010).</w:t>
      </w:r>
    </w:p>
    <w:p w:rsidR="000966CF" w:rsidRPr="00F508E9" w:rsidRDefault="000966CF">
      <w:pPr>
        <w:jc w:val="both"/>
        <w:rPr>
          <w:rFonts w:ascii="Arial" w:hAnsi="Arial" w:cs="Arial"/>
          <w:sz w:val="24"/>
          <w:szCs w:val="24"/>
          <w:lang w:val="en-GB"/>
        </w:rPr>
      </w:pPr>
    </w:p>
    <w:p w:rsidR="000966CF" w:rsidRPr="00F508E9" w:rsidRDefault="00944C69">
      <w:pPr>
        <w:jc w:val="both"/>
        <w:rPr>
          <w:rFonts w:ascii="Arial" w:hAnsi="Arial" w:cs="Arial"/>
          <w:sz w:val="24"/>
          <w:szCs w:val="24"/>
          <w:lang w:val="en-GB"/>
        </w:rPr>
      </w:pPr>
      <w:r w:rsidRPr="00E66B42">
        <w:rPr>
          <w:rFonts w:ascii="Arial" w:hAnsi="Arial" w:cs="Arial"/>
          <w:sz w:val="24"/>
          <w:szCs w:val="24"/>
          <w:lang w:val="en-GB"/>
        </w:rPr>
        <w:t>The m</w:t>
      </w:r>
      <w:r w:rsidR="000966CF" w:rsidRPr="00F508E9">
        <w:rPr>
          <w:rFonts w:ascii="Arial" w:hAnsi="Arial" w:cs="Arial"/>
          <w:sz w:val="24"/>
          <w:szCs w:val="24"/>
          <w:lang w:val="en-GB"/>
        </w:rPr>
        <w:t>echanism of trade interaction for the farmers is largely through agricultural cooperatives. The country has as a significant number of agricultural cooperatives. The cooperatives</w:t>
      </w:r>
      <w:r w:rsidRPr="00E66B42">
        <w:rPr>
          <w:rFonts w:ascii="Arial" w:hAnsi="Arial" w:cs="Arial"/>
          <w:sz w:val="24"/>
          <w:szCs w:val="24"/>
          <w:lang w:val="en-GB"/>
        </w:rPr>
        <w:t>’</w:t>
      </w:r>
      <w:r w:rsidR="000966CF" w:rsidRPr="00F508E9">
        <w:rPr>
          <w:rFonts w:ascii="Arial" w:hAnsi="Arial" w:cs="Arial"/>
          <w:sz w:val="24"/>
          <w:szCs w:val="24"/>
          <w:lang w:val="en-GB"/>
        </w:rPr>
        <w:t xml:space="preserve"> value addition to the members is selling their members</w:t>
      </w:r>
      <w:r w:rsidRPr="00E66B42">
        <w:rPr>
          <w:rFonts w:ascii="Arial" w:hAnsi="Arial" w:cs="Arial"/>
          <w:sz w:val="24"/>
          <w:szCs w:val="24"/>
          <w:lang w:val="en-GB"/>
        </w:rPr>
        <w:t>’</w:t>
      </w:r>
      <w:r w:rsidR="000966CF" w:rsidRPr="00F508E9">
        <w:rPr>
          <w:rFonts w:ascii="Arial" w:hAnsi="Arial" w:cs="Arial"/>
          <w:sz w:val="24"/>
          <w:szCs w:val="24"/>
          <w:lang w:val="en-GB"/>
        </w:rPr>
        <w:t xml:space="preserve"> produce and</w:t>
      </w:r>
      <w:r w:rsidRPr="00E66B42">
        <w:rPr>
          <w:rFonts w:ascii="Arial" w:hAnsi="Arial" w:cs="Arial"/>
          <w:sz w:val="24"/>
          <w:szCs w:val="24"/>
          <w:lang w:val="en-GB"/>
        </w:rPr>
        <w:t>/</w:t>
      </w:r>
      <w:r w:rsidR="000966CF" w:rsidRPr="00F508E9">
        <w:rPr>
          <w:rFonts w:ascii="Arial" w:hAnsi="Arial" w:cs="Arial"/>
          <w:sz w:val="24"/>
          <w:szCs w:val="24"/>
          <w:lang w:val="en-GB"/>
        </w:rPr>
        <w:t>or manufacture their production. Accordingly</w:t>
      </w:r>
      <w:r w:rsidR="008E484A" w:rsidRPr="00F508E9">
        <w:rPr>
          <w:rFonts w:ascii="Arial" w:hAnsi="Arial" w:cs="Arial"/>
          <w:sz w:val="24"/>
          <w:szCs w:val="24"/>
          <w:lang w:val="en-GB"/>
        </w:rPr>
        <w:t>,</w:t>
      </w:r>
      <w:r w:rsidR="000966CF" w:rsidRPr="00F508E9">
        <w:rPr>
          <w:rFonts w:ascii="Arial" w:hAnsi="Arial" w:cs="Arial"/>
          <w:sz w:val="24"/>
          <w:szCs w:val="24"/>
          <w:lang w:val="en-GB"/>
        </w:rPr>
        <w:t xml:space="preserve"> cooperatives are the most preferred organisational </w:t>
      </w:r>
      <w:r w:rsidRPr="00E66B42">
        <w:rPr>
          <w:rFonts w:ascii="Arial" w:hAnsi="Arial" w:cs="Arial"/>
          <w:sz w:val="24"/>
          <w:szCs w:val="24"/>
          <w:lang w:val="en-GB"/>
        </w:rPr>
        <w:t>method</w:t>
      </w:r>
      <w:r w:rsidR="000966CF" w:rsidRPr="00F508E9">
        <w:rPr>
          <w:rFonts w:ascii="Arial" w:hAnsi="Arial" w:cs="Arial"/>
          <w:sz w:val="24"/>
          <w:szCs w:val="24"/>
          <w:lang w:val="en-GB"/>
        </w:rPr>
        <w:t xml:space="preserve"> adopted by farmers in Argentina. Most members operate family farms</w:t>
      </w:r>
      <w:r w:rsidRPr="00E66B42">
        <w:rPr>
          <w:rFonts w:ascii="Arial" w:hAnsi="Arial" w:cs="Arial"/>
          <w:sz w:val="24"/>
          <w:szCs w:val="24"/>
          <w:lang w:val="en-GB"/>
        </w:rPr>
        <w:t>;</w:t>
      </w:r>
      <w:r w:rsidR="000966CF" w:rsidRPr="00F508E9">
        <w:rPr>
          <w:rFonts w:ascii="Arial" w:hAnsi="Arial" w:cs="Arial"/>
          <w:sz w:val="24"/>
          <w:szCs w:val="24"/>
          <w:lang w:val="en-GB"/>
        </w:rPr>
        <w:t xml:space="preserve"> however</w:t>
      </w:r>
      <w:r w:rsidRPr="00E66B42">
        <w:rPr>
          <w:rFonts w:ascii="Arial" w:hAnsi="Arial" w:cs="Arial"/>
          <w:sz w:val="24"/>
          <w:szCs w:val="24"/>
          <w:lang w:val="en-GB"/>
        </w:rPr>
        <w:t>,</w:t>
      </w:r>
      <w:r w:rsidR="000966CF" w:rsidRPr="00F508E9">
        <w:rPr>
          <w:rFonts w:ascii="Arial" w:hAnsi="Arial" w:cs="Arial"/>
          <w:sz w:val="24"/>
          <w:szCs w:val="24"/>
          <w:lang w:val="en-GB"/>
        </w:rPr>
        <w:t xml:space="preserve"> smallholder farmers</w:t>
      </w:r>
      <w:r w:rsidR="008E484A" w:rsidRPr="00F508E9">
        <w:rPr>
          <w:rFonts w:ascii="Arial" w:hAnsi="Arial" w:cs="Arial"/>
          <w:sz w:val="24"/>
          <w:szCs w:val="24"/>
          <w:lang w:val="en-GB"/>
        </w:rPr>
        <w:t>’</w:t>
      </w:r>
      <w:r w:rsidR="000966CF" w:rsidRPr="00F508E9">
        <w:rPr>
          <w:rFonts w:ascii="Arial" w:hAnsi="Arial" w:cs="Arial"/>
          <w:sz w:val="24"/>
          <w:szCs w:val="24"/>
          <w:lang w:val="en-GB"/>
        </w:rPr>
        <w:t xml:space="preserve"> </w:t>
      </w:r>
      <w:r w:rsidRPr="00E66B42">
        <w:rPr>
          <w:rFonts w:ascii="Arial" w:hAnsi="Arial" w:cs="Arial"/>
          <w:sz w:val="24"/>
          <w:szCs w:val="24"/>
          <w:lang w:val="en-GB"/>
        </w:rPr>
        <w:t xml:space="preserve">actual </w:t>
      </w:r>
      <w:r w:rsidR="000966CF" w:rsidRPr="00F508E9">
        <w:rPr>
          <w:rFonts w:ascii="Arial" w:hAnsi="Arial" w:cs="Arial"/>
          <w:sz w:val="24"/>
          <w:szCs w:val="24"/>
          <w:lang w:val="en-GB"/>
        </w:rPr>
        <w:t xml:space="preserve">involvement in </w:t>
      </w:r>
      <w:r w:rsidRPr="00E66B42">
        <w:rPr>
          <w:rFonts w:ascii="Arial" w:hAnsi="Arial" w:cs="Arial"/>
          <w:sz w:val="24"/>
          <w:szCs w:val="24"/>
          <w:lang w:val="en-GB"/>
        </w:rPr>
        <w:t xml:space="preserve">these </w:t>
      </w:r>
      <w:r w:rsidR="000966CF" w:rsidRPr="00F508E9">
        <w:rPr>
          <w:rFonts w:ascii="Arial" w:hAnsi="Arial" w:cs="Arial"/>
          <w:sz w:val="24"/>
          <w:szCs w:val="24"/>
          <w:lang w:val="en-GB"/>
        </w:rPr>
        <w:t>cooperatives is very low. The commodities</w:t>
      </w:r>
      <w:r w:rsidRPr="00E66B42">
        <w:rPr>
          <w:rFonts w:ascii="Arial" w:hAnsi="Arial" w:cs="Arial"/>
          <w:sz w:val="24"/>
          <w:szCs w:val="24"/>
          <w:lang w:val="en-GB"/>
        </w:rPr>
        <w:t>,</w:t>
      </w:r>
      <w:r w:rsidR="000966CF" w:rsidRPr="00F508E9">
        <w:rPr>
          <w:rFonts w:ascii="Arial" w:hAnsi="Arial" w:cs="Arial"/>
          <w:sz w:val="24"/>
          <w:szCs w:val="24"/>
          <w:lang w:val="en-GB"/>
        </w:rPr>
        <w:t xml:space="preserve"> through which cooperatives</w:t>
      </w:r>
      <w:r w:rsidRPr="00E66B42">
        <w:rPr>
          <w:rFonts w:ascii="Arial" w:hAnsi="Arial" w:cs="Arial"/>
          <w:sz w:val="24"/>
          <w:szCs w:val="24"/>
          <w:lang w:val="en-GB"/>
        </w:rPr>
        <w:t xml:space="preserve"> sell </w:t>
      </w:r>
      <w:r w:rsidR="000966CF" w:rsidRPr="00F508E9">
        <w:rPr>
          <w:rFonts w:ascii="Arial" w:hAnsi="Arial" w:cs="Arial"/>
          <w:sz w:val="24"/>
          <w:szCs w:val="24"/>
          <w:lang w:val="en-GB"/>
        </w:rPr>
        <w:t>is strong</w:t>
      </w:r>
      <w:r w:rsidRPr="00E66B42">
        <w:rPr>
          <w:rFonts w:ascii="Arial" w:hAnsi="Arial" w:cs="Arial"/>
          <w:sz w:val="24"/>
          <w:szCs w:val="24"/>
          <w:lang w:val="en-GB"/>
        </w:rPr>
        <w:t>; they</w:t>
      </w:r>
      <w:r w:rsidR="000966CF" w:rsidRPr="00F508E9">
        <w:rPr>
          <w:rFonts w:ascii="Arial" w:hAnsi="Arial" w:cs="Arial"/>
          <w:sz w:val="24"/>
          <w:szCs w:val="24"/>
          <w:lang w:val="en-GB"/>
        </w:rPr>
        <w:t xml:space="preserve"> include grains</w:t>
      </w:r>
      <w:r w:rsidRPr="00E66B42">
        <w:rPr>
          <w:rFonts w:ascii="Arial" w:hAnsi="Arial" w:cs="Arial"/>
          <w:sz w:val="24"/>
          <w:szCs w:val="24"/>
          <w:lang w:val="en-GB"/>
        </w:rPr>
        <w:t>,</w:t>
      </w:r>
      <w:r w:rsidR="000966CF" w:rsidRPr="00F508E9">
        <w:rPr>
          <w:rFonts w:ascii="Arial" w:hAnsi="Arial" w:cs="Arial"/>
          <w:sz w:val="24"/>
          <w:szCs w:val="24"/>
          <w:lang w:val="en-GB"/>
        </w:rPr>
        <w:t xml:space="preserve"> which rank first</w:t>
      </w:r>
      <w:r w:rsidRPr="00E66B42">
        <w:rPr>
          <w:rFonts w:ascii="Arial" w:hAnsi="Arial" w:cs="Arial"/>
          <w:sz w:val="24"/>
          <w:szCs w:val="24"/>
          <w:lang w:val="en-GB"/>
        </w:rPr>
        <w:t>,</w:t>
      </w:r>
      <w:r w:rsidR="000966CF" w:rsidRPr="00F508E9">
        <w:rPr>
          <w:rFonts w:ascii="Arial" w:hAnsi="Arial" w:cs="Arial"/>
          <w:sz w:val="24"/>
          <w:szCs w:val="24"/>
          <w:lang w:val="en-GB"/>
        </w:rPr>
        <w:t xml:space="preserve"> followed by cattle and dairy cooperatives. A scale requirement is significant in Argentinean value chains. As a result</w:t>
      </w:r>
      <w:r w:rsidR="008E484A" w:rsidRPr="00F508E9">
        <w:rPr>
          <w:rFonts w:ascii="Arial" w:hAnsi="Arial" w:cs="Arial"/>
          <w:sz w:val="24"/>
          <w:szCs w:val="24"/>
          <w:lang w:val="en-GB"/>
        </w:rPr>
        <w:t>,</w:t>
      </w:r>
      <w:r w:rsidR="000966CF" w:rsidRPr="00F508E9">
        <w:rPr>
          <w:rFonts w:ascii="Arial" w:hAnsi="Arial" w:cs="Arial"/>
          <w:sz w:val="24"/>
          <w:szCs w:val="24"/>
          <w:lang w:val="en-GB"/>
        </w:rPr>
        <w:t xml:space="preserve"> there </w:t>
      </w:r>
      <w:r w:rsidRPr="00E66B42">
        <w:rPr>
          <w:rFonts w:ascii="Arial" w:hAnsi="Arial" w:cs="Arial"/>
          <w:sz w:val="24"/>
          <w:szCs w:val="24"/>
          <w:lang w:val="en-GB"/>
        </w:rPr>
        <w:t xml:space="preserve">are </w:t>
      </w:r>
      <w:r w:rsidR="000966CF" w:rsidRPr="00F508E9">
        <w:rPr>
          <w:rFonts w:ascii="Arial" w:hAnsi="Arial" w:cs="Arial"/>
          <w:sz w:val="24"/>
          <w:szCs w:val="24"/>
          <w:lang w:val="en-GB"/>
        </w:rPr>
        <w:t>var</w:t>
      </w:r>
      <w:r w:rsidRPr="00E66B42">
        <w:rPr>
          <w:rFonts w:ascii="Arial" w:hAnsi="Arial" w:cs="Arial"/>
          <w:sz w:val="24"/>
          <w:szCs w:val="24"/>
          <w:lang w:val="en-GB"/>
        </w:rPr>
        <w:t>ious</w:t>
      </w:r>
      <w:r w:rsidR="000966CF" w:rsidRPr="00F508E9">
        <w:rPr>
          <w:rFonts w:ascii="Arial" w:hAnsi="Arial" w:cs="Arial"/>
          <w:sz w:val="24"/>
          <w:szCs w:val="24"/>
          <w:lang w:val="en-GB"/>
        </w:rPr>
        <w:t xml:space="preserve"> categories of cooperatives such as mega cooperatives that lead the industry in terms of market share</w:t>
      </w:r>
      <w:r w:rsidRPr="00E66B42">
        <w:rPr>
          <w:rFonts w:ascii="Arial" w:hAnsi="Arial" w:cs="Arial"/>
          <w:sz w:val="24"/>
          <w:szCs w:val="24"/>
          <w:lang w:val="en-GB"/>
        </w:rPr>
        <w:t>;</w:t>
      </w:r>
      <w:r w:rsidR="000966CF" w:rsidRPr="00F508E9">
        <w:rPr>
          <w:rFonts w:ascii="Arial" w:hAnsi="Arial" w:cs="Arial"/>
          <w:sz w:val="24"/>
          <w:szCs w:val="24"/>
          <w:lang w:val="en-GB"/>
        </w:rPr>
        <w:t xml:space="preserve"> family cooperatives</w:t>
      </w:r>
      <w:r w:rsidRPr="00E66B42">
        <w:rPr>
          <w:rFonts w:ascii="Arial" w:hAnsi="Arial" w:cs="Arial"/>
          <w:sz w:val="24"/>
          <w:szCs w:val="24"/>
          <w:lang w:val="en-GB"/>
        </w:rPr>
        <w:t>,</w:t>
      </w:r>
      <w:r w:rsidR="000966CF" w:rsidRPr="00F508E9">
        <w:rPr>
          <w:rFonts w:ascii="Arial" w:hAnsi="Arial" w:cs="Arial"/>
          <w:sz w:val="24"/>
          <w:szCs w:val="24"/>
          <w:lang w:val="en-GB"/>
        </w:rPr>
        <w:t xml:space="preserve"> which are specialised and largely </w:t>
      </w:r>
      <w:r w:rsidRPr="00E66B42">
        <w:rPr>
          <w:rFonts w:ascii="Arial" w:hAnsi="Arial" w:cs="Arial"/>
          <w:sz w:val="24"/>
          <w:szCs w:val="24"/>
          <w:lang w:val="en-GB"/>
        </w:rPr>
        <w:t xml:space="preserve">operate </w:t>
      </w:r>
      <w:r w:rsidR="000966CF" w:rsidRPr="00F508E9">
        <w:rPr>
          <w:rFonts w:ascii="Arial" w:hAnsi="Arial" w:cs="Arial"/>
          <w:sz w:val="24"/>
          <w:szCs w:val="24"/>
          <w:lang w:val="en-GB"/>
        </w:rPr>
        <w:t xml:space="preserve">in </w:t>
      </w:r>
      <w:r w:rsidRPr="00E66B42">
        <w:rPr>
          <w:rFonts w:ascii="Arial" w:hAnsi="Arial" w:cs="Arial"/>
          <w:sz w:val="24"/>
          <w:szCs w:val="24"/>
          <w:lang w:val="en-GB"/>
        </w:rPr>
        <w:t xml:space="preserve">the </w:t>
      </w:r>
      <w:r w:rsidR="000966CF" w:rsidRPr="00F508E9">
        <w:rPr>
          <w:rFonts w:ascii="Arial" w:hAnsi="Arial" w:cs="Arial"/>
          <w:sz w:val="24"/>
          <w:szCs w:val="24"/>
          <w:lang w:val="en-GB"/>
        </w:rPr>
        <w:t>agro</w:t>
      </w:r>
      <w:r w:rsidR="008E484A" w:rsidRPr="00F508E9">
        <w:rPr>
          <w:rFonts w:ascii="Arial" w:hAnsi="Arial" w:cs="Arial"/>
          <w:sz w:val="24"/>
          <w:szCs w:val="24"/>
          <w:lang w:val="en-GB"/>
        </w:rPr>
        <w:t>-</w:t>
      </w:r>
      <w:r w:rsidR="000966CF" w:rsidRPr="00F508E9">
        <w:rPr>
          <w:rFonts w:ascii="Arial" w:hAnsi="Arial" w:cs="Arial"/>
          <w:sz w:val="24"/>
          <w:szCs w:val="24"/>
          <w:lang w:val="en-GB"/>
        </w:rPr>
        <w:t>processing sector such as in the production of canned or preserved foodstuff, jams, cold meats, artisanal cheeses and wines</w:t>
      </w:r>
      <w:r w:rsidRPr="00E66B42">
        <w:rPr>
          <w:rFonts w:ascii="Arial" w:hAnsi="Arial" w:cs="Arial"/>
          <w:sz w:val="24"/>
          <w:szCs w:val="24"/>
          <w:lang w:val="en-GB"/>
        </w:rPr>
        <w:t>;</w:t>
      </w:r>
      <w:r w:rsidR="000966CF" w:rsidRPr="00F508E9">
        <w:rPr>
          <w:rFonts w:ascii="Arial" w:hAnsi="Arial" w:cs="Arial"/>
          <w:sz w:val="24"/>
          <w:szCs w:val="24"/>
          <w:lang w:val="en-GB"/>
        </w:rPr>
        <w:t xml:space="preserve"> and </w:t>
      </w:r>
      <w:r w:rsidRPr="00E66B42">
        <w:rPr>
          <w:rFonts w:ascii="Arial" w:hAnsi="Arial" w:cs="Arial"/>
          <w:sz w:val="24"/>
          <w:szCs w:val="24"/>
          <w:lang w:val="en-GB"/>
        </w:rPr>
        <w:t xml:space="preserve">other </w:t>
      </w:r>
      <w:r w:rsidR="000966CF" w:rsidRPr="00F508E9">
        <w:rPr>
          <w:rFonts w:ascii="Arial" w:hAnsi="Arial" w:cs="Arial"/>
          <w:sz w:val="24"/>
          <w:szCs w:val="24"/>
          <w:lang w:val="en-GB"/>
        </w:rPr>
        <w:t>cooperatives</w:t>
      </w:r>
      <w:r w:rsidRPr="00E66B42">
        <w:rPr>
          <w:rFonts w:ascii="Arial" w:hAnsi="Arial" w:cs="Arial"/>
          <w:sz w:val="24"/>
          <w:szCs w:val="24"/>
          <w:lang w:val="en-GB"/>
        </w:rPr>
        <w:t>,</w:t>
      </w:r>
      <w:r w:rsidR="000966CF" w:rsidRPr="00F508E9">
        <w:rPr>
          <w:rFonts w:ascii="Arial" w:hAnsi="Arial" w:cs="Arial"/>
          <w:sz w:val="24"/>
          <w:szCs w:val="24"/>
          <w:lang w:val="en-GB"/>
        </w:rPr>
        <w:t xml:space="preserve"> which are</w:t>
      </w:r>
      <w:r w:rsidRPr="00E66B42">
        <w:rPr>
          <w:rFonts w:ascii="Arial" w:hAnsi="Arial" w:cs="Arial"/>
          <w:sz w:val="24"/>
          <w:szCs w:val="24"/>
          <w:lang w:val="en-GB"/>
        </w:rPr>
        <w:t xml:space="preserve"> basically</w:t>
      </w:r>
      <w:r w:rsidR="000966CF" w:rsidRPr="00F508E9">
        <w:rPr>
          <w:rFonts w:ascii="Arial" w:hAnsi="Arial" w:cs="Arial"/>
          <w:sz w:val="24"/>
          <w:szCs w:val="24"/>
          <w:lang w:val="en-GB"/>
        </w:rPr>
        <w:t xml:space="preserve"> </w:t>
      </w:r>
      <w:r w:rsidR="000966CF" w:rsidRPr="00F508E9">
        <w:rPr>
          <w:rFonts w:ascii="Arial" w:hAnsi="Arial" w:cs="Arial"/>
          <w:sz w:val="24"/>
          <w:szCs w:val="24"/>
          <w:lang w:val="en-GB"/>
        </w:rPr>
        <w:lastRenderedPageBreak/>
        <w:t xml:space="preserve">prioritised partnership strategies in the framework of rural development (Ortmann and King, 2007). </w:t>
      </w:r>
    </w:p>
    <w:p w:rsidR="000966CF" w:rsidRPr="00F508E9" w:rsidRDefault="000966CF">
      <w:pPr>
        <w:jc w:val="both"/>
        <w:rPr>
          <w:rFonts w:ascii="Arial" w:hAnsi="Arial" w:cs="Arial"/>
          <w:sz w:val="24"/>
          <w:szCs w:val="24"/>
          <w:lang w:val="en-GB"/>
        </w:rPr>
      </w:pPr>
    </w:p>
    <w:p w:rsidR="000966CF" w:rsidRPr="00F508E9" w:rsidRDefault="00141870" w:rsidP="00373530">
      <w:pPr>
        <w:pStyle w:val="Heading2"/>
      </w:pPr>
      <w:bookmarkStart w:id="63" w:name="_Toc499551226"/>
      <w:bookmarkStart w:id="64" w:name="_Toc499730461"/>
      <w:r w:rsidRPr="00F508E9">
        <w:t>2.3.8</w:t>
      </w:r>
      <w:r w:rsidRPr="00F508E9">
        <w:tab/>
      </w:r>
      <w:r w:rsidR="000966CF" w:rsidRPr="00F508E9">
        <w:t>Thailand</w:t>
      </w:r>
      <w:bookmarkEnd w:id="63"/>
      <w:bookmarkEnd w:id="64"/>
    </w:p>
    <w:p w:rsidR="00D72F1B" w:rsidRPr="00E66B42" w:rsidRDefault="000966CF">
      <w:pPr>
        <w:jc w:val="both"/>
        <w:rPr>
          <w:rFonts w:ascii="Arial" w:hAnsi="Arial" w:cs="Arial"/>
          <w:sz w:val="24"/>
          <w:szCs w:val="24"/>
          <w:lang w:val="en-GB"/>
        </w:rPr>
      </w:pPr>
      <w:r w:rsidRPr="00F508E9">
        <w:rPr>
          <w:rFonts w:ascii="Arial" w:hAnsi="Arial" w:cs="Arial"/>
          <w:sz w:val="24"/>
          <w:szCs w:val="24"/>
          <w:lang w:val="en-GB"/>
        </w:rPr>
        <w:t xml:space="preserve">Thailand is </w:t>
      </w:r>
      <w:r w:rsidR="00415AB0" w:rsidRPr="00F508E9">
        <w:rPr>
          <w:rFonts w:ascii="Arial" w:hAnsi="Arial" w:cs="Arial"/>
          <w:sz w:val="24"/>
          <w:szCs w:val="24"/>
          <w:lang w:val="en-GB"/>
        </w:rPr>
        <w:t xml:space="preserve">situated </w:t>
      </w:r>
      <w:r w:rsidR="00944C69" w:rsidRPr="00E66B42">
        <w:rPr>
          <w:rFonts w:ascii="Arial" w:hAnsi="Arial" w:cs="Arial"/>
          <w:sz w:val="24"/>
          <w:szCs w:val="24"/>
          <w:lang w:val="en-GB"/>
        </w:rPr>
        <w:t>o</w:t>
      </w:r>
      <w:r w:rsidR="00415AB0" w:rsidRPr="00F508E9">
        <w:rPr>
          <w:rFonts w:ascii="Arial" w:hAnsi="Arial" w:cs="Arial"/>
          <w:sz w:val="24"/>
          <w:szCs w:val="24"/>
          <w:lang w:val="en-GB"/>
        </w:rPr>
        <w:t>n the South E</w:t>
      </w:r>
      <w:r w:rsidRPr="00F508E9">
        <w:rPr>
          <w:rFonts w:ascii="Arial" w:hAnsi="Arial" w:cs="Arial"/>
          <w:sz w:val="24"/>
          <w:szCs w:val="24"/>
          <w:lang w:val="en-GB"/>
        </w:rPr>
        <w:t>ast Asean mainl</w:t>
      </w:r>
      <w:r w:rsidR="00415AB0" w:rsidRPr="00F508E9">
        <w:rPr>
          <w:rFonts w:ascii="Arial" w:hAnsi="Arial" w:cs="Arial"/>
          <w:sz w:val="24"/>
          <w:szCs w:val="24"/>
          <w:lang w:val="en-GB"/>
        </w:rPr>
        <w:t xml:space="preserve">and and borders Laos in the </w:t>
      </w:r>
      <w:r w:rsidR="00944C69" w:rsidRPr="00E66B42">
        <w:rPr>
          <w:rFonts w:ascii="Arial" w:hAnsi="Arial" w:cs="Arial"/>
          <w:sz w:val="24"/>
          <w:szCs w:val="24"/>
          <w:lang w:val="en-GB"/>
        </w:rPr>
        <w:t>north-east,</w:t>
      </w:r>
      <w:r w:rsidRPr="00F508E9">
        <w:rPr>
          <w:rFonts w:ascii="Arial" w:hAnsi="Arial" w:cs="Arial"/>
          <w:sz w:val="24"/>
          <w:szCs w:val="24"/>
          <w:lang w:val="en-GB"/>
        </w:rPr>
        <w:t xml:space="preserve"> Myanmar to the north and west, Cambodia to the east and Malaysia to the south. The </w:t>
      </w:r>
      <w:r w:rsidR="00944C69" w:rsidRPr="00E66B42">
        <w:rPr>
          <w:rFonts w:ascii="Arial" w:hAnsi="Arial" w:cs="Arial"/>
          <w:sz w:val="24"/>
          <w:szCs w:val="24"/>
          <w:lang w:val="en-GB"/>
        </w:rPr>
        <w:t>c</w:t>
      </w:r>
      <w:r w:rsidRPr="00F508E9">
        <w:rPr>
          <w:rFonts w:ascii="Arial" w:hAnsi="Arial" w:cs="Arial"/>
          <w:sz w:val="24"/>
          <w:szCs w:val="24"/>
          <w:lang w:val="en-GB"/>
        </w:rPr>
        <w:t xml:space="preserve">ounty has a population of approximately 63.9 million people and the land </w:t>
      </w:r>
      <w:r w:rsidR="00D72F1B" w:rsidRPr="00E66B42">
        <w:rPr>
          <w:rFonts w:ascii="Arial" w:hAnsi="Arial" w:cs="Arial"/>
          <w:sz w:val="24"/>
          <w:szCs w:val="24"/>
          <w:lang w:val="en-GB"/>
        </w:rPr>
        <w:t>mass</w:t>
      </w:r>
      <w:r w:rsidRPr="00F508E9">
        <w:rPr>
          <w:rFonts w:ascii="Arial" w:hAnsi="Arial" w:cs="Arial"/>
          <w:sz w:val="24"/>
          <w:szCs w:val="24"/>
          <w:lang w:val="en-GB"/>
        </w:rPr>
        <w:t xml:space="preserve"> covers an area of 514 000 </w:t>
      </w:r>
      <w:r w:rsidR="00D72F1B" w:rsidRPr="00E66B42">
        <w:rPr>
          <w:rFonts w:ascii="Arial" w:hAnsi="Arial" w:cs="Arial"/>
          <w:sz w:val="24"/>
          <w:szCs w:val="24"/>
          <w:lang w:val="en-GB"/>
        </w:rPr>
        <w:t>km</w:t>
      </w:r>
      <w:r w:rsidRPr="00F508E9">
        <w:rPr>
          <w:rFonts w:ascii="Arial" w:hAnsi="Arial" w:cs="Arial"/>
          <w:sz w:val="24"/>
          <w:szCs w:val="24"/>
          <w:vertAlign w:val="superscript"/>
          <w:lang w:val="en-GB"/>
        </w:rPr>
        <w:t>2</w:t>
      </w:r>
      <w:r w:rsidRPr="00F508E9">
        <w:rPr>
          <w:rFonts w:ascii="Arial" w:hAnsi="Arial" w:cs="Arial"/>
          <w:sz w:val="24"/>
          <w:szCs w:val="24"/>
          <w:lang w:val="en-GB"/>
        </w:rPr>
        <w:t>. The country’s capital is Bangkok. Thailand is the 22</w:t>
      </w:r>
      <w:r w:rsidRPr="00F508E9">
        <w:rPr>
          <w:rFonts w:ascii="Arial" w:hAnsi="Arial" w:cs="Arial"/>
          <w:sz w:val="24"/>
          <w:szCs w:val="24"/>
          <w:vertAlign w:val="superscript"/>
          <w:lang w:val="en-GB"/>
        </w:rPr>
        <w:t>nd</w:t>
      </w:r>
      <w:r w:rsidRPr="00F508E9">
        <w:rPr>
          <w:rFonts w:ascii="Arial" w:hAnsi="Arial" w:cs="Arial"/>
          <w:sz w:val="24"/>
          <w:szCs w:val="24"/>
          <w:lang w:val="en-GB"/>
        </w:rPr>
        <w:t xml:space="preserve"> largest export economy in the world and the 36</w:t>
      </w:r>
      <w:r w:rsidR="00D72F1B" w:rsidRPr="00F508E9">
        <w:rPr>
          <w:rFonts w:ascii="Arial" w:hAnsi="Arial" w:cs="Arial"/>
          <w:sz w:val="24"/>
          <w:szCs w:val="24"/>
          <w:vertAlign w:val="superscript"/>
          <w:lang w:val="en-GB"/>
        </w:rPr>
        <w:t>th</w:t>
      </w:r>
      <w:r w:rsidRPr="00F508E9">
        <w:rPr>
          <w:rFonts w:ascii="Arial" w:hAnsi="Arial" w:cs="Arial"/>
          <w:sz w:val="24"/>
          <w:szCs w:val="24"/>
          <w:vertAlign w:val="superscript"/>
          <w:lang w:val="en-GB"/>
        </w:rPr>
        <w:t xml:space="preserve"> </w:t>
      </w:r>
      <w:r w:rsidRPr="00F508E9">
        <w:rPr>
          <w:rFonts w:ascii="Arial" w:hAnsi="Arial" w:cs="Arial"/>
          <w:sz w:val="24"/>
          <w:szCs w:val="24"/>
          <w:lang w:val="en-GB"/>
        </w:rPr>
        <w:t>most</w:t>
      </w:r>
      <w:r w:rsidR="00415AB0" w:rsidRPr="00F508E9">
        <w:rPr>
          <w:rFonts w:ascii="Arial" w:hAnsi="Arial" w:cs="Arial"/>
          <w:sz w:val="24"/>
          <w:szCs w:val="24"/>
          <w:lang w:val="en-GB"/>
        </w:rPr>
        <w:t xml:space="preserve"> complex</w:t>
      </w:r>
      <w:r w:rsidR="00D72F1B" w:rsidRPr="00E66B42">
        <w:rPr>
          <w:rFonts w:ascii="Arial" w:hAnsi="Arial" w:cs="Arial"/>
          <w:sz w:val="24"/>
          <w:szCs w:val="24"/>
          <w:lang w:val="en-GB"/>
        </w:rPr>
        <w:t>,</w:t>
      </w:r>
      <w:r w:rsidR="00415AB0" w:rsidRPr="00F508E9">
        <w:rPr>
          <w:rFonts w:ascii="Arial" w:hAnsi="Arial" w:cs="Arial"/>
          <w:sz w:val="24"/>
          <w:szCs w:val="24"/>
          <w:lang w:val="en-GB"/>
        </w:rPr>
        <w:t xml:space="preserve"> according to Economic C</w:t>
      </w:r>
      <w:r w:rsidRPr="00F508E9">
        <w:rPr>
          <w:rFonts w:ascii="Arial" w:hAnsi="Arial" w:cs="Arial"/>
          <w:sz w:val="24"/>
          <w:szCs w:val="24"/>
          <w:lang w:val="en-GB"/>
        </w:rPr>
        <w:t>omplexity Index (ECI). Diversified manufacturing is the largest contributor to the country’s economic growth. This industry has registered rapid production of commodities such as computer</w:t>
      </w:r>
      <w:r w:rsidR="00D72F1B" w:rsidRPr="00E66B42">
        <w:rPr>
          <w:rFonts w:ascii="Arial" w:hAnsi="Arial" w:cs="Arial"/>
          <w:sz w:val="24"/>
          <w:szCs w:val="24"/>
          <w:lang w:val="en-GB"/>
        </w:rPr>
        <w:t>s</w:t>
      </w:r>
      <w:r w:rsidRPr="00F508E9">
        <w:rPr>
          <w:rFonts w:ascii="Arial" w:hAnsi="Arial" w:cs="Arial"/>
          <w:sz w:val="24"/>
          <w:szCs w:val="24"/>
          <w:lang w:val="en-GB"/>
        </w:rPr>
        <w:t xml:space="preserve"> and electronics, furniture, wood products, toys, plastic products, gems and jewellery. Top exports </w:t>
      </w:r>
      <w:r w:rsidR="00D72F1B" w:rsidRPr="00E66B42">
        <w:rPr>
          <w:rFonts w:ascii="Arial" w:hAnsi="Arial" w:cs="Arial"/>
          <w:sz w:val="24"/>
          <w:szCs w:val="24"/>
          <w:lang w:val="en-GB"/>
        </w:rPr>
        <w:t>from</w:t>
      </w:r>
      <w:r w:rsidRPr="00F508E9">
        <w:rPr>
          <w:rFonts w:ascii="Arial" w:hAnsi="Arial" w:cs="Arial"/>
          <w:sz w:val="24"/>
          <w:szCs w:val="24"/>
          <w:lang w:val="en-GB"/>
        </w:rPr>
        <w:t xml:space="preserve"> Thailand are computers, delivery trucks, integrated circuits, refined petroleum and cars. </w:t>
      </w:r>
    </w:p>
    <w:p w:rsidR="00D72F1B" w:rsidRPr="00E66B42" w:rsidRDefault="00D72F1B">
      <w:pPr>
        <w:jc w:val="both"/>
        <w:rPr>
          <w:rFonts w:ascii="Arial" w:hAnsi="Arial" w:cs="Arial"/>
          <w:sz w:val="24"/>
          <w:szCs w:val="24"/>
          <w:lang w:val="en-GB"/>
        </w:rPr>
      </w:pPr>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t xml:space="preserve">The country has a warm and humid tropical season. The climate is marked by </w:t>
      </w:r>
      <w:r w:rsidR="00D72F1B" w:rsidRPr="00E66B42">
        <w:rPr>
          <w:rFonts w:ascii="Arial" w:hAnsi="Arial" w:cs="Arial"/>
          <w:sz w:val="24"/>
          <w:szCs w:val="24"/>
          <w:lang w:val="en-GB"/>
        </w:rPr>
        <w:t xml:space="preserve">a </w:t>
      </w:r>
      <w:r w:rsidRPr="00F508E9">
        <w:rPr>
          <w:rFonts w:ascii="Arial" w:hAnsi="Arial" w:cs="Arial"/>
          <w:sz w:val="24"/>
          <w:szCs w:val="24"/>
          <w:lang w:val="en-GB"/>
        </w:rPr>
        <w:t xml:space="preserve">pronounced rainy season lasting from June to October </w:t>
      </w:r>
      <w:r w:rsidRPr="00F508E9">
        <w:rPr>
          <w:rFonts w:ascii="Arial" w:hAnsi="Arial" w:cs="Arial"/>
          <w:sz w:val="24"/>
          <w:szCs w:val="24"/>
          <w:lang w:val="en-GB"/>
        </w:rPr>
        <w:lastRenderedPageBreak/>
        <w:t>and a relatively dry season for the remainder of the year. Temperatures are highest in March and April and lowest in December and January (</w:t>
      </w:r>
      <w:r w:rsidRPr="00F508E9">
        <w:rPr>
          <w:rFonts w:ascii="Arial" w:hAnsi="Arial" w:cs="Arial"/>
          <w:bCs/>
          <w:sz w:val="24"/>
          <w:szCs w:val="24"/>
          <w:lang w:val="en-GB"/>
        </w:rPr>
        <w:t>nationsencyclopedia.com).</w:t>
      </w:r>
      <w:r w:rsidRPr="00F508E9">
        <w:rPr>
          <w:rFonts w:ascii="Arial" w:hAnsi="Arial" w:cs="Arial"/>
          <w:sz w:val="24"/>
          <w:szCs w:val="24"/>
          <w:lang w:val="en-GB"/>
        </w:rPr>
        <w:t xml:space="preserve"> </w:t>
      </w:r>
    </w:p>
    <w:p w:rsidR="000966CF" w:rsidRPr="00F508E9" w:rsidRDefault="000966CF">
      <w:pPr>
        <w:jc w:val="both"/>
        <w:rPr>
          <w:rFonts w:ascii="Arial" w:hAnsi="Arial" w:cs="Arial"/>
          <w:sz w:val="24"/>
          <w:szCs w:val="24"/>
          <w:lang w:val="en-GB"/>
        </w:rPr>
      </w:pPr>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t>Agriculture is one of the most important sectors</w:t>
      </w:r>
      <w:r w:rsidR="00335F33" w:rsidRPr="00E66B42">
        <w:rPr>
          <w:rFonts w:ascii="Arial" w:hAnsi="Arial" w:cs="Arial"/>
          <w:sz w:val="24"/>
          <w:szCs w:val="24"/>
          <w:lang w:val="en-GB"/>
        </w:rPr>
        <w:t xml:space="preserve"> upon</w:t>
      </w:r>
      <w:r w:rsidRPr="00F508E9">
        <w:rPr>
          <w:rFonts w:ascii="Arial" w:hAnsi="Arial" w:cs="Arial"/>
          <w:sz w:val="24"/>
          <w:szCs w:val="24"/>
          <w:lang w:val="en-GB"/>
        </w:rPr>
        <w:t xml:space="preserve"> which </w:t>
      </w:r>
      <w:r w:rsidR="00335F33" w:rsidRPr="00E66B42">
        <w:rPr>
          <w:rFonts w:ascii="Arial" w:hAnsi="Arial" w:cs="Arial"/>
          <w:sz w:val="24"/>
          <w:szCs w:val="24"/>
          <w:lang w:val="en-GB"/>
        </w:rPr>
        <w:t xml:space="preserve">the </w:t>
      </w:r>
      <w:r w:rsidRPr="00F508E9">
        <w:rPr>
          <w:rFonts w:ascii="Arial" w:hAnsi="Arial" w:cs="Arial"/>
          <w:sz w:val="24"/>
          <w:szCs w:val="24"/>
          <w:lang w:val="en-GB"/>
        </w:rPr>
        <w:t>development of the economy of Thailand has been based. About 40% of Thailand</w:t>
      </w:r>
      <w:r w:rsidR="00335F33" w:rsidRPr="00E66B42">
        <w:rPr>
          <w:rFonts w:ascii="Arial" w:hAnsi="Arial" w:cs="Arial"/>
          <w:sz w:val="24"/>
          <w:szCs w:val="24"/>
          <w:lang w:val="en-GB"/>
        </w:rPr>
        <w:t>’s</w:t>
      </w:r>
      <w:r w:rsidRPr="00F508E9">
        <w:rPr>
          <w:rFonts w:ascii="Arial" w:hAnsi="Arial" w:cs="Arial"/>
          <w:sz w:val="24"/>
          <w:szCs w:val="24"/>
          <w:lang w:val="en-GB"/>
        </w:rPr>
        <w:t xml:space="preserve"> labour force is employed in </w:t>
      </w:r>
      <w:r w:rsidR="00335F33" w:rsidRPr="00E66B42">
        <w:rPr>
          <w:rFonts w:ascii="Arial" w:hAnsi="Arial" w:cs="Arial"/>
          <w:sz w:val="24"/>
          <w:szCs w:val="24"/>
          <w:lang w:val="en-GB"/>
        </w:rPr>
        <w:t>a</w:t>
      </w:r>
      <w:r w:rsidRPr="00F508E9">
        <w:rPr>
          <w:rFonts w:ascii="Arial" w:hAnsi="Arial" w:cs="Arial"/>
          <w:sz w:val="24"/>
          <w:szCs w:val="24"/>
          <w:lang w:val="en-GB"/>
        </w:rPr>
        <w:t>griculture. The sector accounts for 12% of GDP. About 30% of the country’s land area is used for agriculture. Crops and livestock production account for about 75% of the value of agricultural production. The re</w:t>
      </w:r>
      <w:r w:rsidR="00335F33" w:rsidRPr="00E66B42">
        <w:rPr>
          <w:rFonts w:ascii="Arial" w:hAnsi="Arial" w:cs="Arial"/>
          <w:sz w:val="24"/>
          <w:szCs w:val="24"/>
          <w:lang w:val="en-GB"/>
        </w:rPr>
        <w:t>mainder</w:t>
      </w:r>
      <w:r w:rsidRPr="00F508E9">
        <w:rPr>
          <w:rFonts w:ascii="Arial" w:hAnsi="Arial" w:cs="Arial"/>
          <w:sz w:val="24"/>
          <w:szCs w:val="24"/>
          <w:lang w:val="en-GB"/>
        </w:rPr>
        <w:t xml:space="preserve"> is </w:t>
      </w:r>
      <w:r w:rsidR="00335F33" w:rsidRPr="00E66B42">
        <w:rPr>
          <w:rFonts w:ascii="Arial" w:hAnsi="Arial" w:cs="Arial"/>
          <w:sz w:val="24"/>
          <w:szCs w:val="24"/>
          <w:lang w:val="en-GB"/>
        </w:rPr>
        <w:t xml:space="preserve">mainly </w:t>
      </w:r>
      <w:r w:rsidRPr="00F508E9">
        <w:rPr>
          <w:rFonts w:ascii="Arial" w:hAnsi="Arial" w:cs="Arial"/>
          <w:sz w:val="24"/>
          <w:szCs w:val="24"/>
          <w:lang w:val="en-GB"/>
        </w:rPr>
        <w:t>from forestry</w:t>
      </w:r>
      <w:r w:rsidR="00335F33" w:rsidRPr="00E66B42">
        <w:rPr>
          <w:rFonts w:ascii="Arial" w:hAnsi="Arial" w:cs="Arial"/>
          <w:sz w:val="24"/>
          <w:szCs w:val="24"/>
          <w:lang w:val="en-GB"/>
        </w:rPr>
        <w:t xml:space="preserve"> and</w:t>
      </w:r>
      <w:r w:rsidRPr="00F508E9">
        <w:rPr>
          <w:rFonts w:ascii="Arial" w:hAnsi="Arial" w:cs="Arial"/>
          <w:sz w:val="24"/>
          <w:szCs w:val="24"/>
          <w:lang w:val="en-GB"/>
        </w:rPr>
        <w:t xml:space="preserve"> fisheries. The country is the largest </w:t>
      </w:r>
      <w:r w:rsidR="00335F33" w:rsidRPr="00E66B42">
        <w:rPr>
          <w:rFonts w:ascii="Arial" w:hAnsi="Arial" w:cs="Arial"/>
          <w:sz w:val="24"/>
          <w:szCs w:val="24"/>
          <w:lang w:val="en-GB"/>
        </w:rPr>
        <w:t xml:space="preserve">global </w:t>
      </w:r>
      <w:r w:rsidRPr="00F508E9">
        <w:rPr>
          <w:rFonts w:ascii="Arial" w:hAnsi="Arial" w:cs="Arial"/>
          <w:sz w:val="24"/>
          <w:szCs w:val="24"/>
          <w:lang w:val="en-GB"/>
        </w:rPr>
        <w:t xml:space="preserve">exporter in the rice market. Other agricultural products produced in significant quantities are tapioca, rubber, corn, sugar, canned tuna, canned pineapples and frozen shrimps. </w:t>
      </w:r>
    </w:p>
    <w:p w:rsidR="000966CF" w:rsidRPr="00F508E9" w:rsidRDefault="000966CF">
      <w:pPr>
        <w:jc w:val="both"/>
        <w:rPr>
          <w:rFonts w:ascii="Arial" w:hAnsi="Arial" w:cs="Arial"/>
          <w:sz w:val="24"/>
          <w:szCs w:val="24"/>
          <w:lang w:val="en-GB"/>
        </w:rPr>
      </w:pPr>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t>Agriculture is largely dominated by smallholder farmers wh</w:t>
      </w:r>
      <w:r w:rsidR="00335F33" w:rsidRPr="00E66B42">
        <w:rPr>
          <w:rFonts w:ascii="Arial" w:hAnsi="Arial" w:cs="Arial"/>
          <w:sz w:val="24"/>
          <w:szCs w:val="24"/>
          <w:lang w:val="en-GB"/>
        </w:rPr>
        <w:t>o</w:t>
      </w:r>
      <w:r w:rsidRPr="00F508E9">
        <w:rPr>
          <w:rFonts w:ascii="Arial" w:hAnsi="Arial" w:cs="Arial"/>
          <w:sz w:val="24"/>
          <w:szCs w:val="24"/>
          <w:lang w:val="en-GB"/>
        </w:rPr>
        <w:t xml:space="preserve"> </w:t>
      </w:r>
      <w:r w:rsidR="00335F33" w:rsidRPr="00E66B42">
        <w:rPr>
          <w:rFonts w:ascii="Arial" w:hAnsi="Arial" w:cs="Arial"/>
          <w:sz w:val="24"/>
          <w:szCs w:val="24"/>
          <w:lang w:val="en-GB"/>
        </w:rPr>
        <w:t>support the</w:t>
      </w:r>
      <w:r w:rsidRPr="00F508E9">
        <w:rPr>
          <w:rFonts w:ascii="Arial" w:hAnsi="Arial" w:cs="Arial"/>
          <w:sz w:val="24"/>
          <w:szCs w:val="24"/>
          <w:lang w:val="en-GB"/>
        </w:rPr>
        <w:t xml:space="preserve"> livelihood </w:t>
      </w:r>
      <w:r w:rsidR="00335F33" w:rsidRPr="00E66B42">
        <w:rPr>
          <w:rFonts w:ascii="Arial" w:hAnsi="Arial" w:cs="Arial"/>
          <w:sz w:val="24"/>
          <w:szCs w:val="24"/>
          <w:lang w:val="en-GB"/>
        </w:rPr>
        <w:t>of</w:t>
      </w:r>
      <w:r w:rsidRPr="00F508E9">
        <w:rPr>
          <w:rFonts w:ascii="Arial" w:hAnsi="Arial" w:cs="Arial"/>
          <w:sz w:val="24"/>
          <w:szCs w:val="24"/>
          <w:lang w:val="en-GB"/>
        </w:rPr>
        <w:t xml:space="preserve"> </w:t>
      </w:r>
      <w:r w:rsidR="00335F33" w:rsidRPr="00E66B42">
        <w:rPr>
          <w:rFonts w:ascii="Arial" w:hAnsi="Arial" w:cs="Arial"/>
          <w:sz w:val="24"/>
          <w:szCs w:val="24"/>
          <w:lang w:val="en-GB"/>
        </w:rPr>
        <w:t xml:space="preserve">the </w:t>
      </w:r>
      <w:r w:rsidRPr="00F508E9">
        <w:rPr>
          <w:rFonts w:ascii="Arial" w:hAnsi="Arial" w:cs="Arial"/>
          <w:sz w:val="24"/>
          <w:szCs w:val="24"/>
          <w:lang w:val="en-GB"/>
        </w:rPr>
        <w:t xml:space="preserve">majority of the population of Thailand. Many of the smallholder farmers resort to contract farming as a way to gain access </w:t>
      </w:r>
      <w:r w:rsidRPr="00F508E9">
        <w:rPr>
          <w:rFonts w:ascii="Arial" w:hAnsi="Arial" w:cs="Arial"/>
          <w:sz w:val="24"/>
          <w:szCs w:val="24"/>
          <w:lang w:val="en-GB"/>
        </w:rPr>
        <w:lastRenderedPageBreak/>
        <w:t>to market</w:t>
      </w:r>
      <w:r w:rsidR="00335F33" w:rsidRPr="00E66B42">
        <w:rPr>
          <w:rFonts w:ascii="Arial" w:hAnsi="Arial" w:cs="Arial"/>
          <w:sz w:val="24"/>
          <w:szCs w:val="24"/>
          <w:lang w:val="en-GB"/>
        </w:rPr>
        <w:t>s</w:t>
      </w:r>
      <w:r w:rsidRPr="00F508E9">
        <w:rPr>
          <w:rFonts w:ascii="Arial" w:hAnsi="Arial" w:cs="Arial"/>
          <w:sz w:val="24"/>
          <w:szCs w:val="24"/>
          <w:lang w:val="en-GB"/>
        </w:rPr>
        <w:t xml:space="preserve">. Contract farming therefore is considered </w:t>
      </w:r>
      <w:r w:rsidR="00335F33" w:rsidRPr="00E66B42">
        <w:rPr>
          <w:rFonts w:ascii="Arial" w:hAnsi="Arial" w:cs="Arial"/>
          <w:sz w:val="24"/>
          <w:szCs w:val="24"/>
          <w:lang w:val="en-GB"/>
        </w:rPr>
        <w:t xml:space="preserve">a real option, </w:t>
      </w:r>
      <w:r w:rsidRPr="00F508E9">
        <w:rPr>
          <w:rFonts w:ascii="Arial" w:hAnsi="Arial" w:cs="Arial"/>
          <w:sz w:val="24"/>
          <w:szCs w:val="24"/>
          <w:lang w:val="en-GB"/>
        </w:rPr>
        <w:t xml:space="preserve">depending on the crops or products, the objectives and resources of the contractor and experience of the farmer. </w:t>
      </w:r>
      <w:r w:rsidR="00335F33" w:rsidRPr="00E66B42">
        <w:rPr>
          <w:rFonts w:ascii="Arial" w:hAnsi="Arial" w:cs="Arial"/>
          <w:sz w:val="24"/>
          <w:szCs w:val="24"/>
          <w:lang w:val="en-GB"/>
        </w:rPr>
        <w:t>A n</w:t>
      </w:r>
      <w:r w:rsidRPr="00F508E9">
        <w:rPr>
          <w:rFonts w:ascii="Arial" w:hAnsi="Arial" w:cs="Arial"/>
          <w:sz w:val="24"/>
          <w:szCs w:val="24"/>
          <w:lang w:val="en-GB"/>
        </w:rPr>
        <w:t>umber of contract models can be identified</w:t>
      </w:r>
      <w:r w:rsidR="00335F33" w:rsidRPr="00E66B42">
        <w:rPr>
          <w:rFonts w:ascii="Arial" w:hAnsi="Arial" w:cs="Arial"/>
          <w:sz w:val="24"/>
          <w:szCs w:val="24"/>
          <w:lang w:val="en-GB"/>
        </w:rPr>
        <w:t>,</w:t>
      </w:r>
      <w:r w:rsidRPr="00F508E9">
        <w:rPr>
          <w:rFonts w:ascii="Arial" w:hAnsi="Arial" w:cs="Arial"/>
          <w:sz w:val="24"/>
          <w:szCs w:val="24"/>
          <w:lang w:val="en-GB"/>
        </w:rPr>
        <w:t xml:space="preserve"> including </w:t>
      </w:r>
      <w:r w:rsidR="00335F33" w:rsidRPr="00E66B42">
        <w:rPr>
          <w:rFonts w:ascii="Arial" w:hAnsi="Arial" w:cs="Arial"/>
          <w:sz w:val="24"/>
          <w:szCs w:val="24"/>
          <w:lang w:val="en-GB"/>
        </w:rPr>
        <w:t xml:space="preserve">a </w:t>
      </w:r>
      <w:r w:rsidRPr="00F508E9">
        <w:rPr>
          <w:rFonts w:ascii="Arial" w:hAnsi="Arial" w:cs="Arial"/>
          <w:sz w:val="24"/>
          <w:szCs w:val="24"/>
          <w:lang w:val="en-GB"/>
        </w:rPr>
        <w:t xml:space="preserve">centralised model, the nucleus estate model, the intermediary and multipartite model and the formal model. Farmers </w:t>
      </w:r>
      <w:r w:rsidR="00335F33" w:rsidRPr="00E66B42">
        <w:rPr>
          <w:rFonts w:ascii="Arial" w:hAnsi="Arial" w:cs="Arial"/>
          <w:sz w:val="24"/>
          <w:szCs w:val="24"/>
          <w:lang w:val="en-GB"/>
        </w:rPr>
        <w:t>select the</w:t>
      </w:r>
      <w:r w:rsidRPr="00F508E9">
        <w:rPr>
          <w:rFonts w:ascii="Arial" w:hAnsi="Arial" w:cs="Arial"/>
          <w:sz w:val="24"/>
          <w:szCs w:val="24"/>
          <w:lang w:val="en-GB"/>
        </w:rPr>
        <w:t xml:space="preserve"> contract arrangement mainly b</w:t>
      </w:r>
      <w:r w:rsidR="00335F33" w:rsidRPr="00E66B42">
        <w:rPr>
          <w:rFonts w:ascii="Arial" w:hAnsi="Arial" w:cs="Arial"/>
          <w:sz w:val="24"/>
          <w:szCs w:val="24"/>
          <w:lang w:val="en-GB"/>
        </w:rPr>
        <w:t>ecause of</w:t>
      </w:r>
      <w:r w:rsidRPr="00F508E9">
        <w:rPr>
          <w:rFonts w:ascii="Arial" w:hAnsi="Arial" w:cs="Arial"/>
          <w:sz w:val="24"/>
          <w:szCs w:val="24"/>
          <w:lang w:val="en-GB"/>
        </w:rPr>
        <w:t xml:space="preserve"> better price expectations. On the other hand</w:t>
      </w:r>
      <w:r w:rsidR="008E484A" w:rsidRPr="00F508E9">
        <w:rPr>
          <w:rFonts w:ascii="Arial" w:hAnsi="Arial" w:cs="Arial"/>
          <w:sz w:val="24"/>
          <w:szCs w:val="24"/>
          <w:lang w:val="en-GB"/>
        </w:rPr>
        <w:t>,</w:t>
      </w:r>
      <w:r w:rsidRPr="00F508E9">
        <w:rPr>
          <w:rFonts w:ascii="Arial" w:hAnsi="Arial" w:cs="Arial"/>
          <w:sz w:val="24"/>
          <w:szCs w:val="24"/>
          <w:lang w:val="en-GB"/>
        </w:rPr>
        <w:t xml:space="preserve"> many </w:t>
      </w:r>
      <w:r w:rsidR="00335F33" w:rsidRPr="00E66B42">
        <w:rPr>
          <w:rFonts w:ascii="Arial" w:hAnsi="Arial" w:cs="Arial"/>
          <w:sz w:val="24"/>
          <w:szCs w:val="24"/>
          <w:lang w:val="en-GB"/>
        </w:rPr>
        <w:t xml:space="preserve">also select this approach </w:t>
      </w:r>
      <w:r w:rsidRPr="00F508E9">
        <w:rPr>
          <w:rFonts w:ascii="Arial" w:hAnsi="Arial" w:cs="Arial"/>
          <w:sz w:val="24"/>
          <w:szCs w:val="24"/>
          <w:lang w:val="en-GB"/>
        </w:rPr>
        <w:t xml:space="preserve">because they operate as smallholder farmers </w:t>
      </w:r>
      <w:r w:rsidR="00335F33" w:rsidRPr="00E66B42">
        <w:rPr>
          <w:rFonts w:ascii="Arial" w:hAnsi="Arial" w:cs="Arial"/>
          <w:sz w:val="24"/>
          <w:szCs w:val="24"/>
          <w:lang w:val="en-GB"/>
        </w:rPr>
        <w:t>and contract farming p</w:t>
      </w:r>
      <w:r w:rsidRPr="00F508E9">
        <w:rPr>
          <w:rFonts w:ascii="Arial" w:hAnsi="Arial" w:cs="Arial"/>
          <w:sz w:val="24"/>
          <w:szCs w:val="24"/>
          <w:lang w:val="en-GB"/>
        </w:rPr>
        <w:t xml:space="preserve">rovides them </w:t>
      </w:r>
      <w:r w:rsidR="00335F33" w:rsidRPr="00E66B42">
        <w:rPr>
          <w:rFonts w:ascii="Arial" w:hAnsi="Arial" w:cs="Arial"/>
          <w:sz w:val="24"/>
          <w:szCs w:val="24"/>
          <w:lang w:val="en-GB"/>
        </w:rPr>
        <w:t xml:space="preserve">with </w:t>
      </w:r>
      <w:r w:rsidRPr="00F508E9">
        <w:rPr>
          <w:rFonts w:ascii="Arial" w:hAnsi="Arial" w:cs="Arial"/>
          <w:sz w:val="24"/>
          <w:szCs w:val="24"/>
          <w:lang w:val="en-GB"/>
        </w:rPr>
        <w:t xml:space="preserve">good opportunities to raise their income as labour is the only resource they have (Songsak and Wiboonpoongse, 2008). </w:t>
      </w:r>
    </w:p>
    <w:p w:rsidR="000966CF" w:rsidRPr="00F508E9" w:rsidRDefault="000966CF">
      <w:pPr>
        <w:jc w:val="both"/>
        <w:rPr>
          <w:rFonts w:ascii="Arial" w:hAnsi="Arial" w:cs="Arial"/>
          <w:sz w:val="24"/>
          <w:szCs w:val="24"/>
          <w:lang w:val="en-GB"/>
        </w:rPr>
      </w:pPr>
    </w:p>
    <w:p w:rsidR="000966CF" w:rsidRPr="00F508E9" w:rsidRDefault="00141870" w:rsidP="00373530">
      <w:pPr>
        <w:pStyle w:val="Heading2"/>
      </w:pPr>
      <w:bookmarkStart w:id="65" w:name="_Toc499551227"/>
      <w:bookmarkStart w:id="66" w:name="_Toc499730462"/>
      <w:r w:rsidRPr="00F508E9">
        <w:t>2.3.9</w:t>
      </w:r>
      <w:r w:rsidRPr="00F508E9">
        <w:tab/>
      </w:r>
      <w:r w:rsidR="000966CF" w:rsidRPr="00F508E9">
        <w:t>Ethiopia</w:t>
      </w:r>
      <w:bookmarkEnd w:id="65"/>
      <w:bookmarkEnd w:id="66"/>
      <w:r w:rsidR="000966CF" w:rsidRPr="00F508E9">
        <w:t xml:space="preserve"> </w:t>
      </w:r>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t xml:space="preserve">Ethiopia is a country located at the north-eastern part of Africa and at crossroads between Africa, </w:t>
      </w:r>
      <w:r w:rsidR="00335F33" w:rsidRPr="00E66B42">
        <w:rPr>
          <w:rFonts w:ascii="Arial" w:hAnsi="Arial" w:cs="Arial"/>
          <w:sz w:val="24"/>
          <w:szCs w:val="24"/>
          <w:lang w:val="en-GB"/>
        </w:rPr>
        <w:t xml:space="preserve">the </w:t>
      </w:r>
      <w:r w:rsidRPr="00F508E9">
        <w:rPr>
          <w:rFonts w:ascii="Arial" w:hAnsi="Arial" w:cs="Arial"/>
          <w:sz w:val="24"/>
          <w:szCs w:val="24"/>
          <w:lang w:val="en-GB"/>
        </w:rPr>
        <w:t xml:space="preserve">Middle East and Asia. It is bordered by South Sudan to the </w:t>
      </w:r>
      <w:r w:rsidR="00335F33" w:rsidRPr="00E66B42">
        <w:rPr>
          <w:rFonts w:ascii="Arial" w:hAnsi="Arial" w:cs="Arial"/>
          <w:sz w:val="24"/>
          <w:szCs w:val="24"/>
          <w:lang w:val="en-GB"/>
        </w:rPr>
        <w:t>w</w:t>
      </w:r>
      <w:r w:rsidRPr="00F508E9">
        <w:rPr>
          <w:rFonts w:ascii="Arial" w:hAnsi="Arial" w:cs="Arial"/>
          <w:sz w:val="24"/>
          <w:szCs w:val="24"/>
          <w:lang w:val="en-GB"/>
        </w:rPr>
        <w:t xml:space="preserve">est, Eritrea to the north, Djibouti and Somalia to the </w:t>
      </w:r>
      <w:r w:rsidR="00335F33" w:rsidRPr="00E66B42">
        <w:rPr>
          <w:rFonts w:ascii="Arial" w:hAnsi="Arial" w:cs="Arial"/>
          <w:sz w:val="24"/>
          <w:szCs w:val="24"/>
          <w:lang w:val="en-GB"/>
        </w:rPr>
        <w:t>e</w:t>
      </w:r>
      <w:r w:rsidRPr="00F508E9">
        <w:rPr>
          <w:rFonts w:ascii="Arial" w:hAnsi="Arial" w:cs="Arial"/>
          <w:sz w:val="24"/>
          <w:szCs w:val="24"/>
          <w:lang w:val="en-GB"/>
        </w:rPr>
        <w:t xml:space="preserve">ast and Kenya to the </w:t>
      </w:r>
      <w:r w:rsidR="00335F33" w:rsidRPr="00E66B42">
        <w:rPr>
          <w:rFonts w:ascii="Arial" w:hAnsi="Arial" w:cs="Arial"/>
          <w:sz w:val="24"/>
          <w:szCs w:val="24"/>
          <w:lang w:val="en-GB"/>
        </w:rPr>
        <w:t>s</w:t>
      </w:r>
      <w:r w:rsidRPr="00F508E9">
        <w:rPr>
          <w:rFonts w:ascii="Arial" w:hAnsi="Arial" w:cs="Arial"/>
          <w:sz w:val="24"/>
          <w:szCs w:val="24"/>
          <w:lang w:val="en-GB"/>
        </w:rPr>
        <w:t>outh. The count</w:t>
      </w:r>
      <w:r w:rsidR="00335F33" w:rsidRPr="00E66B42">
        <w:rPr>
          <w:rFonts w:ascii="Arial" w:hAnsi="Arial" w:cs="Arial"/>
          <w:sz w:val="24"/>
          <w:szCs w:val="24"/>
          <w:lang w:val="en-GB"/>
        </w:rPr>
        <w:t>r</w:t>
      </w:r>
      <w:r w:rsidRPr="00F508E9">
        <w:rPr>
          <w:rFonts w:ascii="Arial" w:hAnsi="Arial" w:cs="Arial"/>
          <w:sz w:val="24"/>
          <w:szCs w:val="24"/>
          <w:lang w:val="en-GB"/>
        </w:rPr>
        <w:t xml:space="preserve">y’s land </w:t>
      </w:r>
      <w:r w:rsidR="00335F33" w:rsidRPr="00E66B42">
        <w:rPr>
          <w:rFonts w:ascii="Arial" w:hAnsi="Arial" w:cs="Arial"/>
          <w:sz w:val="24"/>
          <w:szCs w:val="24"/>
          <w:lang w:val="en-GB"/>
        </w:rPr>
        <w:t>mass</w:t>
      </w:r>
      <w:r w:rsidRPr="00F508E9">
        <w:rPr>
          <w:rFonts w:ascii="Arial" w:hAnsi="Arial" w:cs="Arial"/>
          <w:sz w:val="24"/>
          <w:szCs w:val="24"/>
          <w:lang w:val="en-GB"/>
        </w:rPr>
        <w:t xml:space="preserve"> covers approximately 1.1 million </w:t>
      </w:r>
      <w:r w:rsidR="00335F33" w:rsidRPr="00E66B42">
        <w:rPr>
          <w:rFonts w:ascii="Arial" w:hAnsi="Arial" w:cs="Arial"/>
          <w:sz w:val="24"/>
          <w:szCs w:val="24"/>
          <w:lang w:val="en-GB"/>
        </w:rPr>
        <w:t>km</w:t>
      </w:r>
      <w:r w:rsidRPr="00F508E9">
        <w:rPr>
          <w:rFonts w:ascii="Arial" w:hAnsi="Arial" w:cs="Arial"/>
          <w:sz w:val="24"/>
          <w:szCs w:val="24"/>
          <w:vertAlign w:val="superscript"/>
          <w:lang w:val="en-GB"/>
        </w:rPr>
        <w:t>2</w:t>
      </w:r>
      <w:r w:rsidR="00335F33" w:rsidRPr="00E66B42">
        <w:rPr>
          <w:rFonts w:ascii="Arial" w:hAnsi="Arial" w:cs="Arial"/>
          <w:sz w:val="24"/>
          <w:szCs w:val="24"/>
          <w:lang w:val="en-GB"/>
        </w:rPr>
        <w:t xml:space="preserve">, </w:t>
      </w:r>
      <w:r w:rsidRPr="00F508E9">
        <w:rPr>
          <w:rFonts w:ascii="Arial" w:hAnsi="Arial" w:cs="Arial"/>
          <w:sz w:val="24"/>
          <w:szCs w:val="24"/>
          <w:lang w:val="en-GB"/>
        </w:rPr>
        <w:t>with a population of about 90 million people. Some of the country’s surface features include 25 mountain peaks. Ras Dashen is the highest peak in the country at 4</w:t>
      </w:r>
      <w:r w:rsidR="00335F33" w:rsidRPr="00E66B42">
        <w:rPr>
          <w:rFonts w:ascii="Arial" w:hAnsi="Arial" w:cs="Arial"/>
          <w:sz w:val="24"/>
          <w:szCs w:val="24"/>
          <w:lang w:val="en-GB"/>
        </w:rPr>
        <w:t xml:space="preserve"> </w:t>
      </w:r>
      <w:r w:rsidRPr="00F508E9">
        <w:rPr>
          <w:rFonts w:ascii="Arial" w:hAnsi="Arial" w:cs="Arial"/>
          <w:sz w:val="24"/>
          <w:szCs w:val="24"/>
          <w:lang w:val="en-GB"/>
        </w:rPr>
        <w:t xml:space="preserve">500 metres </w:t>
      </w:r>
      <w:r w:rsidRPr="00F508E9">
        <w:rPr>
          <w:rFonts w:ascii="Arial" w:hAnsi="Arial" w:cs="Arial"/>
          <w:sz w:val="24"/>
          <w:szCs w:val="24"/>
          <w:lang w:val="en-GB"/>
        </w:rPr>
        <w:lastRenderedPageBreak/>
        <w:t xml:space="preserve">above sea level, and the lowest </w:t>
      </w:r>
      <w:r w:rsidR="00335F33" w:rsidRPr="00E66B42">
        <w:rPr>
          <w:rFonts w:ascii="Arial" w:hAnsi="Arial" w:cs="Arial"/>
          <w:sz w:val="24"/>
          <w:szCs w:val="24"/>
          <w:lang w:val="en-GB"/>
        </w:rPr>
        <w:t xml:space="preserve">is </w:t>
      </w:r>
      <w:r w:rsidRPr="00F508E9">
        <w:rPr>
          <w:rFonts w:ascii="Arial" w:hAnsi="Arial" w:cs="Arial"/>
          <w:sz w:val="24"/>
          <w:szCs w:val="24"/>
          <w:lang w:val="en-GB"/>
        </w:rPr>
        <w:t xml:space="preserve">Afar Depression at 110 metres below sea level. The country’s highland is diagonally split by the Great Rift Valley into </w:t>
      </w:r>
      <w:r w:rsidR="00335F33" w:rsidRPr="00E66B42">
        <w:rPr>
          <w:rFonts w:ascii="Arial" w:hAnsi="Arial" w:cs="Arial"/>
          <w:sz w:val="24"/>
          <w:szCs w:val="24"/>
          <w:lang w:val="en-GB"/>
        </w:rPr>
        <w:t xml:space="preserve">the </w:t>
      </w:r>
      <w:r w:rsidRPr="00F508E9">
        <w:rPr>
          <w:rFonts w:ascii="Arial" w:hAnsi="Arial" w:cs="Arial"/>
          <w:sz w:val="24"/>
          <w:szCs w:val="24"/>
          <w:lang w:val="en-GB"/>
        </w:rPr>
        <w:t>western highland</w:t>
      </w:r>
      <w:r w:rsidR="00335F33" w:rsidRPr="00E66B42">
        <w:rPr>
          <w:rFonts w:ascii="Arial" w:hAnsi="Arial" w:cs="Arial"/>
          <w:sz w:val="24"/>
          <w:szCs w:val="24"/>
          <w:lang w:val="en-GB"/>
        </w:rPr>
        <w:t>,</w:t>
      </w:r>
      <w:r w:rsidRPr="00F508E9">
        <w:rPr>
          <w:rFonts w:ascii="Arial" w:hAnsi="Arial" w:cs="Arial"/>
          <w:sz w:val="24"/>
          <w:szCs w:val="24"/>
          <w:lang w:val="en-GB"/>
        </w:rPr>
        <w:t xml:space="preserve"> which gets summer rainfall</w:t>
      </w:r>
      <w:r w:rsidR="00335F33" w:rsidRPr="00E66B42">
        <w:rPr>
          <w:rFonts w:ascii="Arial" w:hAnsi="Arial" w:cs="Arial"/>
          <w:sz w:val="24"/>
          <w:szCs w:val="24"/>
          <w:lang w:val="en-GB"/>
        </w:rPr>
        <w:t>;</w:t>
      </w:r>
      <w:r w:rsidRPr="00A553C8">
        <w:rPr>
          <w:rFonts w:ascii="Arial" w:hAnsi="Arial" w:cs="Arial"/>
          <w:sz w:val="24"/>
          <w:szCs w:val="24"/>
          <w:lang w:val="en-GB"/>
        </w:rPr>
        <w:t xml:space="preserve"> and the lowlands and eastern highlands</w:t>
      </w:r>
      <w:r w:rsidR="00335F33" w:rsidRPr="00E66B42">
        <w:rPr>
          <w:rFonts w:ascii="Arial" w:hAnsi="Arial" w:cs="Arial"/>
          <w:sz w:val="24"/>
          <w:szCs w:val="24"/>
          <w:lang w:val="en-GB"/>
        </w:rPr>
        <w:t>,</w:t>
      </w:r>
      <w:r w:rsidRPr="00F508E9">
        <w:rPr>
          <w:rFonts w:ascii="Arial" w:hAnsi="Arial" w:cs="Arial"/>
          <w:sz w:val="24"/>
          <w:szCs w:val="24"/>
          <w:lang w:val="en-GB"/>
        </w:rPr>
        <w:t xml:space="preserve"> which are hot and dry. The country is in the tropical zone between the </w:t>
      </w:r>
      <w:r w:rsidR="00335F33" w:rsidRPr="00E66B42">
        <w:rPr>
          <w:rFonts w:ascii="Arial" w:hAnsi="Arial" w:cs="Arial"/>
          <w:sz w:val="24"/>
          <w:szCs w:val="24"/>
          <w:lang w:val="en-GB"/>
        </w:rPr>
        <w:t>E</w:t>
      </w:r>
      <w:r w:rsidRPr="00F508E9">
        <w:rPr>
          <w:rFonts w:ascii="Arial" w:hAnsi="Arial" w:cs="Arial"/>
          <w:sz w:val="24"/>
          <w:szCs w:val="24"/>
          <w:lang w:val="en-GB"/>
        </w:rPr>
        <w:t xml:space="preserve">quator and the </w:t>
      </w:r>
      <w:r w:rsidR="00335F33" w:rsidRPr="00E66B42">
        <w:rPr>
          <w:rFonts w:ascii="Arial" w:hAnsi="Arial" w:cs="Arial"/>
          <w:sz w:val="24"/>
          <w:szCs w:val="24"/>
          <w:lang w:val="en-GB"/>
        </w:rPr>
        <w:t>T</w:t>
      </w:r>
      <w:r w:rsidRPr="00F508E9">
        <w:rPr>
          <w:rFonts w:ascii="Arial" w:hAnsi="Arial" w:cs="Arial"/>
          <w:sz w:val="24"/>
          <w:szCs w:val="24"/>
          <w:lang w:val="en-GB"/>
        </w:rPr>
        <w:t>ropic of Cancer. It has three different climate zones according to elevation</w:t>
      </w:r>
      <w:r w:rsidR="00A56319" w:rsidRPr="00E66B42">
        <w:rPr>
          <w:rFonts w:ascii="Arial" w:hAnsi="Arial" w:cs="Arial"/>
          <w:sz w:val="24"/>
          <w:szCs w:val="24"/>
          <w:lang w:val="en-GB"/>
        </w:rPr>
        <w:t>.</w:t>
      </w:r>
      <w:r w:rsidR="00335F33" w:rsidRPr="00E66B42">
        <w:rPr>
          <w:rFonts w:ascii="Arial" w:hAnsi="Arial" w:cs="Arial"/>
          <w:sz w:val="24"/>
          <w:szCs w:val="24"/>
          <w:lang w:val="en-GB"/>
        </w:rPr>
        <w:t xml:space="preserve"> </w:t>
      </w:r>
      <w:r w:rsidR="00A56319" w:rsidRPr="00E66B42">
        <w:rPr>
          <w:rFonts w:ascii="Arial" w:hAnsi="Arial" w:cs="Arial"/>
          <w:sz w:val="24"/>
          <w:szCs w:val="24"/>
          <w:lang w:val="en-GB"/>
        </w:rPr>
        <w:t>T</w:t>
      </w:r>
      <w:r w:rsidR="00335F33" w:rsidRPr="00E66B42">
        <w:rPr>
          <w:rFonts w:ascii="Arial" w:hAnsi="Arial" w:cs="Arial"/>
          <w:sz w:val="24"/>
          <w:szCs w:val="24"/>
          <w:lang w:val="en-GB"/>
        </w:rPr>
        <w:t>he</w:t>
      </w:r>
      <w:r w:rsidRPr="00A553C8">
        <w:rPr>
          <w:rFonts w:ascii="Arial" w:hAnsi="Arial" w:cs="Arial"/>
          <w:sz w:val="24"/>
          <w:szCs w:val="24"/>
          <w:lang w:val="en-GB"/>
        </w:rPr>
        <w:t xml:space="preserve"> tropical zone is below 1</w:t>
      </w:r>
      <w:r w:rsidR="00335F33" w:rsidRPr="00E66B42">
        <w:rPr>
          <w:rFonts w:ascii="Arial" w:hAnsi="Arial" w:cs="Arial"/>
          <w:sz w:val="24"/>
          <w:szCs w:val="24"/>
          <w:lang w:val="en-GB"/>
        </w:rPr>
        <w:t xml:space="preserve"> </w:t>
      </w:r>
      <w:r w:rsidRPr="00F508E9">
        <w:rPr>
          <w:rFonts w:ascii="Arial" w:hAnsi="Arial" w:cs="Arial"/>
          <w:sz w:val="24"/>
          <w:szCs w:val="24"/>
          <w:lang w:val="en-GB"/>
        </w:rPr>
        <w:t>830 metr</w:t>
      </w:r>
      <w:r w:rsidR="00335F33" w:rsidRPr="00E66B42">
        <w:rPr>
          <w:rFonts w:ascii="Arial" w:hAnsi="Arial" w:cs="Arial"/>
          <w:sz w:val="24"/>
          <w:szCs w:val="24"/>
          <w:lang w:val="en-GB"/>
        </w:rPr>
        <w:t>e</w:t>
      </w:r>
      <w:r w:rsidRPr="00F508E9">
        <w:rPr>
          <w:rFonts w:ascii="Arial" w:hAnsi="Arial" w:cs="Arial"/>
          <w:sz w:val="24"/>
          <w:szCs w:val="24"/>
          <w:lang w:val="en-GB"/>
        </w:rPr>
        <w:t>s in elevation and has an average annual temperature of about 27 degrees Celsius</w:t>
      </w:r>
      <w:r w:rsidR="00335F33" w:rsidRPr="00E66B42">
        <w:rPr>
          <w:rFonts w:ascii="Arial" w:hAnsi="Arial" w:cs="Arial"/>
          <w:sz w:val="24"/>
          <w:szCs w:val="24"/>
          <w:lang w:val="en-GB"/>
        </w:rPr>
        <w:t>,</w:t>
      </w:r>
      <w:r w:rsidRPr="00F508E9">
        <w:rPr>
          <w:rFonts w:ascii="Arial" w:hAnsi="Arial" w:cs="Arial"/>
          <w:sz w:val="24"/>
          <w:szCs w:val="24"/>
          <w:lang w:val="en-GB"/>
        </w:rPr>
        <w:t xml:space="preserve"> with an annual rainfall of about 510 millimetres. </w:t>
      </w:r>
      <w:r w:rsidR="00A56319" w:rsidRPr="00E66B42">
        <w:rPr>
          <w:rFonts w:ascii="Arial" w:hAnsi="Arial" w:cs="Arial"/>
          <w:sz w:val="24"/>
          <w:szCs w:val="24"/>
          <w:lang w:val="en-GB"/>
        </w:rPr>
        <w:t>The s</w:t>
      </w:r>
      <w:r w:rsidRPr="00F508E9">
        <w:rPr>
          <w:rFonts w:ascii="Arial" w:hAnsi="Arial" w:cs="Arial"/>
          <w:sz w:val="24"/>
          <w:szCs w:val="24"/>
          <w:lang w:val="en-GB"/>
        </w:rPr>
        <w:t>ubtropical zone consist</w:t>
      </w:r>
      <w:r w:rsidR="00A56319" w:rsidRPr="00E66B42">
        <w:rPr>
          <w:rFonts w:ascii="Arial" w:hAnsi="Arial" w:cs="Arial"/>
          <w:sz w:val="24"/>
          <w:szCs w:val="24"/>
          <w:lang w:val="en-GB"/>
        </w:rPr>
        <w:t>s</w:t>
      </w:r>
      <w:r w:rsidRPr="00F508E9">
        <w:rPr>
          <w:rFonts w:ascii="Arial" w:hAnsi="Arial" w:cs="Arial"/>
          <w:sz w:val="24"/>
          <w:szCs w:val="24"/>
          <w:lang w:val="en-GB"/>
        </w:rPr>
        <w:t xml:space="preserve"> of the highlands area of 1</w:t>
      </w:r>
      <w:r w:rsidR="00A56319" w:rsidRPr="00E66B42">
        <w:rPr>
          <w:rFonts w:ascii="Arial" w:hAnsi="Arial" w:cs="Arial"/>
          <w:sz w:val="24"/>
          <w:szCs w:val="24"/>
          <w:lang w:val="en-GB"/>
        </w:rPr>
        <w:t xml:space="preserve"> </w:t>
      </w:r>
      <w:r w:rsidRPr="00F508E9">
        <w:rPr>
          <w:rFonts w:ascii="Arial" w:hAnsi="Arial" w:cs="Arial"/>
          <w:sz w:val="24"/>
          <w:szCs w:val="24"/>
          <w:lang w:val="en-GB"/>
        </w:rPr>
        <w:t>830-2</w:t>
      </w:r>
      <w:r w:rsidR="00A56319" w:rsidRPr="00E66B42">
        <w:rPr>
          <w:rFonts w:ascii="Arial" w:hAnsi="Arial" w:cs="Arial"/>
          <w:sz w:val="24"/>
          <w:szCs w:val="24"/>
          <w:lang w:val="en-GB"/>
        </w:rPr>
        <w:t xml:space="preserve"> </w:t>
      </w:r>
      <w:r w:rsidRPr="00F508E9">
        <w:rPr>
          <w:rFonts w:ascii="Arial" w:hAnsi="Arial" w:cs="Arial"/>
          <w:sz w:val="24"/>
          <w:szCs w:val="24"/>
          <w:lang w:val="en-GB"/>
        </w:rPr>
        <w:t>440 metres in elevation and has an average annual temperature of about 22 degrees Celsius</w:t>
      </w:r>
      <w:r w:rsidR="00A56319" w:rsidRPr="00E66B42">
        <w:rPr>
          <w:rFonts w:ascii="Arial" w:hAnsi="Arial" w:cs="Arial"/>
          <w:sz w:val="24"/>
          <w:szCs w:val="24"/>
          <w:lang w:val="en-GB"/>
        </w:rPr>
        <w:t>,</w:t>
      </w:r>
      <w:r w:rsidRPr="00F508E9">
        <w:rPr>
          <w:rFonts w:ascii="Arial" w:hAnsi="Arial" w:cs="Arial"/>
          <w:sz w:val="24"/>
          <w:szCs w:val="24"/>
          <w:lang w:val="en-GB"/>
        </w:rPr>
        <w:t xml:space="preserve"> with an annual rainfall between 510 and 1530 millimetres. </w:t>
      </w:r>
      <w:r w:rsidR="00A56319" w:rsidRPr="00E66B42">
        <w:rPr>
          <w:rFonts w:ascii="Arial" w:hAnsi="Arial" w:cs="Arial"/>
          <w:sz w:val="24"/>
          <w:szCs w:val="24"/>
          <w:lang w:val="en-GB"/>
        </w:rPr>
        <w:t>The c</w:t>
      </w:r>
      <w:r w:rsidRPr="00F508E9">
        <w:rPr>
          <w:rFonts w:ascii="Arial" w:hAnsi="Arial" w:cs="Arial"/>
          <w:sz w:val="24"/>
          <w:szCs w:val="24"/>
          <w:lang w:val="en-GB"/>
        </w:rPr>
        <w:t>ool zone is 2</w:t>
      </w:r>
      <w:r w:rsidR="00A56319" w:rsidRPr="00E66B42">
        <w:rPr>
          <w:rFonts w:ascii="Arial" w:hAnsi="Arial" w:cs="Arial"/>
          <w:sz w:val="24"/>
          <w:szCs w:val="24"/>
          <w:lang w:val="en-GB"/>
        </w:rPr>
        <w:t xml:space="preserve"> </w:t>
      </w:r>
      <w:r w:rsidRPr="00F508E9">
        <w:rPr>
          <w:rFonts w:ascii="Arial" w:hAnsi="Arial" w:cs="Arial"/>
          <w:sz w:val="24"/>
          <w:szCs w:val="24"/>
          <w:lang w:val="en-GB"/>
        </w:rPr>
        <w:t>440 metres in elevation with an average annual temperature of about 16 degrees Celsius and an annual rainfall between 1</w:t>
      </w:r>
      <w:r w:rsidR="00A56319" w:rsidRPr="00E66B42">
        <w:rPr>
          <w:rFonts w:ascii="Arial" w:hAnsi="Arial" w:cs="Arial"/>
          <w:sz w:val="24"/>
          <w:szCs w:val="24"/>
          <w:lang w:val="en-GB"/>
        </w:rPr>
        <w:t xml:space="preserve"> </w:t>
      </w:r>
      <w:r w:rsidRPr="00F508E9">
        <w:rPr>
          <w:rFonts w:ascii="Arial" w:hAnsi="Arial" w:cs="Arial"/>
          <w:sz w:val="24"/>
          <w:szCs w:val="24"/>
          <w:lang w:val="en-GB"/>
        </w:rPr>
        <w:t xml:space="preserve">270 and 1280 millimetres. Ethiopia is one of the fastest growing economies in the world. It has maintained an average </w:t>
      </w:r>
      <w:r w:rsidR="00A56319" w:rsidRPr="00E66B42">
        <w:rPr>
          <w:rFonts w:ascii="Arial" w:hAnsi="Arial" w:cs="Arial"/>
          <w:sz w:val="24"/>
          <w:szCs w:val="24"/>
          <w:lang w:val="en-GB"/>
        </w:rPr>
        <w:t xml:space="preserve">growth </w:t>
      </w:r>
      <w:r w:rsidRPr="00F508E9">
        <w:rPr>
          <w:rFonts w:ascii="Arial" w:hAnsi="Arial" w:cs="Arial"/>
          <w:sz w:val="24"/>
          <w:szCs w:val="24"/>
          <w:lang w:val="en-GB"/>
        </w:rPr>
        <w:t>rate of 10.9</w:t>
      </w:r>
      <w:r w:rsidR="00A56319" w:rsidRPr="00E66B42">
        <w:rPr>
          <w:rFonts w:ascii="Arial" w:hAnsi="Arial" w:cs="Arial"/>
          <w:sz w:val="24"/>
          <w:szCs w:val="24"/>
          <w:lang w:val="en-GB"/>
        </w:rPr>
        <w:t>%</w:t>
      </w:r>
      <w:r w:rsidRPr="00F508E9">
        <w:rPr>
          <w:rFonts w:ascii="Arial" w:hAnsi="Arial" w:cs="Arial"/>
          <w:sz w:val="24"/>
          <w:szCs w:val="24"/>
          <w:lang w:val="en-GB"/>
        </w:rPr>
        <w:t xml:space="preserve"> since 2004. The country’s industrial sector is still relatively small and account</w:t>
      </w:r>
      <w:r w:rsidR="00A56319" w:rsidRPr="00E66B42">
        <w:rPr>
          <w:rFonts w:ascii="Arial" w:hAnsi="Arial" w:cs="Arial"/>
          <w:sz w:val="24"/>
          <w:szCs w:val="24"/>
          <w:lang w:val="en-GB"/>
        </w:rPr>
        <w:t>ed</w:t>
      </w:r>
      <w:r w:rsidRPr="00F508E9">
        <w:rPr>
          <w:rFonts w:ascii="Arial" w:hAnsi="Arial" w:cs="Arial"/>
          <w:sz w:val="24"/>
          <w:szCs w:val="24"/>
          <w:lang w:val="en-GB"/>
        </w:rPr>
        <w:t xml:space="preserve"> for about 14</w:t>
      </w:r>
      <w:r w:rsidR="00A56319" w:rsidRPr="00E66B42">
        <w:rPr>
          <w:rFonts w:ascii="Arial" w:hAnsi="Arial" w:cs="Arial"/>
          <w:sz w:val="24"/>
          <w:szCs w:val="24"/>
          <w:lang w:val="en-GB"/>
        </w:rPr>
        <w:t>%</w:t>
      </w:r>
      <w:r w:rsidRPr="00F508E9">
        <w:rPr>
          <w:rFonts w:ascii="Arial" w:hAnsi="Arial" w:cs="Arial"/>
          <w:sz w:val="24"/>
          <w:szCs w:val="24"/>
          <w:lang w:val="en-GB"/>
        </w:rPr>
        <w:t xml:space="preserve"> in 2013/14. Manufacturing contributed about 4.4</w:t>
      </w:r>
      <w:r w:rsidR="00A56319" w:rsidRPr="00E66B42">
        <w:rPr>
          <w:rFonts w:ascii="Arial" w:hAnsi="Arial" w:cs="Arial"/>
          <w:sz w:val="24"/>
          <w:szCs w:val="24"/>
          <w:lang w:val="en-GB"/>
        </w:rPr>
        <w:t>%</w:t>
      </w:r>
      <w:r w:rsidRPr="00F508E9">
        <w:rPr>
          <w:rFonts w:ascii="Arial" w:hAnsi="Arial" w:cs="Arial"/>
          <w:sz w:val="24"/>
          <w:szCs w:val="24"/>
          <w:lang w:val="en-GB"/>
        </w:rPr>
        <w:t xml:space="preserve"> </w:t>
      </w:r>
      <w:r w:rsidR="00A56319" w:rsidRPr="00E66B42">
        <w:rPr>
          <w:rFonts w:ascii="Arial" w:hAnsi="Arial" w:cs="Arial"/>
          <w:sz w:val="24"/>
          <w:szCs w:val="24"/>
          <w:lang w:val="en-GB"/>
        </w:rPr>
        <w:t>t</w:t>
      </w:r>
      <w:r w:rsidRPr="00F508E9">
        <w:rPr>
          <w:rFonts w:ascii="Arial" w:hAnsi="Arial" w:cs="Arial"/>
          <w:sz w:val="24"/>
          <w:szCs w:val="24"/>
          <w:lang w:val="en-GB"/>
        </w:rPr>
        <w:t>o the overall GDP</w:t>
      </w:r>
      <w:r w:rsidR="00A56319" w:rsidRPr="00E66B42">
        <w:rPr>
          <w:rFonts w:ascii="Arial" w:hAnsi="Arial" w:cs="Arial"/>
          <w:sz w:val="24"/>
          <w:szCs w:val="24"/>
          <w:lang w:val="en-GB"/>
        </w:rPr>
        <w:t>.</w:t>
      </w:r>
      <w:r w:rsidRPr="00F508E9">
        <w:rPr>
          <w:rFonts w:ascii="Arial" w:hAnsi="Arial" w:cs="Arial"/>
          <w:sz w:val="24"/>
          <w:szCs w:val="24"/>
          <w:lang w:val="en-GB"/>
        </w:rPr>
        <w:t xml:space="preserve"> </w:t>
      </w:r>
      <w:r w:rsidR="00A56319" w:rsidRPr="00E66B42">
        <w:rPr>
          <w:rFonts w:ascii="Arial" w:hAnsi="Arial" w:cs="Arial"/>
          <w:sz w:val="24"/>
          <w:szCs w:val="24"/>
          <w:lang w:val="en-GB"/>
        </w:rPr>
        <w:t>E</w:t>
      </w:r>
      <w:r w:rsidRPr="00F508E9">
        <w:rPr>
          <w:rFonts w:ascii="Arial" w:hAnsi="Arial" w:cs="Arial"/>
          <w:sz w:val="24"/>
          <w:szCs w:val="24"/>
          <w:lang w:val="en-GB"/>
        </w:rPr>
        <w:t>xports do not exceed 5</w:t>
      </w:r>
      <w:r w:rsidR="00A56319" w:rsidRPr="00E66B42">
        <w:rPr>
          <w:rFonts w:ascii="Arial" w:hAnsi="Arial" w:cs="Arial"/>
          <w:sz w:val="24"/>
          <w:szCs w:val="24"/>
          <w:lang w:val="en-GB"/>
        </w:rPr>
        <w:t>% of</w:t>
      </w:r>
      <w:r w:rsidRPr="00F508E9">
        <w:rPr>
          <w:rFonts w:ascii="Arial" w:hAnsi="Arial" w:cs="Arial"/>
          <w:sz w:val="24"/>
          <w:szCs w:val="24"/>
          <w:lang w:val="en-GB"/>
        </w:rPr>
        <w:t xml:space="preserve"> GDP (Unido, 2016). </w:t>
      </w:r>
    </w:p>
    <w:p w:rsidR="000966CF" w:rsidRPr="00F508E9" w:rsidRDefault="000966CF">
      <w:pPr>
        <w:jc w:val="both"/>
        <w:rPr>
          <w:rFonts w:ascii="Arial" w:hAnsi="Arial" w:cs="Arial"/>
          <w:sz w:val="24"/>
          <w:szCs w:val="24"/>
          <w:lang w:val="en-GB"/>
        </w:rPr>
      </w:pPr>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t>Agriculture is central to</w:t>
      </w:r>
      <w:r w:rsidR="00A56319" w:rsidRPr="00E66B42">
        <w:rPr>
          <w:rFonts w:ascii="Arial" w:hAnsi="Arial" w:cs="Arial"/>
          <w:sz w:val="24"/>
          <w:szCs w:val="24"/>
          <w:lang w:val="en-GB"/>
        </w:rPr>
        <w:t xml:space="preserve"> Ethiopia’s</w:t>
      </w:r>
      <w:r w:rsidRPr="00A553C8">
        <w:rPr>
          <w:rFonts w:ascii="Arial" w:hAnsi="Arial" w:cs="Arial"/>
          <w:sz w:val="24"/>
          <w:szCs w:val="24"/>
          <w:lang w:val="en-GB"/>
        </w:rPr>
        <w:t xml:space="preserve"> overall </w:t>
      </w:r>
      <w:r w:rsidR="00A56319" w:rsidRPr="00E66B42">
        <w:rPr>
          <w:rFonts w:ascii="Arial" w:hAnsi="Arial" w:cs="Arial"/>
          <w:sz w:val="24"/>
          <w:szCs w:val="24"/>
          <w:lang w:val="en-GB"/>
        </w:rPr>
        <w:t xml:space="preserve">economic </w:t>
      </w:r>
      <w:r w:rsidRPr="00A553C8">
        <w:rPr>
          <w:rFonts w:ascii="Arial" w:hAnsi="Arial" w:cs="Arial"/>
          <w:sz w:val="24"/>
          <w:szCs w:val="24"/>
          <w:lang w:val="en-GB"/>
        </w:rPr>
        <w:t xml:space="preserve">performance. The sector contributes about 40% </w:t>
      </w:r>
      <w:r w:rsidR="00A56319" w:rsidRPr="00E66B42">
        <w:rPr>
          <w:rFonts w:ascii="Arial" w:hAnsi="Arial" w:cs="Arial"/>
          <w:sz w:val="24"/>
          <w:szCs w:val="24"/>
          <w:lang w:val="en-GB"/>
        </w:rPr>
        <w:t>to</w:t>
      </w:r>
      <w:r w:rsidRPr="00A553C8">
        <w:rPr>
          <w:rFonts w:ascii="Arial" w:hAnsi="Arial" w:cs="Arial"/>
          <w:sz w:val="24"/>
          <w:szCs w:val="24"/>
          <w:lang w:val="en-GB"/>
        </w:rPr>
        <w:t xml:space="preserve"> the GDP </w:t>
      </w:r>
      <w:r w:rsidR="00A56319" w:rsidRPr="00E66B42">
        <w:rPr>
          <w:rFonts w:ascii="Arial" w:hAnsi="Arial" w:cs="Arial"/>
          <w:sz w:val="24"/>
          <w:szCs w:val="24"/>
          <w:lang w:val="en-GB"/>
        </w:rPr>
        <w:t xml:space="preserve">and </w:t>
      </w:r>
      <w:r w:rsidRPr="00A553C8">
        <w:rPr>
          <w:rFonts w:ascii="Arial" w:hAnsi="Arial" w:cs="Arial"/>
          <w:sz w:val="24"/>
          <w:szCs w:val="24"/>
          <w:lang w:val="en-GB"/>
        </w:rPr>
        <w:t>accounts for 90% of exports</w:t>
      </w:r>
      <w:r w:rsidR="00A56319" w:rsidRPr="00E66B42">
        <w:rPr>
          <w:rFonts w:ascii="Arial" w:hAnsi="Arial" w:cs="Arial"/>
          <w:sz w:val="24"/>
          <w:szCs w:val="24"/>
          <w:lang w:val="en-GB"/>
        </w:rPr>
        <w:t>;</w:t>
      </w:r>
      <w:r w:rsidRPr="00A553C8">
        <w:rPr>
          <w:rFonts w:ascii="Arial" w:hAnsi="Arial" w:cs="Arial"/>
          <w:sz w:val="24"/>
          <w:szCs w:val="24"/>
          <w:lang w:val="en-GB"/>
        </w:rPr>
        <w:t xml:space="preserve"> </w:t>
      </w:r>
      <w:r w:rsidR="00A56319" w:rsidRPr="00E66B42">
        <w:rPr>
          <w:rFonts w:ascii="Arial" w:hAnsi="Arial" w:cs="Arial"/>
          <w:sz w:val="24"/>
          <w:szCs w:val="24"/>
          <w:lang w:val="en-GB"/>
        </w:rPr>
        <w:t xml:space="preserve">it </w:t>
      </w:r>
      <w:r w:rsidRPr="00A553C8">
        <w:rPr>
          <w:rFonts w:ascii="Arial" w:hAnsi="Arial" w:cs="Arial"/>
          <w:sz w:val="24"/>
          <w:szCs w:val="24"/>
          <w:lang w:val="en-GB"/>
        </w:rPr>
        <w:t xml:space="preserve">engages 80% of </w:t>
      </w:r>
      <w:r w:rsidR="00A56319" w:rsidRPr="00E66B42">
        <w:rPr>
          <w:rFonts w:ascii="Arial" w:hAnsi="Arial" w:cs="Arial"/>
          <w:sz w:val="24"/>
          <w:szCs w:val="24"/>
          <w:lang w:val="en-GB"/>
        </w:rPr>
        <w:t xml:space="preserve">the </w:t>
      </w:r>
      <w:r w:rsidRPr="00A553C8">
        <w:rPr>
          <w:rFonts w:ascii="Arial" w:hAnsi="Arial" w:cs="Arial"/>
          <w:sz w:val="24"/>
          <w:szCs w:val="24"/>
          <w:lang w:val="en-GB"/>
        </w:rPr>
        <w:t xml:space="preserve">labour force and supplies 70% of </w:t>
      </w:r>
      <w:r w:rsidR="00A56319" w:rsidRPr="00E66B42">
        <w:rPr>
          <w:rFonts w:ascii="Arial" w:hAnsi="Arial" w:cs="Arial"/>
          <w:sz w:val="24"/>
          <w:szCs w:val="24"/>
          <w:lang w:val="en-GB"/>
        </w:rPr>
        <w:t xml:space="preserve">the </w:t>
      </w:r>
      <w:r w:rsidRPr="00A553C8">
        <w:rPr>
          <w:rFonts w:ascii="Arial" w:hAnsi="Arial" w:cs="Arial"/>
          <w:sz w:val="24"/>
          <w:szCs w:val="24"/>
          <w:lang w:val="en-GB"/>
        </w:rPr>
        <w:t xml:space="preserve">raw materials used by local industries. Five major cereals crops produced in Ethiopia are </w:t>
      </w:r>
      <w:r w:rsidR="00A56319" w:rsidRPr="00E66B42">
        <w:rPr>
          <w:rFonts w:ascii="Arial" w:hAnsi="Arial" w:cs="Arial"/>
          <w:sz w:val="24"/>
          <w:szCs w:val="24"/>
          <w:lang w:val="en-GB"/>
        </w:rPr>
        <w:t>t</w:t>
      </w:r>
      <w:r w:rsidRPr="00A553C8">
        <w:rPr>
          <w:rFonts w:ascii="Arial" w:hAnsi="Arial" w:cs="Arial"/>
          <w:sz w:val="24"/>
          <w:szCs w:val="24"/>
          <w:lang w:val="en-GB"/>
        </w:rPr>
        <w:t>eff, wheat, maize, sorghum and barley. These constitute the crux of the country’s agriculture and food economy and account for about three</w:t>
      </w:r>
      <w:r w:rsidR="00A56319" w:rsidRPr="00E66B42">
        <w:rPr>
          <w:rFonts w:ascii="Arial" w:hAnsi="Arial" w:cs="Arial"/>
          <w:sz w:val="24"/>
          <w:szCs w:val="24"/>
          <w:lang w:val="en-GB"/>
        </w:rPr>
        <w:t>-quarters</w:t>
      </w:r>
      <w:r w:rsidRPr="00A553C8">
        <w:rPr>
          <w:rFonts w:ascii="Arial" w:hAnsi="Arial" w:cs="Arial"/>
          <w:sz w:val="24"/>
          <w:szCs w:val="24"/>
          <w:lang w:val="en-GB"/>
        </w:rPr>
        <w:t xml:space="preserve"> of the total area cultivated, 29</w:t>
      </w:r>
      <w:r w:rsidR="00A56319" w:rsidRPr="00E66B42">
        <w:rPr>
          <w:rFonts w:ascii="Arial" w:hAnsi="Arial" w:cs="Arial"/>
          <w:sz w:val="24"/>
          <w:szCs w:val="24"/>
          <w:lang w:val="en-GB"/>
        </w:rPr>
        <w:t>%</w:t>
      </w:r>
      <w:r w:rsidRPr="00A553C8">
        <w:rPr>
          <w:rFonts w:ascii="Arial" w:hAnsi="Arial" w:cs="Arial"/>
          <w:sz w:val="24"/>
          <w:szCs w:val="24"/>
          <w:lang w:val="en-GB"/>
        </w:rPr>
        <w:t xml:space="preserve"> of agric</w:t>
      </w:r>
      <w:r w:rsidR="00A56319" w:rsidRPr="00E66B42">
        <w:rPr>
          <w:rFonts w:ascii="Arial" w:hAnsi="Arial" w:cs="Arial"/>
          <w:sz w:val="24"/>
          <w:szCs w:val="24"/>
          <w:lang w:val="en-GB"/>
        </w:rPr>
        <w:t>ulture’s contribution to</w:t>
      </w:r>
      <w:r w:rsidRPr="00A553C8">
        <w:rPr>
          <w:rFonts w:ascii="Arial" w:hAnsi="Arial" w:cs="Arial"/>
          <w:sz w:val="24"/>
          <w:szCs w:val="24"/>
          <w:lang w:val="en-GB"/>
        </w:rPr>
        <w:t xml:space="preserve"> GDP</w:t>
      </w:r>
      <w:r w:rsidR="00A56319" w:rsidRPr="00E66B42">
        <w:rPr>
          <w:rFonts w:ascii="Arial" w:hAnsi="Arial" w:cs="Arial"/>
          <w:sz w:val="24"/>
          <w:szCs w:val="24"/>
          <w:lang w:val="en-GB"/>
        </w:rPr>
        <w:t>.</w:t>
      </w:r>
      <w:r w:rsidRPr="00A553C8">
        <w:rPr>
          <w:rFonts w:ascii="Arial" w:hAnsi="Arial" w:cs="Arial"/>
          <w:sz w:val="24"/>
          <w:szCs w:val="24"/>
          <w:lang w:val="en-GB"/>
        </w:rPr>
        <w:t xml:space="preserve"> Other major agricultural crops include enset</w:t>
      </w:r>
      <w:r w:rsidR="00A56319" w:rsidRPr="00E66B42">
        <w:rPr>
          <w:rFonts w:ascii="Arial" w:hAnsi="Arial" w:cs="Arial"/>
          <w:sz w:val="24"/>
          <w:szCs w:val="24"/>
          <w:lang w:val="en-GB"/>
        </w:rPr>
        <w:t>e</w:t>
      </w:r>
      <w:r w:rsidRPr="00A553C8">
        <w:rPr>
          <w:rFonts w:ascii="Arial" w:hAnsi="Arial" w:cs="Arial"/>
          <w:sz w:val="24"/>
          <w:szCs w:val="24"/>
          <w:lang w:val="en-GB"/>
        </w:rPr>
        <w:t xml:space="preserve">, oilseeds, pulses and export crops </w:t>
      </w:r>
      <w:r w:rsidR="00A56319" w:rsidRPr="00E66B42">
        <w:rPr>
          <w:rFonts w:ascii="Arial" w:hAnsi="Arial" w:cs="Arial"/>
          <w:sz w:val="24"/>
          <w:szCs w:val="24"/>
          <w:lang w:val="en-GB"/>
        </w:rPr>
        <w:t xml:space="preserve">such as </w:t>
      </w:r>
      <w:r w:rsidRPr="00A553C8">
        <w:rPr>
          <w:rFonts w:ascii="Arial" w:hAnsi="Arial" w:cs="Arial"/>
          <w:sz w:val="24"/>
          <w:szCs w:val="24"/>
          <w:lang w:val="en-GB"/>
        </w:rPr>
        <w:t xml:space="preserve">coffee and chat. Livestock is also an important sector in terms of its contribution to both agricultural value added and national gross domestic product (Dorosh and Rashid, 2012). Ethiopia’s agriculture is characterised largely by subsistence agriculture. Farmers have little access to credit to fund marketing activities. </w:t>
      </w:r>
      <w:r w:rsidR="00A56319" w:rsidRPr="00E66B42">
        <w:rPr>
          <w:rFonts w:ascii="Arial" w:hAnsi="Arial" w:cs="Arial"/>
          <w:sz w:val="24"/>
          <w:szCs w:val="24"/>
          <w:lang w:val="en-GB"/>
        </w:rPr>
        <w:t>B</w:t>
      </w:r>
      <w:r w:rsidRPr="00A553C8">
        <w:rPr>
          <w:rFonts w:ascii="Arial" w:hAnsi="Arial" w:cs="Arial"/>
          <w:sz w:val="24"/>
          <w:szCs w:val="24"/>
          <w:lang w:val="en-GB"/>
        </w:rPr>
        <w:t>ecause many are subsistence</w:t>
      </w:r>
      <w:r w:rsidR="00A56319" w:rsidRPr="00E66B42">
        <w:rPr>
          <w:rFonts w:ascii="Arial" w:hAnsi="Arial" w:cs="Arial"/>
          <w:sz w:val="24"/>
          <w:szCs w:val="24"/>
          <w:lang w:val="en-GB"/>
        </w:rPr>
        <w:t xml:space="preserve"> farmers,</w:t>
      </w:r>
      <w:r w:rsidRPr="00A553C8">
        <w:rPr>
          <w:rFonts w:ascii="Arial" w:hAnsi="Arial" w:cs="Arial"/>
          <w:sz w:val="24"/>
          <w:szCs w:val="24"/>
          <w:lang w:val="en-GB"/>
        </w:rPr>
        <w:t xml:space="preserve"> they are therefore not wholly </w:t>
      </w:r>
      <w:r w:rsidR="00A56319" w:rsidRPr="00E66B42">
        <w:rPr>
          <w:rFonts w:ascii="Arial" w:hAnsi="Arial" w:cs="Arial"/>
          <w:sz w:val="24"/>
          <w:szCs w:val="24"/>
          <w:lang w:val="en-GB"/>
        </w:rPr>
        <w:t>relying</w:t>
      </w:r>
      <w:r w:rsidRPr="00A553C8">
        <w:rPr>
          <w:rFonts w:ascii="Arial" w:hAnsi="Arial" w:cs="Arial"/>
          <w:sz w:val="24"/>
          <w:szCs w:val="24"/>
          <w:lang w:val="en-GB"/>
        </w:rPr>
        <w:t xml:space="preserve"> on agriculture</w:t>
      </w:r>
      <w:r w:rsidR="00A56319" w:rsidRPr="00E66B42">
        <w:rPr>
          <w:rFonts w:ascii="Arial" w:hAnsi="Arial" w:cs="Arial"/>
          <w:sz w:val="24"/>
          <w:szCs w:val="24"/>
          <w:lang w:val="en-GB"/>
        </w:rPr>
        <w:t>, but</w:t>
      </w:r>
      <w:r w:rsidRPr="00A553C8">
        <w:rPr>
          <w:rFonts w:ascii="Arial" w:hAnsi="Arial" w:cs="Arial"/>
          <w:sz w:val="24"/>
          <w:szCs w:val="24"/>
          <w:lang w:val="en-GB"/>
        </w:rPr>
        <w:t xml:space="preserve"> they sell some of their produc</w:t>
      </w:r>
      <w:r w:rsidR="00A56319" w:rsidRPr="00E66B42">
        <w:rPr>
          <w:rFonts w:ascii="Arial" w:hAnsi="Arial" w:cs="Arial"/>
          <w:sz w:val="24"/>
          <w:szCs w:val="24"/>
          <w:lang w:val="en-GB"/>
        </w:rPr>
        <w:t>e</w:t>
      </w:r>
      <w:r w:rsidRPr="00A553C8">
        <w:rPr>
          <w:rFonts w:ascii="Arial" w:hAnsi="Arial" w:cs="Arial"/>
          <w:sz w:val="24"/>
          <w:szCs w:val="24"/>
          <w:lang w:val="en-GB"/>
        </w:rPr>
        <w:t xml:space="preserve"> in the </w:t>
      </w:r>
      <w:r w:rsidR="00A56319" w:rsidRPr="00E66B42">
        <w:rPr>
          <w:rFonts w:ascii="Arial" w:hAnsi="Arial" w:cs="Arial"/>
          <w:sz w:val="24"/>
          <w:szCs w:val="24"/>
          <w:lang w:val="en-GB"/>
        </w:rPr>
        <w:t>local</w:t>
      </w:r>
      <w:r w:rsidRPr="00A553C8">
        <w:rPr>
          <w:rFonts w:ascii="Arial" w:hAnsi="Arial" w:cs="Arial"/>
          <w:sz w:val="24"/>
          <w:szCs w:val="24"/>
          <w:lang w:val="en-GB"/>
        </w:rPr>
        <w:t xml:space="preserve"> market</w:t>
      </w:r>
      <w:r w:rsidR="00A56319" w:rsidRPr="00E66B42">
        <w:rPr>
          <w:rFonts w:ascii="Arial" w:hAnsi="Arial" w:cs="Arial"/>
          <w:sz w:val="24"/>
          <w:szCs w:val="24"/>
          <w:lang w:val="en-GB"/>
        </w:rPr>
        <w:t>s</w:t>
      </w:r>
      <w:r w:rsidRPr="00A553C8">
        <w:rPr>
          <w:rFonts w:ascii="Arial" w:hAnsi="Arial" w:cs="Arial"/>
          <w:sz w:val="24"/>
          <w:szCs w:val="24"/>
          <w:lang w:val="en-GB"/>
        </w:rPr>
        <w:t xml:space="preserve">. Most smallholders exercise </w:t>
      </w:r>
      <w:r w:rsidR="00A56319" w:rsidRPr="00E66B42">
        <w:rPr>
          <w:rFonts w:ascii="Arial" w:hAnsi="Arial" w:cs="Arial"/>
          <w:sz w:val="24"/>
          <w:szCs w:val="24"/>
          <w:lang w:val="en-GB"/>
        </w:rPr>
        <w:t xml:space="preserve">a </w:t>
      </w:r>
      <w:r w:rsidRPr="00A553C8">
        <w:rPr>
          <w:rFonts w:ascii="Arial" w:hAnsi="Arial" w:cs="Arial"/>
          <w:sz w:val="24"/>
          <w:szCs w:val="24"/>
          <w:lang w:val="en-GB"/>
        </w:rPr>
        <w:t>mixed farming system with crop</w:t>
      </w:r>
      <w:r w:rsidR="00A56319" w:rsidRPr="00E66B42">
        <w:rPr>
          <w:rFonts w:ascii="Arial" w:hAnsi="Arial" w:cs="Arial"/>
          <w:sz w:val="24"/>
          <w:szCs w:val="24"/>
          <w:lang w:val="en-GB"/>
        </w:rPr>
        <w:t>s</w:t>
      </w:r>
      <w:r w:rsidRPr="00A553C8">
        <w:rPr>
          <w:rFonts w:ascii="Arial" w:hAnsi="Arial" w:cs="Arial"/>
          <w:sz w:val="24"/>
          <w:szCs w:val="24"/>
          <w:lang w:val="en-GB"/>
        </w:rPr>
        <w:t xml:space="preserve"> and livestock and participate in both livestock and crop market</w:t>
      </w:r>
      <w:r w:rsidR="00A56319" w:rsidRPr="00E66B42">
        <w:rPr>
          <w:rFonts w:ascii="Arial" w:hAnsi="Arial" w:cs="Arial"/>
          <w:sz w:val="24"/>
          <w:szCs w:val="24"/>
          <w:lang w:val="en-GB"/>
        </w:rPr>
        <w:t>s</w:t>
      </w:r>
      <w:r w:rsidRPr="00A553C8">
        <w:rPr>
          <w:rFonts w:ascii="Arial" w:hAnsi="Arial" w:cs="Arial"/>
          <w:sz w:val="24"/>
          <w:szCs w:val="24"/>
          <w:lang w:val="en-GB"/>
        </w:rPr>
        <w:t xml:space="preserve">. </w:t>
      </w:r>
      <w:r w:rsidR="00A56319" w:rsidRPr="00E66B42">
        <w:rPr>
          <w:rFonts w:ascii="Arial" w:hAnsi="Arial" w:cs="Arial"/>
          <w:sz w:val="24"/>
          <w:szCs w:val="24"/>
          <w:lang w:val="en-GB"/>
        </w:rPr>
        <w:t>E</w:t>
      </w:r>
      <w:r w:rsidRPr="00A553C8">
        <w:rPr>
          <w:rFonts w:ascii="Arial" w:hAnsi="Arial" w:cs="Arial"/>
          <w:sz w:val="24"/>
          <w:szCs w:val="24"/>
          <w:lang w:val="en-GB"/>
        </w:rPr>
        <w:t xml:space="preserve">ngagement </w:t>
      </w:r>
      <w:r w:rsidR="00A56319" w:rsidRPr="00E66B42">
        <w:rPr>
          <w:rFonts w:ascii="Arial" w:hAnsi="Arial" w:cs="Arial"/>
          <w:sz w:val="24"/>
          <w:szCs w:val="24"/>
          <w:lang w:val="en-GB"/>
        </w:rPr>
        <w:t xml:space="preserve">systems to have access to </w:t>
      </w:r>
      <w:r w:rsidR="00A56319" w:rsidRPr="00E66B42">
        <w:rPr>
          <w:rFonts w:ascii="Arial" w:hAnsi="Arial" w:cs="Arial"/>
          <w:sz w:val="24"/>
          <w:szCs w:val="24"/>
          <w:lang w:val="en-GB"/>
        </w:rPr>
        <w:lastRenderedPageBreak/>
        <w:t>better markets</w:t>
      </w:r>
      <w:r w:rsidRPr="00A553C8">
        <w:rPr>
          <w:rFonts w:ascii="Arial" w:hAnsi="Arial" w:cs="Arial"/>
          <w:sz w:val="24"/>
          <w:szCs w:val="24"/>
          <w:lang w:val="en-GB"/>
        </w:rPr>
        <w:t xml:space="preserve"> based on bargaining power is therefore non</w:t>
      </w:r>
      <w:r w:rsidR="00A56319" w:rsidRPr="00E66B42">
        <w:rPr>
          <w:rFonts w:ascii="Arial" w:hAnsi="Arial" w:cs="Arial"/>
          <w:sz w:val="24"/>
          <w:szCs w:val="24"/>
          <w:lang w:val="en-GB"/>
        </w:rPr>
        <w:t>-</w:t>
      </w:r>
      <w:r w:rsidRPr="00A553C8">
        <w:rPr>
          <w:rFonts w:ascii="Arial" w:hAnsi="Arial" w:cs="Arial"/>
          <w:sz w:val="24"/>
          <w:szCs w:val="24"/>
          <w:lang w:val="en-GB"/>
        </w:rPr>
        <w:t>existent. The effect of market position in these industries is not the same. The market is stronger for crop</w:t>
      </w:r>
      <w:r w:rsidR="00B43F98" w:rsidRPr="00E66B42">
        <w:rPr>
          <w:rFonts w:ascii="Arial" w:hAnsi="Arial" w:cs="Arial"/>
          <w:sz w:val="24"/>
          <w:szCs w:val="24"/>
          <w:lang w:val="en-GB"/>
        </w:rPr>
        <w:t>s</w:t>
      </w:r>
      <w:r w:rsidRPr="00F508E9">
        <w:rPr>
          <w:rFonts w:ascii="Arial" w:hAnsi="Arial" w:cs="Arial"/>
          <w:sz w:val="24"/>
          <w:szCs w:val="24"/>
          <w:lang w:val="en-GB"/>
        </w:rPr>
        <w:t xml:space="preserve"> than </w:t>
      </w:r>
      <w:r w:rsidR="00B43F98" w:rsidRPr="00E66B42">
        <w:rPr>
          <w:rFonts w:ascii="Arial" w:hAnsi="Arial" w:cs="Arial"/>
          <w:sz w:val="24"/>
          <w:szCs w:val="24"/>
          <w:lang w:val="en-GB"/>
        </w:rPr>
        <w:t xml:space="preserve">for </w:t>
      </w:r>
      <w:r w:rsidRPr="00F508E9">
        <w:rPr>
          <w:rFonts w:ascii="Arial" w:hAnsi="Arial" w:cs="Arial"/>
          <w:sz w:val="24"/>
          <w:szCs w:val="24"/>
          <w:lang w:val="en-GB"/>
        </w:rPr>
        <w:t>the livestock markets. Generally</w:t>
      </w:r>
      <w:r w:rsidR="00B43F98" w:rsidRPr="00E66B42">
        <w:rPr>
          <w:rFonts w:ascii="Arial" w:hAnsi="Arial" w:cs="Arial"/>
          <w:sz w:val="24"/>
          <w:szCs w:val="24"/>
          <w:lang w:val="en-GB"/>
        </w:rPr>
        <w:t>,</w:t>
      </w:r>
      <w:r w:rsidRPr="00F508E9">
        <w:rPr>
          <w:rFonts w:ascii="Arial" w:hAnsi="Arial" w:cs="Arial"/>
          <w:sz w:val="24"/>
          <w:szCs w:val="24"/>
          <w:lang w:val="en-GB"/>
        </w:rPr>
        <w:t xml:space="preserve"> there is a dearth of information regarding commercialisation in Ethiopia (Hagos and Geta, 2016).</w:t>
      </w:r>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t xml:space="preserve"> </w:t>
      </w:r>
    </w:p>
    <w:p w:rsidR="000966CF" w:rsidRPr="00F508E9" w:rsidRDefault="00141870" w:rsidP="00373530">
      <w:pPr>
        <w:pStyle w:val="Heading2"/>
      </w:pPr>
      <w:bookmarkStart w:id="67" w:name="_Toc499551228"/>
      <w:bookmarkStart w:id="68" w:name="_Toc499730463"/>
      <w:r w:rsidRPr="00F508E9">
        <w:t>2.3.10</w:t>
      </w:r>
      <w:r w:rsidRPr="00F508E9">
        <w:tab/>
      </w:r>
      <w:r w:rsidR="000966CF" w:rsidRPr="00F508E9">
        <w:t>Senegal</w:t>
      </w:r>
      <w:bookmarkEnd w:id="67"/>
      <w:bookmarkEnd w:id="68"/>
    </w:p>
    <w:p w:rsidR="00C422C2" w:rsidRPr="00E66B42" w:rsidRDefault="000966CF">
      <w:pPr>
        <w:jc w:val="both"/>
        <w:rPr>
          <w:rFonts w:ascii="Arial" w:hAnsi="Arial" w:cs="Arial"/>
          <w:sz w:val="24"/>
          <w:szCs w:val="24"/>
          <w:lang w:val="en-GB"/>
        </w:rPr>
      </w:pPr>
      <w:r w:rsidRPr="00F508E9">
        <w:rPr>
          <w:rFonts w:ascii="Arial" w:hAnsi="Arial" w:cs="Arial"/>
          <w:sz w:val="24"/>
          <w:szCs w:val="24"/>
          <w:lang w:val="en-GB"/>
        </w:rPr>
        <w:t xml:space="preserve">Senegal is </w:t>
      </w:r>
      <w:r w:rsidR="00B43F98" w:rsidRPr="00E66B42">
        <w:rPr>
          <w:rFonts w:ascii="Arial" w:hAnsi="Arial" w:cs="Arial"/>
          <w:sz w:val="24"/>
          <w:szCs w:val="24"/>
          <w:lang w:val="en-GB"/>
        </w:rPr>
        <w:t>a</w:t>
      </w:r>
      <w:r w:rsidRPr="00F508E9">
        <w:rPr>
          <w:rFonts w:ascii="Arial" w:hAnsi="Arial" w:cs="Arial"/>
          <w:sz w:val="24"/>
          <w:szCs w:val="24"/>
          <w:lang w:val="en-GB"/>
        </w:rPr>
        <w:t xml:space="preserve"> country located on the far west of the outgrowth of the African Continent. The </w:t>
      </w:r>
      <w:r w:rsidR="0071071E" w:rsidRPr="00F508E9">
        <w:rPr>
          <w:rFonts w:ascii="Arial" w:hAnsi="Arial" w:cs="Arial"/>
          <w:sz w:val="24"/>
          <w:szCs w:val="24"/>
          <w:lang w:val="en-GB"/>
        </w:rPr>
        <w:t>country’s</w:t>
      </w:r>
      <w:r w:rsidRPr="00F508E9">
        <w:rPr>
          <w:rFonts w:ascii="Arial" w:hAnsi="Arial" w:cs="Arial"/>
          <w:sz w:val="24"/>
          <w:szCs w:val="24"/>
          <w:lang w:val="en-GB"/>
        </w:rPr>
        <w:t xml:space="preserve"> land </w:t>
      </w:r>
      <w:r w:rsidR="00B43F98" w:rsidRPr="00E66B42">
        <w:rPr>
          <w:rFonts w:ascii="Arial" w:hAnsi="Arial" w:cs="Arial"/>
          <w:sz w:val="24"/>
          <w:szCs w:val="24"/>
          <w:lang w:val="en-GB"/>
        </w:rPr>
        <w:t xml:space="preserve">mass </w:t>
      </w:r>
      <w:r w:rsidRPr="00F508E9">
        <w:rPr>
          <w:rFonts w:ascii="Arial" w:hAnsi="Arial" w:cs="Arial"/>
          <w:sz w:val="24"/>
          <w:szCs w:val="24"/>
          <w:lang w:val="en-GB"/>
        </w:rPr>
        <w:t>is about 196</w:t>
      </w:r>
      <w:r w:rsidR="00B43F98" w:rsidRPr="00E66B42">
        <w:rPr>
          <w:rFonts w:ascii="Arial" w:hAnsi="Arial" w:cs="Arial"/>
          <w:sz w:val="24"/>
          <w:szCs w:val="24"/>
          <w:lang w:val="en-GB"/>
        </w:rPr>
        <w:t> </w:t>
      </w:r>
      <w:r w:rsidRPr="00F508E9">
        <w:rPr>
          <w:rFonts w:ascii="Arial" w:hAnsi="Arial" w:cs="Arial"/>
          <w:sz w:val="24"/>
          <w:szCs w:val="24"/>
          <w:lang w:val="en-GB"/>
        </w:rPr>
        <w:t>190</w:t>
      </w:r>
      <w:r w:rsidR="00B43F98" w:rsidRPr="00E66B42">
        <w:rPr>
          <w:rFonts w:ascii="Arial" w:hAnsi="Arial" w:cs="Arial"/>
          <w:sz w:val="24"/>
          <w:szCs w:val="24"/>
          <w:lang w:val="en-GB"/>
        </w:rPr>
        <w:t xml:space="preserve"> km</w:t>
      </w:r>
      <w:r w:rsidRPr="00F508E9">
        <w:rPr>
          <w:rFonts w:ascii="Arial" w:hAnsi="Arial" w:cs="Arial"/>
          <w:sz w:val="24"/>
          <w:szCs w:val="24"/>
          <w:vertAlign w:val="superscript"/>
          <w:lang w:val="en-GB"/>
        </w:rPr>
        <w:t>2</w:t>
      </w:r>
      <w:r w:rsidRPr="00F508E9">
        <w:rPr>
          <w:rFonts w:ascii="Arial" w:hAnsi="Arial" w:cs="Arial"/>
          <w:sz w:val="24"/>
          <w:szCs w:val="24"/>
          <w:lang w:val="en-GB"/>
        </w:rPr>
        <w:t xml:space="preserve"> with a population of approximately 12 323 252. The total boundary length of Senegal is 3</w:t>
      </w:r>
      <w:r w:rsidR="00C422C2" w:rsidRPr="00E66B42">
        <w:rPr>
          <w:rFonts w:ascii="Arial" w:hAnsi="Arial" w:cs="Arial"/>
          <w:sz w:val="24"/>
          <w:szCs w:val="24"/>
          <w:lang w:val="en-GB"/>
        </w:rPr>
        <w:t xml:space="preserve"> </w:t>
      </w:r>
      <w:r w:rsidRPr="00F508E9">
        <w:rPr>
          <w:rFonts w:ascii="Arial" w:hAnsi="Arial" w:cs="Arial"/>
          <w:sz w:val="24"/>
          <w:szCs w:val="24"/>
          <w:lang w:val="en-GB"/>
        </w:rPr>
        <w:t xml:space="preserve">171 </w:t>
      </w:r>
      <w:r w:rsidR="00C422C2" w:rsidRPr="00E66B42">
        <w:rPr>
          <w:rFonts w:ascii="Arial" w:hAnsi="Arial" w:cs="Arial"/>
          <w:sz w:val="24"/>
          <w:szCs w:val="24"/>
          <w:lang w:val="en-GB"/>
        </w:rPr>
        <w:t>k</w:t>
      </w:r>
      <w:r w:rsidRPr="00F508E9">
        <w:rPr>
          <w:rFonts w:ascii="Arial" w:hAnsi="Arial" w:cs="Arial"/>
          <w:sz w:val="24"/>
          <w:szCs w:val="24"/>
          <w:lang w:val="en-GB"/>
        </w:rPr>
        <w:t>m</w:t>
      </w:r>
      <w:r w:rsidR="00C422C2" w:rsidRPr="00E66B42">
        <w:rPr>
          <w:rFonts w:ascii="Arial" w:hAnsi="Arial" w:cs="Arial"/>
          <w:sz w:val="24"/>
          <w:szCs w:val="24"/>
          <w:lang w:val="en-GB"/>
        </w:rPr>
        <w:t>,</w:t>
      </w:r>
      <w:r w:rsidRPr="00F508E9">
        <w:rPr>
          <w:rFonts w:ascii="Arial" w:hAnsi="Arial" w:cs="Arial"/>
          <w:sz w:val="24"/>
          <w:szCs w:val="24"/>
          <w:lang w:val="en-GB"/>
        </w:rPr>
        <w:t xml:space="preserve"> of which 521 </w:t>
      </w:r>
      <w:r w:rsidR="00C422C2" w:rsidRPr="00E66B42">
        <w:rPr>
          <w:rFonts w:ascii="Arial" w:hAnsi="Arial" w:cs="Arial"/>
          <w:sz w:val="24"/>
          <w:szCs w:val="24"/>
          <w:lang w:val="en-GB"/>
        </w:rPr>
        <w:t>k</w:t>
      </w:r>
      <w:r w:rsidRPr="00F508E9">
        <w:rPr>
          <w:rFonts w:ascii="Arial" w:hAnsi="Arial" w:cs="Arial"/>
          <w:sz w:val="24"/>
          <w:szCs w:val="24"/>
          <w:lang w:val="en-GB"/>
        </w:rPr>
        <w:t xml:space="preserve">m is coastline. The country is bordered by Mali in the east, Muaritania </w:t>
      </w:r>
      <w:r w:rsidR="00C422C2" w:rsidRPr="00E66B42">
        <w:rPr>
          <w:rFonts w:ascii="Arial" w:hAnsi="Arial" w:cs="Arial"/>
          <w:sz w:val="24"/>
          <w:szCs w:val="24"/>
          <w:lang w:val="en-GB"/>
        </w:rPr>
        <w:t>i</w:t>
      </w:r>
      <w:r w:rsidRPr="00F508E9">
        <w:rPr>
          <w:rFonts w:ascii="Arial" w:hAnsi="Arial" w:cs="Arial"/>
          <w:sz w:val="24"/>
          <w:szCs w:val="24"/>
          <w:lang w:val="en-GB"/>
        </w:rPr>
        <w:t>n the north and north</w:t>
      </w:r>
      <w:r w:rsidR="00C422C2" w:rsidRPr="00E66B42">
        <w:rPr>
          <w:rFonts w:ascii="Arial" w:hAnsi="Arial" w:cs="Arial"/>
          <w:sz w:val="24"/>
          <w:szCs w:val="24"/>
          <w:lang w:val="en-GB"/>
        </w:rPr>
        <w:t>-</w:t>
      </w:r>
      <w:r w:rsidRPr="00F508E9">
        <w:rPr>
          <w:rFonts w:ascii="Arial" w:hAnsi="Arial" w:cs="Arial"/>
          <w:sz w:val="24"/>
          <w:szCs w:val="24"/>
          <w:lang w:val="en-GB"/>
        </w:rPr>
        <w:t xml:space="preserve">east, Guinea and Guinea-Bissau </w:t>
      </w:r>
      <w:r w:rsidR="00C422C2" w:rsidRPr="00E66B42">
        <w:rPr>
          <w:rFonts w:ascii="Arial" w:hAnsi="Arial" w:cs="Arial"/>
          <w:sz w:val="24"/>
          <w:szCs w:val="24"/>
          <w:lang w:val="en-GB"/>
        </w:rPr>
        <w:t>i</w:t>
      </w:r>
      <w:r w:rsidRPr="00F508E9">
        <w:rPr>
          <w:rFonts w:ascii="Arial" w:hAnsi="Arial" w:cs="Arial"/>
          <w:sz w:val="24"/>
          <w:szCs w:val="24"/>
          <w:lang w:val="en-GB"/>
        </w:rPr>
        <w:t xml:space="preserve">n the </w:t>
      </w:r>
      <w:r w:rsidR="00C422C2" w:rsidRPr="00E66B42">
        <w:rPr>
          <w:rFonts w:ascii="Arial" w:hAnsi="Arial" w:cs="Arial"/>
          <w:sz w:val="24"/>
          <w:szCs w:val="24"/>
          <w:lang w:val="en-GB"/>
        </w:rPr>
        <w:t>s</w:t>
      </w:r>
      <w:r w:rsidRPr="00F508E9">
        <w:rPr>
          <w:rFonts w:ascii="Arial" w:hAnsi="Arial" w:cs="Arial"/>
          <w:sz w:val="24"/>
          <w:szCs w:val="24"/>
          <w:lang w:val="en-GB"/>
        </w:rPr>
        <w:t xml:space="preserve">outh and </w:t>
      </w:r>
      <w:r w:rsidR="00C422C2" w:rsidRPr="00E66B42">
        <w:rPr>
          <w:rFonts w:ascii="Arial" w:hAnsi="Arial" w:cs="Arial"/>
          <w:sz w:val="24"/>
          <w:szCs w:val="24"/>
          <w:lang w:val="en-GB"/>
        </w:rPr>
        <w:t xml:space="preserve">the </w:t>
      </w:r>
      <w:r w:rsidRPr="00F508E9">
        <w:rPr>
          <w:rFonts w:ascii="Arial" w:hAnsi="Arial" w:cs="Arial"/>
          <w:sz w:val="24"/>
          <w:szCs w:val="24"/>
          <w:lang w:val="en-GB"/>
        </w:rPr>
        <w:t xml:space="preserve">Atlantic Ocean </w:t>
      </w:r>
      <w:r w:rsidR="00C422C2" w:rsidRPr="00E66B42">
        <w:rPr>
          <w:rFonts w:ascii="Arial" w:hAnsi="Arial" w:cs="Arial"/>
          <w:sz w:val="24"/>
          <w:szCs w:val="24"/>
          <w:lang w:val="en-GB"/>
        </w:rPr>
        <w:t>i</w:t>
      </w:r>
      <w:r w:rsidRPr="00F508E9">
        <w:rPr>
          <w:rFonts w:ascii="Arial" w:hAnsi="Arial" w:cs="Arial"/>
          <w:sz w:val="24"/>
          <w:szCs w:val="24"/>
          <w:lang w:val="en-GB"/>
        </w:rPr>
        <w:t xml:space="preserve">n the </w:t>
      </w:r>
      <w:r w:rsidR="00C422C2" w:rsidRPr="00E66B42">
        <w:rPr>
          <w:rFonts w:ascii="Arial" w:hAnsi="Arial" w:cs="Arial"/>
          <w:sz w:val="24"/>
          <w:szCs w:val="24"/>
          <w:lang w:val="en-GB"/>
        </w:rPr>
        <w:t>w</w:t>
      </w:r>
      <w:r w:rsidRPr="00F508E9">
        <w:rPr>
          <w:rFonts w:ascii="Arial" w:hAnsi="Arial" w:cs="Arial"/>
          <w:sz w:val="24"/>
          <w:szCs w:val="24"/>
          <w:lang w:val="en-GB"/>
        </w:rPr>
        <w:t>est. The country surrounds the narrow Republic of Gambia on three sides (Enclyclopedia.com).</w:t>
      </w:r>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t xml:space="preserve"> </w:t>
      </w:r>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t>Senegal</w:t>
      </w:r>
      <w:r w:rsidR="00C422C2" w:rsidRPr="00E66B42">
        <w:rPr>
          <w:rFonts w:ascii="Arial" w:hAnsi="Arial" w:cs="Arial"/>
          <w:sz w:val="24"/>
          <w:szCs w:val="24"/>
          <w:lang w:val="en-GB"/>
        </w:rPr>
        <w:t>’s</w:t>
      </w:r>
      <w:r w:rsidRPr="00F508E9">
        <w:rPr>
          <w:rFonts w:ascii="Arial" w:hAnsi="Arial" w:cs="Arial"/>
          <w:sz w:val="24"/>
          <w:szCs w:val="24"/>
          <w:lang w:val="en-GB"/>
        </w:rPr>
        <w:t xml:space="preserve"> topography consists mostly of low, rolling plains. The country has five geographical regions</w:t>
      </w:r>
      <w:r w:rsidR="00C422C2" w:rsidRPr="00E66B42">
        <w:rPr>
          <w:rFonts w:ascii="Arial" w:hAnsi="Arial" w:cs="Arial"/>
          <w:sz w:val="24"/>
          <w:szCs w:val="24"/>
          <w:lang w:val="en-GB"/>
        </w:rPr>
        <w:t>;</w:t>
      </w:r>
      <w:r w:rsidRPr="00F508E9">
        <w:rPr>
          <w:rFonts w:ascii="Arial" w:hAnsi="Arial" w:cs="Arial"/>
          <w:sz w:val="24"/>
          <w:szCs w:val="24"/>
          <w:lang w:val="en-GB"/>
        </w:rPr>
        <w:t xml:space="preserve"> the coastal region, the Sene</w:t>
      </w:r>
      <w:r w:rsidR="00C422C2" w:rsidRPr="00E66B42">
        <w:rPr>
          <w:rFonts w:ascii="Arial" w:hAnsi="Arial" w:cs="Arial"/>
          <w:sz w:val="24"/>
          <w:szCs w:val="24"/>
          <w:lang w:val="en-GB"/>
        </w:rPr>
        <w:t>g</w:t>
      </w:r>
      <w:r w:rsidRPr="00F508E9">
        <w:rPr>
          <w:rFonts w:ascii="Arial" w:hAnsi="Arial" w:cs="Arial"/>
          <w:sz w:val="24"/>
          <w:szCs w:val="24"/>
          <w:lang w:val="en-GB"/>
        </w:rPr>
        <w:t xml:space="preserve">al </w:t>
      </w:r>
      <w:r w:rsidR="00C422C2" w:rsidRPr="00E66B42">
        <w:rPr>
          <w:rFonts w:ascii="Arial" w:hAnsi="Arial" w:cs="Arial"/>
          <w:sz w:val="24"/>
          <w:szCs w:val="24"/>
          <w:lang w:val="en-GB"/>
        </w:rPr>
        <w:t>R</w:t>
      </w:r>
      <w:r w:rsidRPr="00F508E9">
        <w:rPr>
          <w:rFonts w:ascii="Arial" w:hAnsi="Arial" w:cs="Arial"/>
          <w:sz w:val="24"/>
          <w:szCs w:val="24"/>
          <w:lang w:val="en-GB"/>
        </w:rPr>
        <w:t xml:space="preserve">iver valley, the Ferlo, eastern Senegal or Sahel and the Casamance. </w:t>
      </w:r>
      <w:r w:rsidRPr="00F508E9">
        <w:rPr>
          <w:rFonts w:ascii="Arial" w:hAnsi="Arial" w:cs="Arial"/>
          <w:sz w:val="24"/>
          <w:szCs w:val="24"/>
          <w:lang w:val="en-GB"/>
        </w:rPr>
        <w:lastRenderedPageBreak/>
        <w:t xml:space="preserve">The Senegal River floods each year and this allows farming in the Senegal River valley, which runs </w:t>
      </w:r>
      <w:r w:rsidR="00C422C2" w:rsidRPr="00E66B42">
        <w:rPr>
          <w:rFonts w:ascii="Arial" w:hAnsi="Arial" w:cs="Arial"/>
          <w:sz w:val="24"/>
          <w:szCs w:val="24"/>
          <w:lang w:val="en-GB"/>
        </w:rPr>
        <w:t>n</w:t>
      </w:r>
      <w:r w:rsidRPr="00F508E9">
        <w:rPr>
          <w:rFonts w:ascii="Arial" w:hAnsi="Arial" w:cs="Arial"/>
          <w:sz w:val="24"/>
          <w:szCs w:val="24"/>
          <w:lang w:val="en-GB"/>
        </w:rPr>
        <w:t xml:space="preserve">orth and </w:t>
      </w:r>
      <w:r w:rsidR="00C422C2" w:rsidRPr="00E66B42">
        <w:rPr>
          <w:rFonts w:ascii="Arial" w:hAnsi="Arial" w:cs="Arial"/>
          <w:sz w:val="24"/>
          <w:szCs w:val="24"/>
          <w:lang w:val="en-GB"/>
        </w:rPr>
        <w:t>w</w:t>
      </w:r>
      <w:r w:rsidRPr="00F508E9">
        <w:rPr>
          <w:rFonts w:ascii="Arial" w:hAnsi="Arial" w:cs="Arial"/>
          <w:sz w:val="24"/>
          <w:szCs w:val="24"/>
          <w:lang w:val="en-GB"/>
        </w:rPr>
        <w:t>est along the northern border with Mauritania. The tropics in Senegal are characterised by hot regions with minimal temperature variation between summer and winter</w:t>
      </w:r>
      <w:r w:rsidR="00C422C2" w:rsidRPr="00E66B42">
        <w:rPr>
          <w:rFonts w:ascii="Arial" w:hAnsi="Arial" w:cs="Arial"/>
          <w:sz w:val="24"/>
          <w:szCs w:val="24"/>
          <w:lang w:val="en-GB"/>
        </w:rPr>
        <w:t>;</w:t>
      </w:r>
      <w:r w:rsidRPr="00F508E9">
        <w:rPr>
          <w:rFonts w:ascii="Arial" w:hAnsi="Arial" w:cs="Arial"/>
          <w:sz w:val="24"/>
          <w:szCs w:val="24"/>
          <w:lang w:val="en-GB"/>
        </w:rPr>
        <w:t xml:space="preserve"> temperatures may reach 43</w:t>
      </w:r>
      <w:r w:rsidR="00C422C2" w:rsidRPr="00F508E9">
        <w:rPr>
          <w:rFonts w:ascii="Arial" w:hAnsi="Arial" w:cs="Arial"/>
          <w:sz w:val="24"/>
          <w:szCs w:val="24"/>
          <w:vertAlign w:val="superscript"/>
          <w:lang w:val="en-GB"/>
        </w:rPr>
        <w:t>o</w:t>
      </w:r>
      <w:r w:rsidRPr="00F508E9">
        <w:rPr>
          <w:rFonts w:ascii="Arial" w:hAnsi="Arial" w:cs="Arial"/>
          <w:sz w:val="24"/>
          <w:szCs w:val="24"/>
          <w:lang w:val="en-GB"/>
        </w:rPr>
        <w:t xml:space="preserve"> Celsius in mid-summer and may go as low as 16</w:t>
      </w:r>
      <w:r w:rsidR="00C422C2" w:rsidRPr="00F508E9">
        <w:rPr>
          <w:rFonts w:ascii="Arial" w:hAnsi="Arial" w:cs="Arial"/>
          <w:sz w:val="24"/>
          <w:szCs w:val="24"/>
          <w:vertAlign w:val="superscript"/>
          <w:lang w:val="en-GB"/>
        </w:rPr>
        <w:t>o</w:t>
      </w:r>
      <w:r w:rsidRPr="00F508E9">
        <w:rPr>
          <w:rFonts w:ascii="Arial" w:hAnsi="Arial" w:cs="Arial"/>
          <w:sz w:val="24"/>
          <w:szCs w:val="24"/>
          <w:lang w:val="en-GB"/>
        </w:rPr>
        <w:t xml:space="preserve"> Celsius (Streissguth, 2009)</w:t>
      </w:r>
      <w:r w:rsidR="00C422C2" w:rsidRPr="00E66B42">
        <w:rPr>
          <w:rFonts w:ascii="Arial" w:hAnsi="Arial" w:cs="Arial"/>
          <w:sz w:val="24"/>
          <w:szCs w:val="24"/>
          <w:lang w:val="en-GB"/>
        </w:rPr>
        <w:t>.</w:t>
      </w:r>
      <w:r w:rsidRPr="00F508E9">
        <w:rPr>
          <w:rFonts w:ascii="Arial" w:hAnsi="Arial" w:cs="Arial"/>
          <w:sz w:val="24"/>
          <w:szCs w:val="24"/>
          <w:lang w:val="en-GB"/>
        </w:rPr>
        <w:t xml:space="preserve"> </w:t>
      </w:r>
    </w:p>
    <w:p w:rsidR="000966CF" w:rsidRPr="00F508E9" w:rsidRDefault="000966CF">
      <w:pPr>
        <w:jc w:val="both"/>
        <w:rPr>
          <w:rFonts w:ascii="Arial" w:hAnsi="Arial" w:cs="Arial"/>
          <w:sz w:val="24"/>
          <w:szCs w:val="24"/>
          <w:lang w:val="en-GB"/>
        </w:rPr>
      </w:pPr>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t>Agriculture constitutes the bulwark of Senegal</w:t>
      </w:r>
      <w:r w:rsidR="00C422C2" w:rsidRPr="00E66B42">
        <w:rPr>
          <w:rFonts w:ascii="Arial" w:hAnsi="Arial" w:cs="Arial"/>
          <w:sz w:val="24"/>
          <w:szCs w:val="24"/>
          <w:lang w:val="en-GB"/>
        </w:rPr>
        <w:t>’s</w:t>
      </w:r>
      <w:r w:rsidRPr="00F508E9">
        <w:rPr>
          <w:rFonts w:ascii="Arial" w:hAnsi="Arial" w:cs="Arial"/>
          <w:sz w:val="24"/>
          <w:szCs w:val="24"/>
          <w:lang w:val="en-GB"/>
        </w:rPr>
        <w:t xml:space="preserve"> economy. Cotton and nuts are the main agricultural crops and also </w:t>
      </w:r>
      <w:r w:rsidR="00C422C2" w:rsidRPr="00E66B42">
        <w:rPr>
          <w:rFonts w:ascii="Arial" w:hAnsi="Arial" w:cs="Arial"/>
          <w:sz w:val="24"/>
          <w:szCs w:val="24"/>
          <w:lang w:val="en-GB"/>
        </w:rPr>
        <w:t xml:space="preserve">an </w:t>
      </w:r>
      <w:r w:rsidRPr="00F508E9">
        <w:rPr>
          <w:rFonts w:ascii="Arial" w:hAnsi="Arial" w:cs="Arial"/>
          <w:sz w:val="24"/>
          <w:szCs w:val="24"/>
          <w:lang w:val="en-GB"/>
        </w:rPr>
        <w:t>important source of foreign exchange income. Other economic activities that contribute significantly to foreign income include fish processing, tourism, phosphate mining, fertiliser production, construction material</w:t>
      </w:r>
      <w:r w:rsidR="00C422C2" w:rsidRPr="00E66B42">
        <w:rPr>
          <w:rFonts w:ascii="Arial" w:hAnsi="Arial" w:cs="Arial"/>
          <w:sz w:val="24"/>
          <w:szCs w:val="24"/>
          <w:lang w:val="en-GB"/>
        </w:rPr>
        <w:t>s</w:t>
      </w:r>
      <w:r w:rsidRPr="00F508E9">
        <w:rPr>
          <w:rFonts w:ascii="Arial" w:hAnsi="Arial" w:cs="Arial"/>
          <w:sz w:val="24"/>
          <w:szCs w:val="24"/>
          <w:lang w:val="en-GB"/>
        </w:rPr>
        <w:t xml:space="preserve"> and services. </w:t>
      </w:r>
      <w:r w:rsidR="00C422C2" w:rsidRPr="00E66B42">
        <w:rPr>
          <w:rFonts w:ascii="Arial" w:hAnsi="Arial" w:cs="Arial"/>
          <w:sz w:val="24"/>
          <w:szCs w:val="24"/>
          <w:lang w:val="en-GB"/>
        </w:rPr>
        <w:t>A m</w:t>
      </w:r>
      <w:r w:rsidRPr="00F508E9">
        <w:rPr>
          <w:rFonts w:ascii="Arial" w:hAnsi="Arial" w:cs="Arial"/>
          <w:sz w:val="24"/>
          <w:szCs w:val="24"/>
          <w:lang w:val="en-GB"/>
        </w:rPr>
        <w:t>ajor source of income for the country is derived from foreign aid. Senegal</w:t>
      </w:r>
      <w:r w:rsidR="00C422C2" w:rsidRPr="00E66B42">
        <w:rPr>
          <w:rFonts w:ascii="Arial" w:hAnsi="Arial" w:cs="Arial"/>
          <w:sz w:val="24"/>
          <w:szCs w:val="24"/>
          <w:lang w:val="en-GB"/>
        </w:rPr>
        <w:t>’s</w:t>
      </w:r>
      <w:r w:rsidRPr="00F508E9">
        <w:rPr>
          <w:rFonts w:ascii="Arial" w:hAnsi="Arial" w:cs="Arial"/>
          <w:sz w:val="24"/>
          <w:szCs w:val="24"/>
          <w:lang w:val="en-GB"/>
        </w:rPr>
        <w:t xml:space="preserve"> oil production is one of the country’s important industries characterised by the presence of </w:t>
      </w:r>
      <w:r w:rsidR="00C422C2" w:rsidRPr="00E66B42">
        <w:rPr>
          <w:rFonts w:ascii="Arial" w:hAnsi="Arial" w:cs="Arial"/>
          <w:sz w:val="24"/>
          <w:szCs w:val="24"/>
          <w:lang w:val="en-GB"/>
        </w:rPr>
        <w:t xml:space="preserve">an </w:t>
      </w:r>
      <w:r w:rsidRPr="00F508E9">
        <w:rPr>
          <w:rFonts w:ascii="Arial" w:hAnsi="Arial" w:cs="Arial"/>
          <w:sz w:val="24"/>
          <w:szCs w:val="24"/>
          <w:lang w:val="en-GB"/>
        </w:rPr>
        <w:t xml:space="preserve">oil refinery and major international oil companies in the country. Mining activities are </w:t>
      </w:r>
      <w:r w:rsidR="00C422C2" w:rsidRPr="00E66B42">
        <w:rPr>
          <w:rFonts w:ascii="Arial" w:hAnsi="Arial" w:cs="Arial"/>
          <w:sz w:val="24"/>
          <w:szCs w:val="24"/>
          <w:lang w:val="en-GB"/>
        </w:rPr>
        <w:t>undertaken</w:t>
      </w:r>
      <w:r w:rsidRPr="00F508E9">
        <w:rPr>
          <w:rFonts w:ascii="Arial" w:hAnsi="Arial" w:cs="Arial"/>
          <w:sz w:val="24"/>
          <w:szCs w:val="24"/>
          <w:lang w:val="en-GB"/>
        </w:rPr>
        <w:t xml:space="preserve"> in the country and although </w:t>
      </w:r>
      <w:r w:rsidR="00C422C2" w:rsidRPr="00E66B42">
        <w:rPr>
          <w:rFonts w:ascii="Arial" w:hAnsi="Arial" w:cs="Arial"/>
          <w:sz w:val="24"/>
          <w:szCs w:val="24"/>
          <w:lang w:val="en-GB"/>
        </w:rPr>
        <w:t xml:space="preserve">the </w:t>
      </w:r>
      <w:r w:rsidRPr="00F508E9">
        <w:rPr>
          <w:rFonts w:ascii="Arial" w:hAnsi="Arial" w:cs="Arial"/>
          <w:sz w:val="24"/>
          <w:szCs w:val="24"/>
          <w:lang w:val="en-GB"/>
        </w:rPr>
        <w:t>mining industry is small</w:t>
      </w:r>
      <w:r w:rsidR="00C422C2" w:rsidRPr="00E66B42">
        <w:rPr>
          <w:rFonts w:ascii="Arial" w:hAnsi="Arial" w:cs="Arial"/>
          <w:sz w:val="24"/>
          <w:szCs w:val="24"/>
          <w:lang w:val="en-GB"/>
        </w:rPr>
        <w:t>,</w:t>
      </w:r>
      <w:r w:rsidRPr="00F508E9">
        <w:rPr>
          <w:rFonts w:ascii="Arial" w:hAnsi="Arial" w:cs="Arial"/>
          <w:sz w:val="24"/>
          <w:szCs w:val="24"/>
          <w:lang w:val="en-GB"/>
        </w:rPr>
        <w:t xml:space="preserve"> it is an important source of export earnings (Stads and Sene, 2011).  </w:t>
      </w:r>
    </w:p>
    <w:p w:rsidR="000966CF" w:rsidRPr="00F508E9" w:rsidRDefault="000966CF">
      <w:pPr>
        <w:jc w:val="both"/>
        <w:rPr>
          <w:rFonts w:ascii="Arial" w:hAnsi="Arial" w:cs="Arial"/>
          <w:sz w:val="24"/>
          <w:szCs w:val="24"/>
          <w:lang w:val="en-GB"/>
        </w:rPr>
      </w:pPr>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lastRenderedPageBreak/>
        <w:t>Most of the farmers in Senegal are organised into farmer organisations that are primarily involved in land management, provision and reimbursement of credit, purchas</w:t>
      </w:r>
      <w:r w:rsidR="00C422C2" w:rsidRPr="00E66B42">
        <w:rPr>
          <w:rFonts w:ascii="Arial" w:hAnsi="Arial" w:cs="Arial"/>
          <w:sz w:val="24"/>
          <w:szCs w:val="24"/>
          <w:lang w:val="en-GB"/>
        </w:rPr>
        <w:t>ing</w:t>
      </w:r>
      <w:r w:rsidRPr="00F508E9">
        <w:rPr>
          <w:rFonts w:ascii="Arial" w:hAnsi="Arial" w:cs="Arial"/>
          <w:sz w:val="24"/>
          <w:szCs w:val="24"/>
          <w:lang w:val="en-GB"/>
        </w:rPr>
        <w:t xml:space="preserve"> of farming input as well as for maintenance and management of irrigation (Demont and Swennen, 2013). Well established farmers and strong </w:t>
      </w:r>
      <w:r w:rsidR="0071071E" w:rsidRPr="00F508E9">
        <w:rPr>
          <w:rFonts w:ascii="Arial" w:hAnsi="Arial" w:cs="Arial"/>
          <w:sz w:val="24"/>
          <w:szCs w:val="24"/>
          <w:lang w:val="en-GB"/>
        </w:rPr>
        <w:t>farmer’s</w:t>
      </w:r>
      <w:r w:rsidRPr="00F508E9">
        <w:rPr>
          <w:rFonts w:ascii="Arial" w:hAnsi="Arial" w:cs="Arial"/>
          <w:sz w:val="24"/>
          <w:szCs w:val="24"/>
          <w:lang w:val="en-GB"/>
        </w:rPr>
        <w:t xml:space="preserve"> organisations have grouped themselves into federations at regional and national level. These organisations represent the farmers</w:t>
      </w:r>
      <w:r w:rsidR="00C422C2" w:rsidRPr="00E66B42">
        <w:rPr>
          <w:rFonts w:ascii="Arial" w:hAnsi="Arial" w:cs="Arial"/>
          <w:sz w:val="24"/>
          <w:szCs w:val="24"/>
          <w:lang w:val="en-GB"/>
        </w:rPr>
        <w:t>’</w:t>
      </w:r>
      <w:r w:rsidRPr="00F508E9">
        <w:rPr>
          <w:rFonts w:ascii="Arial" w:hAnsi="Arial" w:cs="Arial"/>
          <w:sz w:val="24"/>
          <w:szCs w:val="24"/>
          <w:lang w:val="en-GB"/>
        </w:rPr>
        <w:t xml:space="preserve"> interest</w:t>
      </w:r>
      <w:r w:rsidR="00C422C2" w:rsidRPr="00E66B42">
        <w:rPr>
          <w:rFonts w:ascii="Arial" w:hAnsi="Arial" w:cs="Arial"/>
          <w:sz w:val="24"/>
          <w:szCs w:val="24"/>
          <w:lang w:val="en-GB"/>
        </w:rPr>
        <w:t>s</w:t>
      </w:r>
      <w:r w:rsidRPr="00F508E9">
        <w:rPr>
          <w:rFonts w:ascii="Arial" w:hAnsi="Arial" w:cs="Arial"/>
          <w:sz w:val="24"/>
          <w:szCs w:val="24"/>
          <w:lang w:val="en-GB"/>
        </w:rPr>
        <w:t xml:space="preserve"> and negotiate the conditions </w:t>
      </w:r>
      <w:r w:rsidR="00C422C2" w:rsidRPr="00E66B42">
        <w:rPr>
          <w:rFonts w:ascii="Arial" w:hAnsi="Arial" w:cs="Arial"/>
          <w:sz w:val="24"/>
          <w:szCs w:val="24"/>
          <w:lang w:val="en-GB"/>
        </w:rPr>
        <w:t>according to</w:t>
      </w:r>
      <w:r w:rsidRPr="00F508E9">
        <w:rPr>
          <w:rFonts w:ascii="Arial" w:hAnsi="Arial" w:cs="Arial"/>
          <w:sz w:val="24"/>
          <w:szCs w:val="24"/>
          <w:lang w:val="en-GB"/>
        </w:rPr>
        <w:t xml:space="preserve"> which the farmers must be involved as a whole</w:t>
      </w:r>
      <w:r w:rsidR="00C422C2" w:rsidRPr="00E66B42">
        <w:rPr>
          <w:rFonts w:ascii="Arial" w:hAnsi="Arial" w:cs="Arial"/>
          <w:sz w:val="24"/>
          <w:szCs w:val="24"/>
          <w:lang w:val="en-GB"/>
        </w:rPr>
        <w:t>,</w:t>
      </w:r>
      <w:r w:rsidRPr="00F508E9">
        <w:rPr>
          <w:rFonts w:ascii="Arial" w:hAnsi="Arial" w:cs="Arial"/>
          <w:sz w:val="24"/>
          <w:szCs w:val="24"/>
          <w:lang w:val="en-GB"/>
        </w:rPr>
        <w:t xml:space="preserve"> including trade</w:t>
      </w:r>
      <w:r w:rsidR="00C422C2" w:rsidRPr="00E66B42">
        <w:rPr>
          <w:rFonts w:ascii="Arial" w:hAnsi="Arial" w:cs="Arial"/>
          <w:sz w:val="24"/>
          <w:szCs w:val="24"/>
          <w:lang w:val="en-GB"/>
        </w:rPr>
        <w:t>,</w:t>
      </w:r>
      <w:r w:rsidRPr="00F508E9">
        <w:rPr>
          <w:rFonts w:ascii="Arial" w:hAnsi="Arial" w:cs="Arial"/>
          <w:sz w:val="24"/>
          <w:szCs w:val="24"/>
          <w:lang w:val="en-GB"/>
        </w:rPr>
        <w:t xml:space="preserve"> production and labour issues. They create support services for their members in terms of services in production, agricultural advice</w:t>
      </w:r>
      <w:r w:rsidR="00C422C2" w:rsidRPr="00E66B42">
        <w:rPr>
          <w:rFonts w:ascii="Arial" w:hAnsi="Arial" w:cs="Arial"/>
          <w:sz w:val="24"/>
          <w:szCs w:val="24"/>
          <w:lang w:val="en-GB"/>
        </w:rPr>
        <w:t xml:space="preserve"> and</w:t>
      </w:r>
      <w:r w:rsidRPr="00F508E9">
        <w:rPr>
          <w:rFonts w:ascii="Arial" w:hAnsi="Arial" w:cs="Arial"/>
          <w:sz w:val="24"/>
          <w:szCs w:val="24"/>
          <w:lang w:val="en-GB"/>
        </w:rPr>
        <w:t xml:space="preserve"> training, </w:t>
      </w:r>
      <w:r w:rsidR="00C422C2" w:rsidRPr="00E66B42">
        <w:rPr>
          <w:rFonts w:ascii="Arial" w:hAnsi="Arial" w:cs="Arial"/>
          <w:sz w:val="24"/>
          <w:szCs w:val="24"/>
          <w:lang w:val="en-GB"/>
        </w:rPr>
        <w:t>among others</w:t>
      </w:r>
      <w:r w:rsidRPr="00F508E9">
        <w:rPr>
          <w:rFonts w:ascii="Arial" w:hAnsi="Arial" w:cs="Arial"/>
          <w:sz w:val="24"/>
          <w:szCs w:val="24"/>
          <w:lang w:val="en-GB"/>
        </w:rPr>
        <w:t>. Another typology of farmers’ organisation in Senegal is farmer organisation</w:t>
      </w:r>
      <w:r w:rsidR="00C422C2" w:rsidRPr="00E66B42">
        <w:rPr>
          <w:rFonts w:ascii="Arial" w:hAnsi="Arial" w:cs="Arial"/>
          <w:sz w:val="24"/>
          <w:szCs w:val="24"/>
          <w:lang w:val="en-GB"/>
        </w:rPr>
        <w:t>s</w:t>
      </w:r>
      <w:r w:rsidRPr="00F508E9">
        <w:rPr>
          <w:rFonts w:ascii="Arial" w:hAnsi="Arial" w:cs="Arial"/>
          <w:sz w:val="24"/>
          <w:szCs w:val="24"/>
          <w:lang w:val="en-GB"/>
        </w:rPr>
        <w:t xml:space="preserve"> created in the context of large developmental programmes. These organisations were created through regional projects managed by parastatal development companies and were created based on key economic functions</w:t>
      </w:r>
      <w:r w:rsidR="00C422C2" w:rsidRPr="00E66B42">
        <w:rPr>
          <w:rFonts w:ascii="Arial" w:hAnsi="Arial" w:cs="Arial"/>
          <w:sz w:val="24"/>
          <w:szCs w:val="24"/>
          <w:lang w:val="en-GB"/>
        </w:rPr>
        <w:t xml:space="preserve"> such as </w:t>
      </w:r>
      <w:r w:rsidRPr="00F508E9">
        <w:rPr>
          <w:rFonts w:ascii="Arial" w:hAnsi="Arial" w:cs="Arial"/>
          <w:sz w:val="24"/>
          <w:szCs w:val="24"/>
          <w:lang w:val="en-GB"/>
        </w:rPr>
        <w:t>primary marketing of products, credit, input supply or technical functions such as water management, cropping systems</w:t>
      </w:r>
      <w:r w:rsidR="00C422C2" w:rsidRPr="00E66B42">
        <w:rPr>
          <w:rFonts w:ascii="Arial" w:hAnsi="Arial" w:cs="Arial"/>
          <w:sz w:val="24"/>
          <w:szCs w:val="24"/>
          <w:lang w:val="en-GB"/>
        </w:rPr>
        <w:t>, and many more</w:t>
      </w:r>
      <w:r w:rsidRPr="00F508E9">
        <w:rPr>
          <w:rFonts w:ascii="Arial" w:hAnsi="Arial" w:cs="Arial"/>
          <w:sz w:val="24"/>
          <w:szCs w:val="24"/>
          <w:lang w:val="en-GB"/>
        </w:rPr>
        <w:t>. These farmer organisations are s</w:t>
      </w:r>
      <w:r w:rsidR="00C422C2" w:rsidRPr="00E66B42">
        <w:rPr>
          <w:rFonts w:ascii="Arial" w:hAnsi="Arial" w:cs="Arial"/>
          <w:sz w:val="24"/>
          <w:szCs w:val="24"/>
          <w:lang w:val="en-GB"/>
        </w:rPr>
        <w:t>eated</w:t>
      </w:r>
      <w:r w:rsidRPr="00F508E9">
        <w:rPr>
          <w:rFonts w:ascii="Arial" w:hAnsi="Arial" w:cs="Arial"/>
          <w:sz w:val="24"/>
          <w:szCs w:val="24"/>
          <w:lang w:val="en-GB"/>
        </w:rPr>
        <w:t xml:space="preserve"> outside the </w:t>
      </w:r>
      <w:r w:rsidRPr="00F508E9">
        <w:rPr>
          <w:rFonts w:ascii="Arial" w:hAnsi="Arial" w:cs="Arial"/>
          <w:sz w:val="24"/>
          <w:szCs w:val="24"/>
          <w:lang w:val="en-GB"/>
        </w:rPr>
        <w:lastRenderedPageBreak/>
        <w:t>cooperative movement</w:t>
      </w:r>
      <w:r w:rsidR="00C422C2" w:rsidRPr="00E66B42">
        <w:rPr>
          <w:rFonts w:ascii="Arial" w:hAnsi="Arial" w:cs="Arial"/>
          <w:sz w:val="24"/>
          <w:szCs w:val="24"/>
          <w:lang w:val="en-GB"/>
        </w:rPr>
        <w:t>,</w:t>
      </w:r>
      <w:r w:rsidRPr="00F508E9">
        <w:rPr>
          <w:rFonts w:ascii="Arial" w:hAnsi="Arial" w:cs="Arial"/>
          <w:sz w:val="24"/>
          <w:szCs w:val="24"/>
          <w:lang w:val="en-GB"/>
        </w:rPr>
        <w:t xml:space="preserve"> but are considered often as pre-cooperative groups (Perret and Mercoiret, 2003:143)</w:t>
      </w:r>
    </w:p>
    <w:p w:rsidR="000966CF" w:rsidRPr="00F508E9" w:rsidRDefault="000966CF">
      <w:pPr>
        <w:jc w:val="both"/>
        <w:rPr>
          <w:rFonts w:ascii="Arial" w:hAnsi="Arial" w:cs="Arial"/>
          <w:sz w:val="24"/>
          <w:szCs w:val="24"/>
          <w:lang w:val="en-GB"/>
        </w:rPr>
      </w:pPr>
    </w:p>
    <w:p w:rsidR="000966CF" w:rsidRPr="00F508E9" w:rsidRDefault="00141870" w:rsidP="00373530">
      <w:pPr>
        <w:pStyle w:val="Heading2"/>
      </w:pPr>
      <w:bookmarkStart w:id="69" w:name="_Toc499551229"/>
      <w:bookmarkStart w:id="70" w:name="_Toc499730464"/>
      <w:r w:rsidRPr="00F508E9">
        <w:t>2.3.11</w:t>
      </w:r>
      <w:r w:rsidRPr="00F508E9">
        <w:tab/>
      </w:r>
      <w:r w:rsidR="000966CF" w:rsidRPr="00F508E9">
        <w:t>Cameroon</w:t>
      </w:r>
      <w:bookmarkEnd w:id="69"/>
      <w:bookmarkEnd w:id="70"/>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t xml:space="preserve">Cameroon is located on the </w:t>
      </w:r>
      <w:r w:rsidR="00C422C2" w:rsidRPr="00E66B42">
        <w:rPr>
          <w:rFonts w:ascii="Arial" w:hAnsi="Arial" w:cs="Arial"/>
          <w:sz w:val="24"/>
          <w:szCs w:val="24"/>
          <w:lang w:val="en-GB"/>
        </w:rPr>
        <w:t>w</w:t>
      </w:r>
      <w:r w:rsidRPr="00F508E9">
        <w:rPr>
          <w:rFonts w:ascii="Arial" w:hAnsi="Arial" w:cs="Arial"/>
          <w:sz w:val="24"/>
          <w:szCs w:val="24"/>
          <w:lang w:val="en-GB"/>
        </w:rPr>
        <w:t xml:space="preserve">estern part of </w:t>
      </w:r>
      <w:r w:rsidR="00C422C2" w:rsidRPr="00E66B42">
        <w:rPr>
          <w:rFonts w:ascii="Arial" w:hAnsi="Arial" w:cs="Arial"/>
          <w:sz w:val="24"/>
          <w:szCs w:val="24"/>
          <w:lang w:val="en-GB"/>
        </w:rPr>
        <w:t xml:space="preserve">the </w:t>
      </w:r>
      <w:r w:rsidRPr="00F508E9">
        <w:rPr>
          <w:rFonts w:ascii="Arial" w:hAnsi="Arial" w:cs="Arial"/>
          <w:sz w:val="24"/>
          <w:szCs w:val="24"/>
          <w:lang w:val="en-GB"/>
        </w:rPr>
        <w:t xml:space="preserve">central African region bordering </w:t>
      </w:r>
      <w:r w:rsidR="00C422C2" w:rsidRPr="00E66B42">
        <w:rPr>
          <w:rFonts w:ascii="Arial" w:hAnsi="Arial" w:cs="Arial"/>
          <w:sz w:val="24"/>
          <w:szCs w:val="24"/>
          <w:lang w:val="en-GB"/>
        </w:rPr>
        <w:t xml:space="preserve">the </w:t>
      </w:r>
      <w:r w:rsidRPr="00F508E9">
        <w:rPr>
          <w:rFonts w:ascii="Arial" w:hAnsi="Arial" w:cs="Arial"/>
          <w:sz w:val="24"/>
          <w:szCs w:val="24"/>
          <w:lang w:val="en-GB"/>
        </w:rPr>
        <w:t xml:space="preserve">Congo, Gabon and Equatorial Guiana to the south, </w:t>
      </w:r>
      <w:r w:rsidR="00C422C2" w:rsidRPr="00E66B42">
        <w:rPr>
          <w:rFonts w:ascii="Arial" w:hAnsi="Arial" w:cs="Arial"/>
          <w:sz w:val="24"/>
          <w:szCs w:val="24"/>
          <w:lang w:val="en-GB"/>
        </w:rPr>
        <w:t xml:space="preserve">the </w:t>
      </w:r>
      <w:r w:rsidRPr="00F508E9">
        <w:rPr>
          <w:rFonts w:ascii="Arial" w:hAnsi="Arial" w:cs="Arial"/>
          <w:sz w:val="24"/>
          <w:szCs w:val="24"/>
          <w:lang w:val="en-GB"/>
        </w:rPr>
        <w:t>Central African Republic to the east, Chad to the north</w:t>
      </w:r>
      <w:r w:rsidR="00C422C2" w:rsidRPr="00E66B42">
        <w:rPr>
          <w:rFonts w:ascii="Arial" w:hAnsi="Arial" w:cs="Arial"/>
          <w:sz w:val="24"/>
          <w:szCs w:val="24"/>
          <w:lang w:val="en-GB"/>
        </w:rPr>
        <w:t>-</w:t>
      </w:r>
      <w:r w:rsidRPr="00F508E9">
        <w:rPr>
          <w:rFonts w:ascii="Arial" w:hAnsi="Arial" w:cs="Arial"/>
          <w:sz w:val="24"/>
          <w:szCs w:val="24"/>
          <w:lang w:val="en-GB"/>
        </w:rPr>
        <w:t>east and Nigeria to the west. The total land area of the country is about 472</w:t>
      </w:r>
      <w:r w:rsidR="00C422C2" w:rsidRPr="00E66B42">
        <w:rPr>
          <w:rFonts w:ascii="Arial" w:hAnsi="Arial" w:cs="Arial"/>
          <w:sz w:val="24"/>
          <w:szCs w:val="24"/>
          <w:lang w:val="en-GB"/>
        </w:rPr>
        <w:t xml:space="preserve"> </w:t>
      </w:r>
      <w:r w:rsidRPr="00F508E9">
        <w:rPr>
          <w:rFonts w:ascii="Arial" w:hAnsi="Arial" w:cs="Arial"/>
          <w:sz w:val="24"/>
          <w:szCs w:val="24"/>
          <w:lang w:val="en-GB"/>
        </w:rPr>
        <w:t>710 km</w:t>
      </w:r>
      <w:r w:rsidRPr="00F508E9">
        <w:rPr>
          <w:rFonts w:ascii="Arial" w:hAnsi="Arial" w:cs="Arial"/>
          <w:sz w:val="24"/>
          <w:szCs w:val="24"/>
          <w:vertAlign w:val="superscript"/>
          <w:lang w:val="en-GB"/>
        </w:rPr>
        <w:t>2</w:t>
      </w:r>
      <w:r w:rsidRPr="00F508E9">
        <w:rPr>
          <w:rFonts w:ascii="Arial" w:hAnsi="Arial" w:cs="Arial"/>
          <w:sz w:val="24"/>
          <w:szCs w:val="24"/>
          <w:lang w:val="en-GB"/>
        </w:rPr>
        <w:t>. The topography of Cameroon is divided into four geographical regions: coastal plains in the south</w:t>
      </w:r>
      <w:r w:rsidR="005E7139" w:rsidRPr="00E66B42">
        <w:rPr>
          <w:rFonts w:ascii="Arial" w:hAnsi="Arial" w:cs="Arial"/>
          <w:sz w:val="24"/>
          <w:szCs w:val="24"/>
          <w:lang w:val="en-GB"/>
        </w:rPr>
        <w:t>-</w:t>
      </w:r>
      <w:r w:rsidRPr="00F508E9">
        <w:rPr>
          <w:rFonts w:ascii="Arial" w:hAnsi="Arial" w:cs="Arial"/>
          <w:sz w:val="24"/>
          <w:szCs w:val="24"/>
          <w:lang w:val="en-GB"/>
        </w:rPr>
        <w:t>west</w:t>
      </w:r>
      <w:r w:rsidR="005E7139" w:rsidRPr="00E66B42">
        <w:rPr>
          <w:rFonts w:ascii="Arial" w:hAnsi="Arial" w:cs="Arial"/>
          <w:sz w:val="24"/>
          <w:szCs w:val="24"/>
          <w:lang w:val="en-GB"/>
        </w:rPr>
        <w:t>,</w:t>
      </w:r>
      <w:r w:rsidRPr="00F508E9">
        <w:rPr>
          <w:rFonts w:ascii="Arial" w:hAnsi="Arial" w:cs="Arial"/>
          <w:sz w:val="24"/>
          <w:szCs w:val="24"/>
          <w:lang w:val="en-GB"/>
        </w:rPr>
        <w:t xml:space="preserve"> which consist of a dense forest cover, </w:t>
      </w:r>
      <w:r w:rsidR="005E7139" w:rsidRPr="00E66B42">
        <w:rPr>
          <w:rFonts w:ascii="Arial" w:hAnsi="Arial" w:cs="Arial"/>
          <w:sz w:val="24"/>
          <w:szCs w:val="24"/>
          <w:lang w:val="en-GB"/>
        </w:rPr>
        <w:t xml:space="preserve">a </w:t>
      </w:r>
      <w:r w:rsidRPr="00F508E9">
        <w:rPr>
          <w:rFonts w:ascii="Arial" w:hAnsi="Arial" w:cs="Arial"/>
          <w:sz w:val="24"/>
          <w:szCs w:val="24"/>
          <w:lang w:val="en-GB"/>
        </w:rPr>
        <w:t>dissected plateau in the centre, mountains in the west</w:t>
      </w:r>
      <w:r w:rsidR="005E7139" w:rsidRPr="00E66B42">
        <w:rPr>
          <w:rFonts w:ascii="Arial" w:hAnsi="Arial" w:cs="Arial"/>
          <w:sz w:val="24"/>
          <w:szCs w:val="24"/>
          <w:lang w:val="en-GB"/>
        </w:rPr>
        <w:t>,</w:t>
      </w:r>
      <w:r w:rsidRPr="00F508E9">
        <w:rPr>
          <w:rFonts w:ascii="Arial" w:hAnsi="Arial" w:cs="Arial"/>
          <w:sz w:val="24"/>
          <w:szCs w:val="24"/>
          <w:lang w:val="en-GB"/>
        </w:rPr>
        <w:t xml:space="preserve"> a plateau region with elevations reaching about 1</w:t>
      </w:r>
      <w:r w:rsidR="005E7139" w:rsidRPr="00E66B42">
        <w:rPr>
          <w:rFonts w:ascii="Arial" w:hAnsi="Arial" w:cs="Arial"/>
          <w:sz w:val="24"/>
          <w:szCs w:val="24"/>
          <w:lang w:val="en-GB"/>
        </w:rPr>
        <w:t xml:space="preserve"> </w:t>
      </w:r>
      <w:r w:rsidRPr="00F508E9">
        <w:rPr>
          <w:rFonts w:ascii="Arial" w:hAnsi="Arial" w:cs="Arial"/>
          <w:sz w:val="24"/>
          <w:szCs w:val="24"/>
          <w:lang w:val="en-GB"/>
        </w:rPr>
        <w:t>370 m above sea level</w:t>
      </w:r>
      <w:r w:rsidR="005E7139" w:rsidRPr="00E66B42">
        <w:rPr>
          <w:rFonts w:ascii="Arial" w:hAnsi="Arial" w:cs="Arial"/>
          <w:sz w:val="24"/>
          <w:szCs w:val="24"/>
          <w:lang w:val="en-GB"/>
        </w:rPr>
        <w:t>,</w:t>
      </w:r>
      <w:r w:rsidRPr="00F508E9">
        <w:rPr>
          <w:rFonts w:ascii="Arial" w:hAnsi="Arial" w:cs="Arial"/>
          <w:sz w:val="24"/>
          <w:szCs w:val="24"/>
          <w:lang w:val="en-GB"/>
        </w:rPr>
        <w:t xml:space="preserve"> and plains in the north</w:t>
      </w:r>
      <w:r w:rsidR="005E7139" w:rsidRPr="00E66B42">
        <w:rPr>
          <w:rFonts w:ascii="Arial" w:hAnsi="Arial" w:cs="Arial"/>
          <w:sz w:val="24"/>
          <w:szCs w:val="24"/>
          <w:lang w:val="en-GB"/>
        </w:rPr>
        <w:t>,</w:t>
      </w:r>
      <w:r w:rsidRPr="00F508E9">
        <w:rPr>
          <w:rFonts w:ascii="Arial" w:hAnsi="Arial" w:cs="Arial"/>
          <w:sz w:val="24"/>
          <w:szCs w:val="24"/>
          <w:lang w:val="en-GB"/>
        </w:rPr>
        <w:t xml:space="preserve"> a region characterised by savannah that slopes down to the Chad basin (IBP, 2015). Cameroon has a tropical climate, </w:t>
      </w:r>
      <w:r w:rsidR="005E7139" w:rsidRPr="00E66B42">
        <w:rPr>
          <w:rFonts w:ascii="Arial" w:hAnsi="Arial" w:cs="Arial"/>
          <w:sz w:val="24"/>
          <w:szCs w:val="24"/>
          <w:lang w:val="en-GB"/>
        </w:rPr>
        <w:t xml:space="preserve">is </w:t>
      </w:r>
      <w:r w:rsidRPr="00F508E9">
        <w:rPr>
          <w:rFonts w:ascii="Arial" w:hAnsi="Arial" w:cs="Arial"/>
          <w:sz w:val="24"/>
          <w:szCs w:val="24"/>
          <w:lang w:val="en-GB"/>
        </w:rPr>
        <w:t>humid in the south</w:t>
      </w:r>
      <w:r w:rsidR="005E7139" w:rsidRPr="00E66B42">
        <w:rPr>
          <w:rFonts w:ascii="Arial" w:hAnsi="Arial" w:cs="Arial"/>
          <w:sz w:val="24"/>
          <w:szCs w:val="24"/>
          <w:lang w:val="en-GB"/>
        </w:rPr>
        <w:t>,</w:t>
      </w:r>
      <w:r w:rsidRPr="00F508E9">
        <w:rPr>
          <w:rFonts w:ascii="Arial" w:hAnsi="Arial" w:cs="Arial"/>
          <w:sz w:val="24"/>
          <w:szCs w:val="24"/>
          <w:lang w:val="en-GB"/>
        </w:rPr>
        <w:t xml:space="preserve"> but dry to the north. The average temperature in the south is 25</w:t>
      </w:r>
      <w:r w:rsidRPr="00F508E9">
        <w:rPr>
          <w:rFonts w:ascii="Arial" w:hAnsi="Arial" w:cs="Arial"/>
          <w:sz w:val="24"/>
          <w:szCs w:val="24"/>
          <w:vertAlign w:val="superscript"/>
          <w:lang w:val="en-GB"/>
        </w:rPr>
        <w:t>o</w:t>
      </w:r>
      <w:r w:rsidRPr="00F508E9">
        <w:rPr>
          <w:rFonts w:ascii="Arial" w:hAnsi="Arial" w:cs="Arial"/>
          <w:sz w:val="24"/>
          <w:szCs w:val="24"/>
          <w:lang w:val="en-GB"/>
        </w:rPr>
        <w:t>C, on the plateau it is 21</w:t>
      </w:r>
      <w:r w:rsidRPr="00F508E9">
        <w:rPr>
          <w:rFonts w:ascii="Arial" w:hAnsi="Arial" w:cs="Arial"/>
          <w:sz w:val="24"/>
          <w:szCs w:val="24"/>
          <w:vertAlign w:val="superscript"/>
          <w:lang w:val="en-GB"/>
        </w:rPr>
        <w:t>o</w:t>
      </w:r>
      <w:r w:rsidRPr="00F508E9">
        <w:rPr>
          <w:rFonts w:ascii="Arial" w:hAnsi="Arial" w:cs="Arial"/>
          <w:sz w:val="24"/>
          <w:szCs w:val="24"/>
          <w:lang w:val="en-GB"/>
        </w:rPr>
        <w:t>C and in the north it is 32</w:t>
      </w:r>
      <w:r w:rsidRPr="00F508E9">
        <w:rPr>
          <w:rFonts w:ascii="Arial" w:hAnsi="Arial" w:cs="Arial"/>
          <w:sz w:val="24"/>
          <w:szCs w:val="24"/>
          <w:vertAlign w:val="superscript"/>
          <w:lang w:val="en-GB"/>
        </w:rPr>
        <w:t>o</w:t>
      </w:r>
      <w:r w:rsidRPr="00F508E9">
        <w:rPr>
          <w:rFonts w:ascii="Arial" w:hAnsi="Arial" w:cs="Arial"/>
          <w:sz w:val="24"/>
          <w:szCs w:val="24"/>
          <w:lang w:val="en-GB"/>
        </w:rPr>
        <w:t xml:space="preserve">C. </w:t>
      </w:r>
    </w:p>
    <w:p w:rsidR="000966CF" w:rsidRPr="00F508E9" w:rsidRDefault="000966CF">
      <w:pPr>
        <w:jc w:val="both"/>
        <w:rPr>
          <w:rFonts w:ascii="Arial" w:hAnsi="Arial" w:cs="Arial"/>
          <w:sz w:val="24"/>
          <w:szCs w:val="24"/>
          <w:lang w:val="en-GB"/>
        </w:rPr>
      </w:pPr>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lastRenderedPageBreak/>
        <w:t xml:space="preserve">Agriculture is the principal sector for development for its activities are the main </w:t>
      </w:r>
      <w:r w:rsidR="005E7139" w:rsidRPr="00E66B42">
        <w:rPr>
          <w:rFonts w:ascii="Arial" w:hAnsi="Arial" w:cs="Arial"/>
          <w:sz w:val="24"/>
          <w:szCs w:val="24"/>
          <w:lang w:val="en-GB"/>
        </w:rPr>
        <w:t>job creators for</w:t>
      </w:r>
      <w:r w:rsidRPr="00F508E9">
        <w:rPr>
          <w:rFonts w:ascii="Arial" w:hAnsi="Arial" w:cs="Arial"/>
          <w:sz w:val="24"/>
          <w:szCs w:val="24"/>
          <w:lang w:val="en-GB"/>
        </w:rPr>
        <w:t xml:space="preserve"> about 60</w:t>
      </w:r>
      <w:r w:rsidR="005E7139" w:rsidRPr="00E66B42">
        <w:rPr>
          <w:rFonts w:ascii="Arial" w:hAnsi="Arial" w:cs="Arial"/>
          <w:sz w:val="24"/>
          <w:szCs w:val="24"/>
          <w:lang w:val="en-GB"/>
        </w:rPr>
        <w:t>%</w:t>
      </w:r>
      <w:r w:rsidRPr="00F508E9">
        <w:rPr>
          <w:rFonts w:ascii="Arial" w:hAnsi="Arial" w:cs="Arial"/>
          <w:sz w:val="24"/>
          <w:szCs w:val="24"/>
          <w:lang w:val="en-GB"/>
        </w:rPr>
        <w:t xml:space="preserve"> of the population. About half of the export earnings are derived from petroleum products. The country is </w:t>
      </w:r>
      <w:r w:rsidR="005E7139" w:rsidRPr="00E66B42">
        <w:rPr>
          <w:rFonts w:ascii="Arial" w:hAnsi="Arial" w:cs="Arial"/>
          <w:sz w:val="24"/>
          <w:szCs w:val="24"/>
          <w:lang w:val="en-GB"/>
        </w:rPr>
        <w:t>S</w:t>
      </w:r>
      <w:r w:rsidRPr="00F508E9">
        <w:rPr>
          <w:rFonts w:ascii="Arial" w:hAnsi="Arial" w:cs="Arial"/>
          <w:sz w:val="24"/>
          <w:szCs w:val="24"/>
          <w:lang w:val="en-GB"/>
        </w:rPr>
        <w:t>ub-Saharan Africa’s fifth largest oil producer. The main commercial crops in Cameroon are cacao, tobacco, cotton and bananas, rubber, palm oil and kernels</w:t>
      </w:r>
      <w:r w:rsidR="005E7139" w:rsidRPr="00E66B42">
        <w:rPr>
          <w:rFonts w:ascii="Arial" w:hAnsi="Arial" w:cs="Arial"/>
          <w:sz w:val="24"/>
          <w:szCs w:val="24"/>
          <w:lang w:val="en-GB"/>
        </w:rPr>
        <w:t>,</w:t>
      </w:r>
      <w:r w:rsidRPr="00F508E9">
        <w:rPr>
          <w:rFonts w:ascii="Arial" w:hAnsi="Arial" w:cs="Arial"/>
          <w:sz w:val="24"/>
          <w:szCs w:val="24"/>
          <w:lang w:val="en-GB"/>
        </w:rPr>
        <w:t xml:space="preserve"> and peanuts. The main food crops are cassava, maize, millet and sugarcane (encyclopedia.com). </w:t>
      </w:r>
    </w:p>
    <w:p w:rsidR="000966CF" w:rsidRPr="00F508E9" w:rsidRDefault="000966CF">
      <w:pPr>
        <w:jc w:val="both"/>
        <w:rPr>
          <w:rFonts w:ascii="Arial" w:hAnsi="Arial" w:cs="Arial"/>
          <w:sz w:val="24"/>
          <w:szCs w:val="24"/>
          <w:lang w:val="en-GB"/>
        </w:rPr>
      </w:pPr>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t>Collective action is one of mechanisms</w:t>
      </w:r>
      <w:r w:rsidR="005E7139" w:rsidRPr="00E66B42">
        <w:rPr>
          <w:rFonts w:ascii="Arial" w:hAnsi="Arial" w:cs="Arial"/>
          <w:sz w:val="24"/>
          <w:szCs w:val="24"/>
          <w:lang w:val="en-GB"/>
        </w:rPr>
        <w:t>,</w:t>
      </w:r>
      <w:r w:rsidRPr="00F508E9">
        <w:rPr>
          <w:rFonts w:ascii="Arial" w:hAnsi="Arial" w:cs="Arial"/>
          <w:sz w:val="24"/>
          <w:szCs w:val="24"/>
          <w:lang w:val="en-GB"/>
        </w:rPr>
        <w:t xml:space="preserve"> through which the smallholder farmers in Cameroon are organised for the purpose of market access. Collective is about the group of farmers coming together to pursue or collaborate on joint action and decision</w:t>
      </w:r>
      <w:r w:rsidR="005E7139" w:rsidRPr="00E66B42">
        <w:rPr>
          <w:rFonts w:ascii="Arial" w:hAnsi="Arial" w:cs="Arial"/>
          <w:sz w:val="24"/>
          <w:szCs w:val="24"/>
          <w:lang w:val="en-GB"/>
        </w:rPr>
        <w:t>s,</w:t>
      </w:r>
      <w:r w:rsidRPr="00F508E9">
        <w:rPr>
          <w:rFonts w:ascii="Arial" w:hAnsi="Arial" w:cs="Arial"/>
          <w:sz w:val="24"/>
          <w:szCs w:val="24"/>
          <w:lang w:val="en-GB"/>
        </w:rPr>
        <w:t xml:space="preserve"> which involves their common interest</w:t>
      </w:r>
      <w:r w:rsidR="005E7139" w:rsidRPr="00E66B42">
        <w:rPr>
          <w:rFonts w:ascii="Arial" w:hAnsi="Arial" w:cs="Arial"/>
          <w:sz w:val="24"/>
          <w:szCs w:val="24"/>
          <w:lang w:val="en-GB"/>
        </w:rPr>
        <w:t>s</w:t>
      </w:r>
      <w:r w:rsidRPr="00F508E9">
        <w:rPr>
          <w:rFonts w:ascii="Arial" w:hAnsi="Arial" w:cs="Arial"/>
          <w:sz w:val="24"/>
          <w:szCs w:val="24"/>
          <w:lang w:val="en-GB"/>
        </w:rPr>
        <w:t xml:space="preserve">. It is an organisational development to link producers with traders and </w:t>
      </w:r>
      <w:r w:rsidR="005E7139" w:rsidRPr="00E66B42">
        <w:rPr>
          <w:rFonts w:ascii="Arial" w:hAnsi="Arial" w:cs="Arial"/>
          <w:sz w:val="24"/>
          <w:szCs w:val="24"/>
          <w:lang w:val="en-GB"/>
        </w:rPr>
        <w:t xml:space="preserve">the </w:t>
      </w:r>
      <w:r w:rsidRPr="00F508E9">
        <w:rPr>
          <w:rFonts w:ascii="Arial" w:hAnsi="Arial" w:cs="Arial"/>
          <w:sz w:val="24"/>
          <w:szCs w:val="24"/>
          <w:lang w:val="en-GB"/>
        </w:rPr>
        <w:t>private sector by many organisational and development practitioner</w:t>
      </w:r>
      <w:r w:rsidR="005E7139" w:rsidRPr="00E66B42">
        <w:rPr>
          <w:rFonts w:ascii="Arial" w:hAnsi="Arial" w:cs="Arial"/>
          <w:sz w:val="24"/>
          <w:szCs w:val="24"/>
          <w:lang w:val="en-GB"/>
        </w:rPr>
        <w:t>s</w:t>
      </w:r>
      <w:r w:rsidRPr="00F508E9">
        <w:rPr>
          <w:rFonts w:ascii="Arial" w:hAnsi="Arial" w:cs="Arial"/>
          <w:sz w:val="24"/>
          <w:szCs w:val="24"/>
          <w:lang w:val="en-GB"/>
        </w:rPr>
        <w:t xml:space="preserve"> (Gyau</w:t>
      </w:r>
      <w:r w:rsidR="00285B63">
        <w:rPr>
          <w:rFonts w:ascii="Arial" w:hAnsi="Arial" w:cs="Arial"/>
          <w:sz w:val="24"/>
          <w:szCs w:val="24"/>
          <w:lang w:val="en-GB"/>
        </w:rPr>
        <w:t>,</w:t>
      </w:r>
      <w:r w:rsidRPr="00F508E9">
        <w:rPr>
          <w:rFonts w:ascii="Arial" w:hAnsi="Arial" w:cs="Arial"/>
          <w:sz w:val="24"/>
          <w:szCs w:val="24"/>
          <w:lang w:val="en-GB"/>
        </w:rPr>
        <w:t xml:space="preserve"> </w:t>
      </w:r>
      <w:r w:rsidRPr="00285B63">
        <w:rPr>
          <w:rFonts w:ascii="Arial" w:hAnsi="Arial" w:cs="Arial"/>
          <w:i/>
          <w:sz w:val="24"/>
          <w:szCs w:val="24"/>
          <w:lang w:val="en-GB"/>
        </w:rPr>
        <w:t>et al</w:t>
      </w:r>
      <w:r w:rsidRPr="00F508E9">
        <w:rPr>
          <w:rFonts w:ascii="Arial" w:hAnsi="Arial" w:cs="Arial"/>
          <w:sz w:val="24"/>
          <w:szCs w:val="24"/>
          <w:lang w:val="en-GB"/>
        </w:rPr>
        <w:t>., 2014</w:t>
      </w:r>
      <w:r w:rsidRPr="00F508E9">
        <w:rPr>
          <w:rFonts w:ascii="Arial" w:hAnsi="Arial" w:cs="Arial"/>
          <w:color w:val="2E2E2E"/>
          <w:sz w:val="24"/>
          <w:szCs w:val="24"/>
          <w:lang w:val="en-GB"/>
        </w:rPr>
        <w:t>)</w:t>
      </w:r>
      <w:r w:rsidRPr="00F508E9">
        <w:rPr>
          <w:rFonts w:ascii="Arial" w:hAnsi="Arial" w:cs="Arial"/>
          <w:sz w:val="24"/>
          <w:szCs w:val="24"/>
          <w:lang w:val="en-GB"/>
        </w:rPr>
        <w:t xml:space="preserve">. This type of organisational arrangement is more prevalent in the agro-forestry sector of Cameroon. It involves activities such as training of producer groups in value chain development, business development practices, group dynamics, financial management, marketing, conflict management and group </w:t>
      </w:r>
      <w:r w:rsidRPr="00F508E9">
        <w:rPr>
          <w:rFonts w:ascii="Arial" w:hAnsi="Arial" w:cs="Arial"/>
          <w:sz w:val="24"/>
          <w:szCs w:val="24"/>
          <w:lang w:val="en-GB"/>
        </w:rPr>
        <w:lastRenderedPageBreak/>
        <w:t>marketing. This has in turn increased the farmers</w:t>
      </w:r>
      <w:r w:rsidR="005E7139" w:rsidRPr="00E66B42">
        <w:rPr>
          <w:rFonts w:ascii="Arial" w:hAnsi="Arial" w:cs="Arial"/>
          <w:sz w:val="24"/>
          <w:szCs w:val="24"/>
          <w:lang w:val="en-GB"/>
        </w:rPr>
        <w:t>’</w:t>
      </w:r>
      <w:r w:rsidRPr="00F508E9">
        <w:rPr>
          <w:rFonts w:ascii="Arial" w:hAnsi="Arial" w:cs="Arial"/>
          <w:sz w:val="24"/>
          <w:szCs w:val="24"/>
          <w:lang w:val="en-GB"/>
        </w:rPr>
        <w:t xml:space="preserve"> abilities in relation to negotiation and bargaining skills, enhanced leadership and entrepreneurial capacity. Farmers </w:t>
      </w:r>
      <w:r w:rsidR="005E7139" w:rsidRPr="00E66B42">
        <w:rPr>
          <w:rFonts w:ascii="Arial" w:hAnsi="Arial" w:cs="Arial"/>
          <w:sz w:val="24"/>
          <w:szCs w:val="24"/>
          <w:lang w:val="en-GB"/>
        </w:rPr>
        <w:t>who</w:t>
      </w:r>
      <w:r w:rsidRPr="00F508E9">
        <w:rPr>
          <w:rFonts w:ascii="Arial" w:hAnsi="Arial" w:cs="Arial"/>
          <w:sz w:val="24"/>
          <w:szCs w:val="24"/>
          <w:lang w:val="en-GB"/>
        </w:rPr>
        <w:t xml:space="preserve"> are not in the group system</w:t>
      </w:r>
      <w:r w:rsidR="005E7139" w:rsidRPr="00E66B42">
        <w:rPr>
          <w:rFonts w:ascii="Arial" w:hAnsi="Arial" w:cs="Arial"/>
          <w:sz w:val="24"/>
          <w:szCs w:val="24"/>
          <w:lang w:val="en-GB"/>
        </w:rPr>
        <w:t>,</w:t>
      </w:r>
      <w:r w:rsidRPr="00F508E9">
        <w:rPr>
          <w:rFonts w:ascii="Arial" w:hAnsi="Arial" w:cs="Arial"/>
          <w:sz w:val="24"/>
          <w:szCs w:val="24"/>
          <w:lang w:val="en-GB"/>
        </w:rPr>
        <w:t xml:space="preserve"> loose on many fronts because </w:t>
      </w:r>
      <w:r w:rsidR="005E7139" w:rsidRPr="00E66B42">
        <w:rPr>
          <w:rFonts w:ascii="Arial" w:hAnsi="Arial" w:cs="Arial"/>
          <w:sz w:val="24"/>
          <w:szCs w:val="24"/>
          <w:lang w:val="en-GB"/>
        </w:rPr>
        <w:t>they are most often</w:t>
      </w:r>
      <w:r w:rsidRPr="00F508E9">
        <w:rPr>
          <w:rFonts w:ascii="Arial" w:hAnsi="Arial" w:cs="Arial"/>
          <w:sz w:val="24"/>
          <w:szCs w:val="24"/>
          <w:lang w:val="en-GB"/>
        </w:rPr>
        <w:t xml:space="preserve"> smallholder farmers who are in rural areas and have no access to information</w:t>
      </w:r>
      <w:r w:rsidR="005E7139" w:rsidRPr="00E66B42">
        <w:rPr>
          <w:rFonts w:ascii="Arial" w:hAnsi="Arial" w:cs="Arial"/>
          <w:sz w:val="24"/>
          <w:szCs w:val="24"/>
          <w:lang w:val="en-GB"/>
        </w:rPr>
        <w:t>;</w:t>
      </w:r>
      <w:r w:rsidRPr="00F508E9">
        <w:rPr>
          <w:rFonts w:ascii="Arial" w:hAnsi="Arial" w:cs="Arial"/>
          <w:sz w:val="24"/>
          <w:szCs w:val="24"/>
          <w:lang w:val="en-GB"/>
        </w:rPr>
        <w:t xml:space="preserve"> they sell mostly at farm gate prices to local traders</w:t>
      </w:r>
      <w:r w:rsidR="005E7139" w:rsidRPr="00E66B42">
        <w:rPr>
          <w:rFonts w:ascii="Arial" w:hAnsi="Arial" w:cs="Arial"/>
          <w:sz w:val="24"/>
          <w:szCs w:val="24"/>
          <w:lang w:val="en-GB"/>
        </w:rPr>
        <w:t xml:space="preserve"> and</w:t>
      </w:r>
      <w:r w:rsidRPr="00F508E9">
        <w:rPr>
          <w:rFonts w:ascii="Arial" w:hAnsi="Arial" w:cs="Arial"/>
          <w:sz w:val="24"/>
          <w:szCs w:val="24"/>
          <w:lang w:val="en-GB"/>
        </w:rPr>
        <w:t xml:space="preserve"> are not able to participate in new markets</w:t>
      </w:r>
      <w:r w:rsidR="005E7139" w:rsidRPr="00E66B42">
        <w:rPr>
          <w:rFonts w:ascii="Arial" w:hAnsi="Arial" w:cs="Arial"/>
          <w:sz w:val="24"/>
          <w:szCs w:val="24"/>
          <w:lang w:val="en-GB"/>
        </w:rPr>
        <w:t>,</w:t>
      </w:r>
      <w:r w:rsidRPr="00F508E9">
        <w:rPr>
          <w:rFonts w:ascii="Arial" w:hAnsi="Arial" w:cs="Arial"/>
          <w:sz w:val="24"/>
          <w:szCs w:val="24"/>
          <w:lang w:val="en-GB"/>
        </w:rPr>
        <w:t xml:space="preserve"> where larger product</w:t>
      </w:r>
      <w:r w:rsidR="005E7139" w:rsidRPr="00E66B42">
        <w:rPr>
          <w:rFonts w:ascii="Arial" w:hAnsi="Arial" w:cs="Arial"/>
          <w:sz w:val="24"/>
          <w:szCs w:val="24"/>
          <w:lang w:val="en-GB"/>
        </w:rPr>
        <w:t xml:space="preserve"> numbers</w:t>
      </w:r>
      <w:r w:rsidRPr="00F508E9">
        <w:rPr>
          <w:rFonts w:ascii="Arial" w:hAnsi="Arial" w:cs="Arial"/>
          <w:sz w:val="24"/>
          <w:szCs w:val="24"/>
          <w:lang w:val="en-GB"/>
        </w:rPr>
        <w:t xml:space="preserve"> and standard</w:t>
      </w:r>
      <w:r w:rsidR="005E7139" w:rsidRPr="00E66B42">
        <w:rPr>
          <w:rFonts w:ascii="Arial" w:hAnsi="Arial" w:cs="Arial"/>
          <w:sz w:val="24"/>
          <w:szCs w:val="24"/>
          <w:lang w:val="en-GB"/>
        </w:rPr>
        <w:t>s</w:t>
      </w:r>
      <w:r w:rsidRPr="00F508E9">
        <w:rPr>
          <w:rFonts w:ascii="Arial" w:hAnsi="Arial" w:cs="Arial"/>
          <w:sz w:val="24"/>
          <w:szCs w:val="24"/>
          <w:lang w:val="en-GB"/>
        </w:rPr>
        <w:t xml:space="preserve"> are emphasised</w:t>
      </w:r>
      <w:r w:rsidR="005E7139" w:rsidRPr="00E66B42">
        <w:rPr>
          <w:rFonts w:ascii="Arial" w:hAnsi="Arial" w:cs="Arial"/>
          <w:sz w:val="24"/>
          <w:szCs w:val="24"/>
          <w:lang w:val="en-GB"/>
        </w:rPr>
        <w:t>.</w:t>
      </w:r>
      <w:r w:rsidRPr="00F508E9">
        <w:rPr>
          <w:rFonts w:ascii="Arial" w:hAnsi="Arial" w:cs="Arial"/>
          <w:sz w:val="24"/>
          <w:szCs w:val="24"/>
          <w:lang w:val="en-GB"/>
        </w:rPr>
        <w:t xml:space="preserve"> </w:t>
      </w:r>
      <w:r w:rsidR="005E7139" w:rsidRPr="00E66B42">
        <w:rPr>
          <w:rFonts w:ascii="Arial" w:hAnsi="Arial" w:cs="Arial"/>
          <w:sz w:val="24"/>
          <w:szCs w:val="24"/>
          <w:lang w:val="en-GB"/>
        </w:rPr>
        <w:t>B</w:t>
      </w:r>
      <w:r w:rsidRPr="00F508E9">
        <w:rPr>
          <w:rFonts w:ascii="Arial" w:hAnsi="Arial" w:cs="Arial"/>
          <w:sz w:val="24"/>
          <w:szCs w:val="24"/>
          <w:lang w:val="en-GB"/>
        </w:rPr>
        <w:t>ecause of this</w:t>
      </w:r>
      <w:r w:rsidR="005E7139" w:rsidRPr="00E66B42">
        <w:rPr>
          <w:rFonts w:ascii="Arial" w:hAnsi="Arial" w:cs="Arial"/>
          <w:sz w:val="24"/>
          <w:szCs w:val="24"/>
          <w:lang w:val="en-GB"/>
        </w:rPr>
        <w:t xml:space="preserve"> exclusion, </w:t>
      </w:r>
      <w:r w:rsidRPr="00F508E9">
        <w:rPr>
          <w:rFonts w:ascii="Arial" w:hAnsi="Arial" w:cs="Arial"/>
          <w:sz w:val="24"/>
          <w:szCs w:val="24"/>
          <w:lang w:val="en-GB"/>
        </w:rPr>
        <w:t>they remain with little bargaining power with traders and accept any price offered (Gyau</w:t>
      </w:r>
      <w:r w:rsidR="00285B63">
        <w:rPr>
          <w:rFonts w:ascii="Arial" w:hAnsi="Arial" w:cs="Arial"/>
          <w:sz w:val="24"/>
          <w:szCs w:val="24"/>
          <w:lang w:val="en-GB"/>
        </w:rPr>
        <w:t>,</w:t>
      </w:r>
      <w:r w:rsidRPr="00F508E9">
        <w:rPr>
          <w:rFonts w:ascii="Arial" w:hAnsi="Arial" w:cs="Arial"/>
          <w:sz w:val="24"/>
          <w:szCs w:val="24"/>
          <w:lang w:val="en-GB"/>
        </w:rPr>
        <w:t xml:space="preserve"> </w:t>
      </w:r>
      <w:r w:rsidRPr="00285B63">
        <w:rPr>
          <w:rFonts w:ascii="Arial" w:hAnsi="Arial" w:cs="Arial"/>
          <w:i/>
          <w:sz w:val="24"/>
          <w:szCs w:val="24"/>
          <w:lang w:val="en-GB"/>
        </w:rPr>
        <w:t>et al</w:t>
      </w:r>
      <w:r w:rsidRPr="00F508E9">
        <w:rPr>
          <w:rFonts w:ascii="Arial" w:hAnsi="Arial" w:cs="Arial"/>
          <w:sz w:val="24"/>
          <w:szCs w:val="24"/>
          <w:lang w:val="en-GB"/>
        </w:rPr>
        <w:t>., 2014)</w:t>
      </w:r>
      <w:r w:rsidR="005E7139" w:rsidRPr="00E66B42">
        <w:rPr>
          <w:rFonts w:ascii="Arial" w:hAnsi="Arial" w:cs="Arial"/>
          <w:sz w:val="24"/>
          <w:szCs w:val="24"/>
          <w:lang w:val="en-GB"/>
        </w:rPr>
        <w:t>.</w:t>
      </w:r>
      <w:r w:rsidRPr="00F508E9">
        <w:rPr>
          <w:rFonts w:ascii="Arial" w:hAnsi="Arial" w:cs="Arial"/>
          <w:sz w:val="24"/>
          <w:szCs w:val="24"/>
          <w:lang w:val="en-GB"/>
        </w:rPr>
        <w:t xml:space="preserve">  </w:t>
      </w:r>
    </w:p>
    <w:p w:rsidR="000966CF" w:rsidRPr="00F508E9" w:rsidRDefault="000966CF">
      <w:pPr>
        <w:jc w:val="both"/>
        <w:rPr>
          <w:rFonts w:ascii="Arial" w:hAnsi="Arial" w:cs="Arial"/>
          <w:sz w:val="24"/>
          <w:szCs w:val="24"/>
          <w:lang w:val="en-GB"/>
        </w:rPr>
      </w:pPr>
    </w:p>
    <w:p w:rsidR="000966CF" w:rsidRPr="00F508E9" w:rsidRDefault="00141870" w:rsidP="00373530">
      <w:pPr>
        <w:pStyle w:val="Heading2"/>
      </w:pPr>
      <w:bookmarkStart w:id="71" w:name="_Toc499551230"/>
      <w:bookmarkStart w:id="72" w:name="_Toc499730465"/>
      <w:r w:rsidRPr="00F508E9">
        <w:t>2.3.12</w:t>
      </w:r>
      <w:r w:rsidRPr="00F508E9">
        <w:tab/>
      </w:r>
      <w:r w:rsidR="000966CF" w:rsidRPr="00F508E9">
        <w:t>Zambia</w:t>
      </w:r>
      <w:bookmarkEnd w:id="71"/>
      <w:bookmarkEnd w:id="72"/>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t xml:space="preserve">Zambia is a landlocked country situated in the southern hemisphere of the African continent. It is positioned between latitudes 8 and 18 degrees </w:t>
      </w:r>
      <w:r w:rsidR="005E7139" w:rsidRPr="00E66B42">
        <w:rPr>
          <w:rFonts w:ascii="Arial" w:hAnsi="Arial" w:cs="Arial"/>
          <w:sz w:val="24"/>
          <w:szCs w:val="24"/>
          <w:lang w:val="en-GB"/>
        </w:rPr>
        <w:t>s</w:t>
      </w:r>
      <w:r w:rsidRPr="00F508E9">
        <w:rPr>
          <w:rFonts w:ascii="Arial" w:hAnsi="Arial" w:cs="Arial"/>
          <w:sz w:val="24"/>
          <w:szCs w:val="24"/>
          <w:lang w:val="en-GB"/>
        </w:rPr>
        <w:t xml:space="preserve">outh of the </w:t>
      </w:r>
      <w:r w:rsidR="005E7139" w:rsidRPr="00E66B42">
        <w:rPr>
          <w:rFonts w:ascii="Arial" w:hAnsi="Arial" w:cs="Arial"/>
          <w:sz w:val="24"/>
          <w:szCs w:val="24"/>
          <w:lang w:val="en-GB"/>
        </w:rPr>
        <w:t>E</w:t>
      </w:r>
      <w:r w:rsidRPr="00F508E9">
        <w:rPr>
          <w:rFonts w:ascii="Arial" w:hAnsi="Arial" w:cs="Arial"/>
          <w:sz w:val="24"/>
          <w:szCs w:val="24"/>
          <w:lang w:val="en-GB"/>
        </w:rPr>
        <w:t xml:space="preserve">quator and between longitudes 22 and 36 degrees </w:t>
      </w:r>
      <w:r w:rsidR="005E7139" w:rsidRPr="00E66B42">
        <w:rPr>
          <w:rFonts w:ascii="Arial" w:hAnsi="Arial" w:cs="Arial"/>
          <w:sz w:val="24"/>
          <w:szCs w:val="24"/>
          <w:lang w:val="en-GB"/>
        </w:rPr>
        <w:t>e</w:t>
      </w:r>
      <w:r w:rsidRPr="00F508E9">
        <w:rPr>
          <w:rFonts w:ascii="Arial" w:hAnsi="Arial" w:cs="Arial"/>
          <w:sz w:val="24"/>
          <w:szCs w:val="24"/>
          <w:lang w:val="en-GB"/>
        </w:rPr>
        <w:t xml:space="preserve">ast. The country has a land </w:t>
      </w:r>
      <w:r w:rsidR="005E7139" w:rsidRPr="00E66B42">
        <w:rPr>
          <w:rFonts w:ascii="Arial" w:hAnsi="Arial" w:cs="Arial"/>
          <w:sz w:val="24"/>
          <w:szCs w:val="24"/>
          <w:lang w:val="en-GB"/>
        </w:rPr>
        <w:t>mass</w:t>
      </w:r>
      <w:r w:rsidRPr="00F508E9">
        <w:rPr>
          <w:rFonts w:ascii="Arial" w:hAnsi="Arial" w:cs="Arial"/>
          <w:sz w:val="24"/>
          <w:szCs w:val="24"/>
          <w:lang w:val="en-GB"/>
        </w:rPr>
        <w:t xml:space="preserve"> of 752</w:t>
      </w:r>
      <w:r w:rsidR="005E7139" w:rsidRPr="00E66B42">
        <w:rPr>
          <w:rFonts w:ascii="Arial" w:hAnsi="Arial" w:cs="Arial"/>
          <w:sz w:val="24"/>
          <w:szCs w:val="24"/>
          <w:lang w:val="en-GB"/>
        </w:rPr>
        <w:t> </w:t>
      </w:r>
      <w:r w:rsidRPr="00F508E9">
        <w:rPr>
          <w:rFonts w:ascii="Arial" w:hAnsi="Arial" w:cs="Arial"/>
          <w:sz w:val="24"/>
          <w:szCs w:val="24"/>
          <w:lang w:val="en-GB"/>
        </w:rPr>
        <w:t>000</w:t>
      </w:r>
      <w:r w:rsidR="005E7139" w:rsidRPr="00E66B42">
        <w:rPr>
          <w:rFonts w:ascii="Arial" w:hAnsi="Arial" w:cs="Arial"/>
          <w:sz w:val="24"/>
          <w:szCs w:val="24"/>
          <w:lang w:val="en-GB"/>
        </w:rPr>
        <w:t xml:space="preserve"> k</w:t>
      </w:r>
      <w:r w:rsidRPr="00F508E9">
        <w:rPr>
          <w:rFonts w:ascii="Arial" w:hAnsi="Arial" w:cs="Arial"/>
          <w:sz w:val="24"/>
          <w:szCs w:val="24"/>
          <w:lang w:val="en-GB"/>
        </w:rPr>
        <w:t>m</w:t>
      </w:r>
      <w:r w:rsidRPr="00F508E9">
        <w:rPr>
          <w:rFonts w:ascii="Arial" w:hAnsi="Arial" w:cs="Arial"/>
          <w:sz w:val="24"/>
          <w:szCs w:val="24"/>
          <w:vertAlign w:val="superscript"/>
          <w:lang w:val="en-GB"/>
        </w:rPr>
        <w:t>2</w:t>
      </w:r>
      <w:r w:rsidRPr="00F508E9">
        <w:rPr>
          <w:rFonts w:ascii="Arial" w:hAnsi="Arial" w:cs="Arial"/>
          <w:sz w:val="24"/>
          <w:szCs w:val="24"/>
          <w:lang w:val="en-GB"/>
        </w:rPr>
        <w:t xml:space="preserve">. The </w:t>
      </w:r>
      <w:r w:rsidR="005E7139" w:rsidRPr="00E66B42">
        <w:rPr>
          <w:rFonts w:ascii="Arial" w:hAnsi="Arial" w:cs="Arial"/>
          <w:sz w:val="24"/>
          <w:szCs w:val="24"/>
          <w:lang w:val="en-GB"/>
        </w:rPr>
        <w:t>c</w:t>
      </w:r>
      <w:r w:rsidRPr="00F508E9">
        <w:rPr>
          <w:rFonts w:ascii="Arial" w:hAnsi="Arial" w:cs="Arial"/>
          <w:sz w:val="24"/>
          <w:szCs w:val="24"/>
          <w:lang w:val="en-GB"/>
        </w:rPr>
        <w:t>ountry has a population of 15 million people. Most of the country is part of the high rolling plateau that forms the backbone of the African continent. Typically</w:t>
      </w:r>
      <w:r w:rsidR="00057CC7" w:rsidRPr="00F508E9">
        <w:rPr>
          <w:rFonts w:ascii="Arial" w:hAnsi="Arial" w:cs="Arial"/>
          <w:sz w:val="24"/>
          <w:szCs w:val="24"/>
          <w:lang w:val="en-GB"/>
        </w:rPr>
        <w:t>,</w:t>
      </w:r>
      <w:r w:rsidRPr="00F508E9">
        <w:rPr>
          <w:rFonts w:ascii="Arial" w:hAnsi="Arial" w:cs="Arial"/>
          <w:sz w:val="24"/>
          <w:szCs w:val="24"/>
          <w:lang w:val="en-GB"/>
        </w:rPr>
        <w:t xml:space="preserve"> it has </w:t>
      </w:r>
      <w:r w:rsidR="005E7139" w:rsidRPr="00E66B42">
        <w:rPr>
          <w:rFonts w:ascii="Arial" w:hAnsi="Arial" w:cs="Arial"/>
          <w:sz w:val="24"/>
          <w:szCs w:val="24"/>
          <w:lang w:val="en-GB"/>
        </w:rPr>
        <w:t>an</w:t>
      </w:r>
      <w:r w:rsidRPr="00F508E9">
        <w:rPr>
          <w:rFonts w:ascii="Arial" w:hAnsi="Arial" w:cs="Arial"/>
          <w:sz w:val="24"/>
          <w:szCs w:val="24"/>
          <w:lang w:val="en-GB"/>
        </w:rPr>
        <w:t xml:space="preserve"> altitude of between 1</w:t>
      </w:r>
      <w:r w:rsidR="005E7139" w:rsidRPr="00E66B42">
        <w:rPr>
          <w:rFonts w:ascii="Arial" w:hAnsi="Arial" w:cs="Arial"/>
          <w:sz w:val="24"/>
          <w:szCs w:val="24"/>
          <w:lang w:val="en-GB"/>
        </w:rPr>
        <w:t> </w:t>
      </w:r>
      <w:r w:rsidRPr="00F508E9">
        <w:rPr>
          <w:rFonts w:ascii="Arial" w:hAnsi="Arial" w:cs="Arial"/>
          <w:sz w:val="24"/>
          <w:szCs w:val="24"/>
          <w:lang w:val="en-GB"/>
        </w:rPr>
        <w:t>000</w:t>
      </w:r>
      <w:r w:rsidR="005E7139" w:rsidRPr="00E66B42">
        <w:rPr>
          <w:rFonts w:ascii="Arial" w:hAnsi="Arial" w:cs="Arial"/>
          <w:sz w:val="24"/>
          <w:szCs w:val="24"/>
          <w:lang w:val="en-GB"/>
        </w:rPr>
        <w:t xml:space="preserve"> </w:t>
      </w:r>
      <w:r w:rsidRPr="00F508E9">
        <w:rPr>
          <w:rFonts w:ascii="Arial" w:hAnsi="Arial" w:cs="Arial"/>
          <w:sz w:val="24"/>
          <w:szCs w:val="24"/>
          <w:lang w:val="en-GB"/>
        </w:rPr>
        <w:t>m and 1</w:t>
      </w:r>
      <w:r w:rsidR="005E7139" w:rsidRPr="00E66B42">
        <w:rPr>
          <w:rFonts w:ascii="Arial" w:hAnsi="Arial" w:cs="Arial"/>
          <w:sz w:val="24"/>
          <w:szCs w:val="24"/>
          <w:lang w:val="en-GB"/>
        </w:rPr>
        <w:t> </w:t>
      </w:r>
      <w:r w:rsidRPr="00F508E9">
        <w:rPr>
          <w:rFonts w:ascii="Arial" w:hAnsi="Arial" w:cs="Arial"/>
          <w:sz w:val="24"/>
          <w:szCs w:val="24"/>
          <w:lang w:val="en-GB"/>
        </w:rPr>
        <w:t>600</w:t>
      </w:r>
      <w:r w:rsidR="005E7139" w:rsidRPr="00E66B42">
        <w:rPr>
          <w:rFonts w:ascii="Arial" w:hAnsi="Arial" w:cs="Arial"/>
          <w:sz w:val="24"/>
          <w:szCs w:val="24"/>
          <w:lang w:val="en-GB"/>
        </w:rPr>
        <w:t xml:space="preserve"> </w:t>
      </w:r>
      <w:r w:rsidRPr="00F508E9">
        <w:rPr>
          <w:rFonts w:ascii="Arial" w:hAnsi="Arial" w:cs="Arial"/>
          <w:sz w:val="24"/>
          <w:szCs w:val="24"/>
          <w:lang w:val="en-GB"/>
        </w:rPr>
        <w:t xml:space="preserve">m deeply </w:t>
      </w:r>
      <w:r w:rsidRPr="00F508E9">
        <w:rPr>
          <w:rFonts w:ascii="Arial" w:hAnsi="Arial" w:cs="Arial"/>
          <w:sz w:val="24"/>
          <w:szCs w:val="24"/>
          <w:lang w:val="en-GB"/>
        </w:rPr>
        <w:lastRenderedPageBreak/>
        <w:t>incised by the plateau area with an altitude ranging from 900 to 1</w:t>
      </w:r>
      <w:r w:rsidR="005E7139" w:rsidRPr="00E66B42">
        <w:rPr>
          <w:rFonts w:ascii="Arial" w:hAnsi="Arial" w:cs="Arial"/>
          <w:sz w:val="24"/>
          <w:szCs w:val="24"/>
          <w:lang w:val="en-GB"/>
        </w:rPr>
        <w:t> </w:t>
      </w:r>
      <w:r w:rsidRPr="00F508E9">
        <w:rPr>
          <w:rFonts w:ascii="Arial" w:hAnsi="Arial" w:cs="Arial"/>
          <w:sz w:val="24"/>
          <w:szCs w:val="24"/>
          <w:lang w:val="en-GB"/>
        </w:rPr>
        <w:t>500</w:t>
      </w:r>
      <w:r w:rsidR="005E7139" w:rsidRPr="00E66B42">
        <w:rPr>
          <w:rFonts w:ascii="Arial" w:hAnsi="Arial" w:cs="Arial"/>
          <w:sz w:val="24"/>
          <w:szCs w:val="24"/>
          <w:lang w:val="en-GB"/>
        </w:rPr>
        <w:t xml:space="preserve"> </w:t>
      </w:r>
      <w:r w:rsidRPr="00F508E9">
        <w:rPr>
          <w:rFonts w:ascii="Arial" w:hAnsi="Arial" w:cs="Arial"/>
          <w:sz w:val="24"/>
          <w:szCs w:val="24"/>
          <w:lang w:val="en-GB"/>
        </w:rPr>
        <w:t>m as well as Luapula that lie</w:t>
      </w:r>
      <w:r w:rsidR="005E7139" w:rsidRPr="00E66B42">
        <w:rPr>
          <w:rFonts w:ascii="Arial" w:hAnsi="Arial" w:cs="Arial"/>
          <w:sz w:val="24"/>
          <w:szCs w:val="24"/>
          <w:lang w:val="en-GB"/>
        </w:rPr>
        <w:t>s</w:t>
      </w:r>
      <w:r w:rsidRPr="00F508E9">
        <w:rPr>
          <w:rFonts w:ascii="Arial" w:hAnsi="Arial" w:cs="Arial"/>
          <w:sz w:val="24"/>
          <w:szCs w:val="24"/>
          <w:lang w:val="en-GB"/>
        </w:rPr>
        <w:t xml:space="preserve"> below 500</w:t>
      </w:r>
      <w:r w:rsidR="005E7139" w:rsidRPr="00E66B42">
        <w:rPr>
          <w:rFonts w:ascii="Arial" w:hAnsi="Arial" w:cs="Arial"/>
          <w:sz w:val="24"/>
          <w:szCs w:val="24"/>
          <w:lang w:val="en-GB"/>
        </w:rPr>
        <w:t xml:space="preserve"> </w:t>
      </w:r>
      <w:r w:rsidRPr="00F508E9">
        <w:rPr>
          <w:rFonts w:ascii="Arial" w:hAnsi="Arial" w:cs="Arial"/>
          <w:sz w:val="24"/>
          <w:szCs w:val="24"/>
          <w:lang w:val="en-GB"/>
        </w:rPr>
        <w:t>m (Chomba, 2004).</w:t>
      </w:r>
    </w:p>
    <w:p w:rsidR="000966CF" w:rsidRPr="00F508E9" w:rsidRDefault="000966CF">
      <w:pPr>
        <w:jc w:val="both"/>
        <w:rPr>
          <w:rFonts w:ascii="Arial" w:hAnsi="Arial" w:cs="Arial"/>
          <w:sz w:val="24"/>
          <w:szCs w:val="24"/>
          <w:lang w:val="en-GB"/>
        </w:rPr>
      </w:pPr>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t>Zambia’s formal economy is concentrated on mining</w:t>
      </w:r>
      <w:r w:rsidR="005E7139" w:rsidRPr="00E66B42">
        <w:rPr>
          <w:rFonts w:ascii="Arial" w:hAnsi="Arial" w:cs="Arial"/>
          <w:sz w:val="24"/>
          <w:szCs w:val="24"/>
          <w:lang w:val="en-GB"/>
        </w:rPr>
        <w:t>,</w:t>
      </w:r>
      <w:r w:rsidRPr="00F508E9">
        <w:rPr>
          <w:rFonts w:ascii="Arial" w:hAnsi="Arial" w:cs="Arial"/>
          <w:sz w:val="24"/>
          <w:szCs w:val="24"/>
          <w:lang w:val="en-GB"/>
        </w:rPr>
        <w:t xml:space="preserve"> especially copper. The minerals generally constitute about 85% of the country’s exports. Zambia also has many other proven mineral deposits</w:t>
      </w:r>
      <w:r w:rsidR="005E7139" w:rsidRPr="00E66B42">
        <w:rPr>
          <w:rFonts w:ascii="Arial" w:hAnsi="Arial" w:cs="Arial"/>
          <w:sz w:val="24"/>
          <w:szCs w:val="24"/>
          <w:lang w:val="en-GB"/>
        </w:rPr>
        <w:t>,</w:t>
      </w:r>
      <w:r w:rsidRPr="00F508E9">
        <w:rPr>
          <w:rFonts w:ascii="Arial" w:hAnsi="Arial" w:cs="Arial"/>
          <w:sz w:val="24"/>
          <w:szCs w:val="24"/>
          <w:lang w:val="en-GB"/>
        </w:rPr>
        <w:t xml:space="preserve"> including cobalt, nickel. </w:t>
      </w:r>
      <w:r w:rsidR="005E7139" w:rsidRPr="00E66B42">
        <w:rPr>
          <w:rFonts w:ascii="Arial" w:hAnsi="Arial" w:cs="Arial"/>
          <w:sz w:val="24"/>
          <w:szCs w:val="24"/>
          <w:lang w:val="en-GB"/>
        </w:rPr>
        <w:t>m</w:t>
      </w:r>
      <w:r w:rsidRPr="00F508E9">
        <w:rPr>
          <w:rFonts w:ascii="Arial" w:hAnsi="Arial" w:cs="Arial"/>
          <w:sz w:val="24"/>
          <w:szCs w:val="24"/>
          <w:lang w:val="en-GB"/>
        </w:rPr>
        <w:t xml:space="preserve">anganese, gold, nickel, gemstones, </w:t>
      </w:r>
      <w:r w:rsidR="005E7139" w:rsidRPr="00E66B42">
        <w:rPr>
          <w:rFonts w:ascii="Arial" w:hAnsi="Arial" w:cs="Arial"/>
          <w:sz w:val="24"/>
          <w:szCs w:val="24"/>
          <w:lang w:val="en-GB"/>
        </w:rPr>
        <w:t xml:space="preserve">and </w:t>
      </w:r>
      <w:r w:rsidRPr="00F508E9">
        <w:rPr>
          <w:rFonts w:ascii="Arial" w:hAnsi="Arial" w:cs="Arial"/>
          <w:sz w:val="24"/>
          <w:szCs w:val="24"/>
          <w:lang w:val="en-GB"/>
        </w:rPr>
        <w:t xml:space="preserve">non-metal resources such as coal and uranium. Other commodity resources include forest and fertile land. Agriculture is one of the key sectors in the growth </w:t>
      </w:r>
      <w:r w:rsidR="005E7139" w:rsidRPr="00E66B42">
        <w:rPr>
          <w:rFonts w:ascii="Arial" w:hAnsi="Arial" w:cs="Arial"/>
          <w:sz w:val="24"/>
          <w:szCs w:val="24"/>
          <w:lang w:val="en-GB"/>
        </w:rPr>
        <w:t xml:space="preserve">plan </w:t>
      </w:r>
      <w:r w:rsidRPr="00F508E9">
        <w:rPr>
          <w:rFonts w:ascii="Arial" w:hAnsi="Arial" w:cs="Arial"/>
          <w:sz w:val="24"/>
          <w:szCs w:val="24"/>
          <w:lang w:val="en-GB"/>
        </w:rPr>
        <w:t xml:space="preserve">and poverty </w:t>
      </w:r>
      <w:r w:rsidR="00FA263B" w:rsidRPr="00E66B42">
        <w:rPr>
          <w:rFonts w:ascii="Arial" w:hAnsi="Arial" w:cs="Arial"/>
          <w:sz w:val="24"/>
          <w:szCs w:val="24"/>
          <w:lang w:val="en-GB"/>
        </w:rPr>
        <w:t>alleviation</w:t>
      </w:r>
      <w:r w:rsidRPr="00F508E9">
        <w:rPr>
          <w:rFonts w:ascii="Arial" w:hAnsi="Arial" w:cs="Arial"/>
          <w:sz w:val="24"/>
          <w:szCs w:val="24"/>
          <w:lang w:val="en-GB"/>
        </w:rPr>
        <w:t xml:space="preserve"> agenda of the country. Over </w:t>
      </w:r>
      <w:r w:rsidR="00FA263B" w:rsidRPr="00E66B42">
        <w:rPr>
          <w:rFonts w:ascii="Arial" w:hAnsi="Arial" w:cs="Arial"/>
          <w:sz w:val="24"/>
          <w:szCs w:val="24"/>
          <w:lang w:val="en-GB"/>
        </w:rPr>
        <w:t>60%</w:t>
      </w:r>
      <w:r w:rsidRPr="00F508E9">
        <w:rPr>
          <w:rFonts w:ascii="Arial" w:hAnsi="Arial" w:cs="Arial"/>
          <w:sz w:val="24"/>
          <w:szCs w:val="24"/>
          <w:lang w:val="en-GB"/>
        </w:rPr>
        <w:t xml:space="preserve"> of the population derive</w:t>
      </w:r>
      <w:r w:rsidR="00FA263B" w:rsidRPr="00E66B42">
        <w:rPr>
          <w:rFonts w:ascii="Arial" w:hAnsi="Arial" w:cs="Arial"/>
          <w:sz w:val="24"/>
          <w:szCs w:val="24"/>
          <w:lang w:val="en-GB"/>
        </w:rPr>
        <w:t xml:space="preserve"> their</w:t>
      </w:r>
      <w:r w:rsidRPr="00F508E9">
        <w:rPr>
          <w:rFonts w:ascii="Arial" w:hAnsi="Arial" w:cs="Arial"/>
          <w:sz w:val="24"/>
          <w:szCs w:val="24"/>
          <w:lang w:val="en-GB"/>
        </w:rPr>
        <w:t xml:space="preserve"> livelihood from agriculture. The country is endowed with abundant arable land and climatic conditions suitable for crop production. The main crops in Zambia are maize </w:t>
      </w:r>
      <w:r w:rsidR="00FA263B" w:rsidRPr="00E66B42">
        <w:rPr>
          <w:rFonts w:ascii="Arial" w:hAnsi="Arial" w:cs="Arial"/>
          <w:sz w:val="24"/>
          <w:szCs w:val="24"/>
          <w:lang w:val="en-GB"/>
        </w:rPr>
        <w:t xml:space="preserve">at </w:t>
      </w:r>
      <w:r w:rsidRPr="00F508E9">
        <w:rPr>
          <w:rFonts w:ascii="Arial" w:hAnsi="Arial" w:cs="Arial"/>
          <w:sz w:val="24"/>
          <w:szCs w:val="24"/>
          <w:lang w:val="en-GB"/>
        </w:rPr>
        <w:t xml:space="preserve">about 52%, followed by cassava 11%, ground nuts 11%, and seed cotton 9% (Tembo and Sitko, 2013). Agriculture contributes about 7% to GDP growth and employs an estimated 85% of the workforce. The sector further accounts </w:t>
      </w:r>
      <w:r w:rsidR="00FA263B" w:rsidRPr="00E66B42">
        <w:rPr>
          <w:rFonts w:ascii="Arial" w:hAnsi="Arial" w:cs="Arial"/>
          <w:sz w:val="24"/>
          <w:szCs w:val="24"/>
          <w:lang w:val="en-GB"/>
        </w:rPr>
        <w:t>for</w:t>
      </w:r>
      <w:r w:rsidRPr="00F508E9">
        <w:rPr>
          <w:rFonts w:ascii="Arial" w:hAnsi="Arial" w:cs="Arial"/>
          <w:sz w:val="24"/>
          <w:szCs w:val="24"/>
          <w:lang w:val="en-GB"/>
        </w:rPr>
        <w:t xml:space="preserve"> 5</w:t>
      </w:r>
      <w:r w:rsidR="00FA263B" w:rsidRPr="00E66B42">
        <w:rPr>
          <w:rFonts w:ascii="Arial" w:hAnsi="Arial" w:cs="Arial"/>
          <w:sz w:val="24"/>
          <w:szCs w:val="24"/>
          <w:lang w:val="en-GB"/>
        </w:rPr>
        <w:t>%</w:t>
      </w:r>
      <w:r w:rsidRPr="00F508E9">
        <w:rPr>
          <w:rFonts w:ascii="Arial" w:hAnsi="Arial" w:cs="Arial"/>
          <w:sz w:val="24"/>
          <w:szCs w:val="24"/>
          <w:lang w:val="en-GB"/>
        </w:rPr>
        <w:t xml:space="preserve"> of total merchandise export</w:t>
      </w:r>
      <w:r w:rsidR="00FA263B" w:rsidRPr="00E66B42">
        <w:rPr>
          <w:rFonts w:ascii="Arial" w:hAnsi="Arial" w:cs="Arial"/>
          <w:sz w:val="24"/>
          <w:szCs w:val="24"/>
          <w:lang w:val="en-GB"/>
        </w:rPr>
        <w:t>, while</w:t>
      </w:r>
      <w:r w:rsidRPr="00F508E9">
        <w:rPr>
          <w:rFonts w:ascii="Arial" w:hAnsi="Arial" w:cs="Arial"/>
          <w:sz w:val="24"/>
          <w:szCs w:val="24"/>
          <w:lang w:val="en-GB"/>
        </w:rPr>
        <w:t xml:space="preserve"> linkages with manufacturing are generally weak. Farming activity is mostly prevalent in the subsistence sector. Productivity in this sector </w:t>
      </w:r>
      <w:r w:rsidRPr="00F508E9">
        <w:rPr>
          <w:rFonts w:ascii="Arial" w:hAnsi="Arial" w:cs="Arial"/>
          <w:sz w:val="24"/>
          <w:szCs w:val="24"/>
          <w:lang w:val="en-GB"/>
        </w:rPr>
        <w:lastRenderedPageBreak/>
        <w:t>is however low and so is the output per worker. There are two types of markets for these farmers</w:t>
      </w:r>
      <w:r w:rsidR="00064338" w:rsidRPr="00E66B42">
        <w:rPr>
          <w:rFonts w:ascii="Arial" w:hAnsi="Arial" w:cs="Arial"/>
          <w:sz w:val="24"/>
          <w:szCs w:val="24"/>
          <w:lang w:val="en-GB"/>
        </w:rPr>
        <w:t>;</w:t>
      </w:r>
      <w:r w:rsidRPr="00F508E9">
        <w:rPr>
          <w:rFonts w:ascii="Arial" w:hAnsi="Arial" w:cs="Arial"/>
          <w:sz w:val="24"/>
          <w:szCs w:val="24"/>
          <w:lang w:val="en-GB"/>
        </w:rPr>
        <w:t xml:space="preserve"> </w:t>
      </w:r>
      <w:r w:rsidR="00064338" w:rsidRPr="00E66B42">
        <w:rPr>
          <w:rFonts w:ascii="Arial" w:hAnsi="Arial" w:cs="Arial"/>
          <w:sz w:val="24"/>
          <w:szCs w:val="24"/>
          <w:lang w:val="en-GB"/>
        </w:rPr>
        <w:t xml:space="preserve">the </w:t>
      </w:r>
      <w:r w:rsidRPr="00F508E9">
        <w:rPr>
          <w:rFonts w:ascii="Arial" w:hAnsi="Arial" w:cs="Arial"/>
          <w:sz w:val="24"/>
          <w:szCs w:val="24"/>
          <w:lang w:val="en-GB"/>
        </w:rPr>
        <w:t xml:space="preserve">local market within the farming household’s sphere of mobility and </w:t>
      </w:r>
      <w:r w:rsidR="00064338" w:rsidRPr="00E66B42">
        <w:rPr>
          <w:rFonts w:ascii="Arial" w:hAnsi="Arial" w:cs="Arial"/>
          <w:sz w:val="24"/>
          <w:szCs w:val="24"/>
          <w:lang w:val="en-GB"/>
        </w:rPr>
        <w:t xml:space="preserve">the </w:t>
      </w:r>
      <w:r w:rsidRPr="00F508E9">
        <w:rPr>
          <w:rFonts w:ascii="Arial" w:hAnsi="Arial" w:cs="Arial"/>
          <w:sz w:val="24"/>
          <w:szCs w:val="24"/>
          <w:lang w:val="en-GB"/>
        </w:rPr>
        <w:t>larger external markets that require coordination and transport</w:t>
      </w:r>
      <w:r w:rsidR="00064338" w:rsidRPr="00E66B42">
        <w:rPr>
          <w:rFonts w:ascii="Arial" w:hAnsi="Arial" w:cs="Arial"/>
          <w:sz w:val="24"/>
          <w:szCs w:val="24"/>
          <w:lang w:val="en-GB"/>
        </w:rPr>
        <w:t>,</w:t>
      </w:r>
      <w:r w:rsidRPr="00F508E9">
        <w:rPr>
          <w:rFonts w:ascii="Arial" w:hAnsi="Arial" w:cs="Arial"/>
          <w:sz w:val="24"/>
          <w:szCs w:val="24"/>
          <w:lang w:val="en-GB"/>
        </w:rPr>
        <w:t xml:space="preserve"> including national and export markets. </w:t>
      </w:r>
      <w:r w:rsidR="00064338" w:rsidRPr="00E66B42">
        <w:rPr>
          <w:rFonts w:ascii="Arial" w:hAnsi="Arial" w:cs="Arial"/>
          <w:sz w:val="24"/>
          <w:szCs w:val="24"/>
          <w:lang w:val="en-GB"/>
        </w:rPr>
        <w:t>T</w:t>
      </w:r>
      <w:r w:rsidRPr="00F508E9">
        <w:rPr>
          <w:rFonts w:ascii="Arial" w:hAnsi="Arial" w:cs="Arial"/>
          <w:sz w:val="24"/>
          <w:szCs w:val="24"/>
          <w:lang w:val="en-GB"/>
        </w:rPr>
        <w:t>he major challenge for these farmers remains access to markets. Many farmers are distant from the market demand</w:t>
      </w:r>
      <w:r w:rsidR="00064338" w:rsidRPr="00E66B42">
        <w:rPr>
          <w:rFonts w:ascii="Arial" w:hAnsi="Arial" w:cs="Arial"/>
          <w:sz w:val="24"/>
          <w:szCs w:val="24"/>
          <w:lang w:val="en-GB"/>
        </w:rPr>
        <w:t>;</w:t>
      </w:r>
      <w:r w:rsidRPr="00F508E9">
        <w:rPr>
          <w:rFonts w:ascii="Arial" w:hAnsi="Arial" w:cs="Arial"/>
          <w:sz w:val="24"/>
          <w:szCs w:val="24"/>
          <w:lang w:val="en-GB"/>
        </w:rPr>
        <w:t xml:space="preserve"> transport and storage facilities are very poor. Furthermore</w:t>
      </w:r>
      <w:r w:rsidR="009A28A6" w:rsidRPr="00F508E9">
        <w:rPr>
          <w:rFonts w:ascii="Arial" w:hAnsi="Arial" w:cs="Arial"/>
          <w:sz w:val="24"/>
          <w:szCs w:val="24"/>
          <w:lang w:val="en-GB"/>
        </w:rPr>
        <w:t>,</w:t>
      </w:r>
      <w:r w:rsidRPr="00F508E9">
        <w:rPr>
          <w:rFonts w:ascii="Arial" w:hAnsi="Arial" w:cs="Arial"/>
          <w:sz w:val="24"/>
          <w:szCs w:val="24"/>
          <w:lang w:val="en-GB"/>
        </w:rPr>
        <w:t xml:space="preserve"> most farmers produce the same produc</w:t>
      </w:r>
      <w:r w:rsidR="00064338" w:rsidRPr="00E66B42">
        <w:rPr>
          <w:rFonts w:ascii="Arial" w:hAnsi="Arial" w:cs="Arial"/>
          <w:sz w:val="24"/>
          <w:szCs w:val="24"/>
          <w:lang w:val="en-GB"/>
        </w:rPr>
        <w:t>e</w:t>
      </w:r>
      <w:r w:rsidRPr="00F508E9">
        <w:rPr>
          <w:rFonts w:ascii="Arial" w:hAnsi="Arial" w:cs="Arial"/>
          <w:sz w:val="24"/>
          <w:szCs w:val="24"/>
          <w:lang w:val="en-GB"/>
        </w:rPr>
        <w:t xml:space="preserve"> in the same area</w:t>
      </w:r>
      <w:r w:rsidR="00064338" w:rsidRPr="00E66B42">
        <w:rPr>
          <w:rFonts w:ascii="Arial" w:hAnsi="Arial" w:cs="Arial"/>
          <w:sz w:val="24"/>
          <w:szCs w:val="24"/>
          <w:lang w:val="en-GB"/>
        </w:rPr>
        <w:t>,</w:t>
      </w:r>
      <w:r w:rsidRPr="00F508E9">
        <w:rPr>
          <w:rFonts w:ascii="Arial" w:hAnsi="Arial" w:cs="Arial"/>
          <w:sz w:val="24"/>
          <w:szCs w:val="24"/>
          <w:lang w:val="en-GB"/>
        </w:rPr>
        <w:t xml:space="preserve"> which results in seasonal glut (Davis</w:t>
      </w:r>
      <w:r w:rsidR="00CF30D3">
        <w:rPr>
          <w:rFonts w:ascii="Arial" w:hAnsi="Arial" w:cs="Arial"/>
          <w:sz w:val="24"/>
          <w:szCs w:val="24"/>
          <w:lang w:val="en-GB"/>
        </w:rPr>
        <w:t>,</w:t>
      </w:r>
      <w:r w:rsidRPr="00F508E9">
        <w:rPr>
          <w:rFonts w:ascii="Arial" w:hAnsi="Arial" w:cs="Arial"/>
          <w:sz w:val="24"/>
          <w:szCs w:val="24"/>
          <w:lang w:val="en-GB"/>
        </w:rPr>
        <w:t xml:space="preserve"> </w:t>
      </w:r>
      <w:r w:rsidRPr="00CF30D3">
        <w:rPr>
          <w:rFonts w:ascii="Arial" w:hAnsi="Arial" w:cs="Arial"/>
          <w:i/>
          <w:sz w:val="24"/>
          <w:szCs w:val="24"/>
          <w:lang w:val="en-GB"/>
        </w:rPr>
        <w:t>et al</w:t>
      </w:r>
      <w:r w:rsidRPr="00F508E9">
        <w:rPr>
          <w:rFonts w:ascii="Arial" w:hAnsi="Arial" w:cs="Arial"/>
          <w:sz w:val="24"/>
          <w:szCs w:val="24"/>
          <w:lang w:val="en-GB"/>
        </w:rPr>
        <w:t>., 2015</w:t>
      </w:r>
      <w:r w:rsidR="00064338" w:rsidRPr="00E66B42">
        <w:rPr>
          <w:rFonts w:ascii="Arial" w:hAnsi="Arial" w:cs="Arial"/>
          <w:sz w:val="24"/>
          <w:szCs w:val="24"/>
          <w:lang w:val="en-GB"/>
        </w:rPr>
        <w:t>)</w:t>
      </w:r>
      <w:r w:rsidRPr="00F508E9">
        <w:rPr>
          <w:rFonts w:ascii="Arial" w:hAnsi="Arial" w:cs="Arial"/>
          <w:sz w:val="24"/>
          <w:szCs w:val="24"/>
          <w:lang w:val="en-GB"/>
        </w:rPr>
        <w:t xml:space="preserve">. </w:t>
      </w:r>
      <w:r w:rsidR="00064338" w:rsidRPr="00E66B42">
        <w:rPr>
          <w:rFonts w:ascii="Arial" w:hAnsi="Arial" w:cs="Arial"/>
          <w:sz w:val="24"/>
          <w:szCs w:val="24"/>
          <w:lang w:val="en-GB"/>
        </w:rPr>
        <w:t>F</w:t>
      </w:r>
      <w:r w:rsidRPr="00F508E9">
        <w:rPr>
          <w:rFonts w:ascii="Arial" w:hAnsi="Arial" w:cs="Arial"/>
          <w:sz w:val="24"/>
          <w:szCs w:val="24"/>
          <w:lang w:val="en-GB"/>
        </w:rPr>
        <w:t>arming organisation</w:t>
      </w:r>
      <w:r w:rsidR="00064338" w:rsidRPr="00E66B42">
        <w:rPr>
          <w:rFonts w:ascii="Arial" w:hAnsi="Arial" w:cs="Arial"/>
          <w:sz w:val="24"/>
          <w:szCs w:val="24"/>
          <w:lang w:val="en-GB"/>
        </w:rPr>
        <w:t>s</w:t>
      </w:r>
      <w:r w:rsidRPr="00F508E9">
        <w:rPr>
          <w:rFonts w:ascii="Arial" w:hAnsi="Arial" w:cs="Arial"/>
          <w:sz w:val="24"/>
          <w:szCs w:val="24"/>
          <w:lang w:val="en-GB"/>
        </w:rPr>
        <w:t xml:space="preserve"> in Zambia consist of commodity associations</w:t>
      </w:r>
      <w:r w:rsidR="00064338" w:rsidRPr="00E66B42">
        <w:rPr>
          <w:rFonts w:ascii="Arial" w:hAnsi="Arial" w:cs="Arial"/>
          <w:sz w:val="24"/>
          <w:szCs w:val="24"/>
          <w:lang w:val="en-GB"/>
        </w:rPr>
        <w:t>,</w:t>
      </w:r>
      <w:r w:rsidRPr="00F508E9">
        <w:rPr>
          <w:rFonts w:ascii="Arial" w:hAnsi="Arial" w:cs="Arial"/>
          <w:sz w:val="24"/>
          <w:szCs w:val="24"/>
          <w:lang w:val="en-GB"/>
        </w:rPr>
        <w:t xml:space="preserve"> which represent specific commodities</w:t>
      </w:r>
      <w:r w:rsidR="00064338" w:rsidRPr="00E66B42">
        <w:rPr>
          <w:rFonts w:ascii="Arial" w:hAnsi="Arial" w:cs="Arial"/>
          <w:sz w:val="24"/>
          <w:szCs w:val="24"/>
          <w:lang w:val="en-GB"/>
        </w:rPr>
        <w:t>,</w:t>
      </w:r>
      <w:r w:rsidRPr="00F508E9">
        <w:rPr>
          <w:rFonts w:ascii="Arial" w:hAnsi="Arial" w:cs="Arial"/>
          <w:sz w:val="24"/>
          <w:szCs w:val="24"/>
          <w:lang w:val="en-GB"/>
        </w:rPr>
        <w:t xml:space="preserve"> crops or enterprises and are prevalent in tobacco, coffee, horticultural crops, cotton </w:t>
      </w:r>
      <w:r w:rsidR="00064338" w:rsidRPr="00E66B42">
        <w:rPr>
          <w:rFonts w:ascii="Arial" w:hAnsi="Arial" w:cs="Arial"/>
          <w:sz w:val="24"/>
          <w:szCs w:val="24"/>
          <w:lang w:val="en-GB"/>
        </w:rPr>
        <w:t xml:space="preserve">and </w:t>
      </w:r>
      <w:r w:rsidRPr="00F508E9">
        <w:rPr>
          <w:rFonts w:ascii="Arial" w:hAnsi="Arial" w:cs="Arial"/>
          <w:sz w:val="24"/>
          <w:szCs w:val="24"/>
          <w:lang w:val="en-GB"/>
        </w:rPr>
        <w:t xml:space="preserve">dairy farming. </w:t>
      </w:r>
      <w:r w:rsidR="00064338" w:rsidRPr="00E66B42">
        <w:rPr>
          <w:rFonts w:ascii="Arial" w:hAnsi="Arial" w:cs="Arial"/>
          <w:sz w:val="24"/>
          <w:szCs w:val="24"/>
          <w:lang w:val="en-GB"/>
        </w:rPr>
        <w:t>C</w:t>
      </w:r>
      <w:r w:rsidRPr="00F508E9">
        <w:rPr>
          <w:rFonts w:ascii="Arial" w:hAnsi="Arial" w:cs="Arial"/>
          <w:sz w:val="24"/>
          <w:szCs w:val="24"/>
          <w:lang w:val="en-GB"/>
        </w:rPr>
        <w:t xml:space="preserve">ooperatives mainly </w:t>
      </w:r>
      <w:r w:rsidR="00064338" w:rsidRPr="00E66B42">
        <w:rPr>
          <w:rFonts w:ascii="Arial" w:hAnsi="Arial" w:cs="Arial"/>
          <w:sz w:val="24"/>
          <w:szCs w:val="24"/>
          <w:lang w:val="en-GB"/>
        </w:rPr>
        <w:t xml:space="preserve">exist for </w:t>
      </w:r>
      <w:r w:rsidRPr="00F508E9">
        <w:rPr>
          <w:rFonts w:ascii="Arial" w:hAnsi="Arial" w:cs="Arial"/>
          <w:sz w:val="24"/>
          <w:szCs w:val="24"/>
          <w:lang w:val="en-GB"/>
        </w:rPr>
        <w:t>savings and credit</w:t>
      </w:r>
      <w:r w:rsidR="00064338" w:rsidRPr="00E66B42">
        <w:rPr>
          <w:rFonts w:ascii="Arial" w:hAnsi="Arial" w:cs="Arial"/>
          <w:sz w:val="24"/>
          <w:szCs w:val="24"/>
          <w:lang w:val="en-GB"/>
        </w:rPr>
        <w:t xml:space="preserve"> facilities</w:t>
      </w:r>
      <w:r w:rsidRPr="00F508E9">
        <w:rPr>
          <w:rFonts w:ascii="Arial" w:hAnsi="Arial" w:cs="Arial"/>
          <w:sz w:val="24"/>
          <w:szCs w:val="24"/>
          <w:lang w:val="en-GB"/>
        </w:rPr>
        <w:t>. They tend to be centred on certain enterprises of commodities o</w:t>
      </w:r>
      <w:r w:rsidR="00064338" w:rsidRPr="00E66B42">
        <w:rPr>
          <w:rFonts w:ascii="Arial" w:hAnsi="Arial" w:cs="Arial"/>
          <w:sz w:val="24"/>
          <w:szCs w:val="24"/>
          <w:lang w:val="en-GB"/>
        </w:rPr>
        <w:t>r</w:t>
      </w:r>
      <w:r w:rsidRPr="00F508E9">
        <w:rPr>
          <w:rFonts w:ascii="Arial" w:hAnsi="Arial" w:cs="Arial"/>
          <w:sz w:val="24"/>
          <w:szCs w:val="24"/>
          <w:lang w:val="en-GB"/>
        </w:rPr>
        <w:t xml:space="preserve"> functions. Contract farming is one of the mechanisms</w:t>
      </w:r>
      <w:r w:rsidR="00064338" w:rsidRPr="00E66B42">
        <w:rPr>
          <w:rFonts w:ascii="Arial" w:hAnsi="Arial" w:cs="Arial"/>
          <w:sz w:val="24"/>
          <w:szCs w:val="24"/>
          <w:lang w:val="en-GB"/>
        </w:rPr>
        <w:t>,</w:t>
      </w:r>
      <w:r w:rsidRPr="00F508E9">
        <w:rPr>
          <w:rFonts w:ascii="Arial" w:hAnsi="Arial" w:cs="Arial"/>
          <w:sz w:val="24"/>
          <w:szCs w:val="24"/>
          <w:lang w:val="en-GB"/>
        </w:rPr>
        <w:t xml:space="preserve"> through which the smallholders are presented with opportunities for market access. Other methods include certification. It is about the farmers obtaining certification that provides assurances of the quality of their products. The scheme provides farmers with a minimum floor price for their goods and a premium price for highest quality goods.</w:t>
      </w:r>
    </w:p>
    <w:p w:rsidR="000966CF" w:rsidRPr="00F508E9" w:rsidRDefault="000966CF">
      <w:pPr>
        <w:jc w:val="both"/>
        <w:rPr>
          <w:rFonts w:ascii="Arial" w:hAnsi="Arial" w:cs="Arial"/>
          <w:sz w:val="24"/>
          <w:szCs w:val="24"/>
          <w:lang w:val="en-GB"/>
        </w:rPr>
      </w:pPr>
    </w:p>
    <w:p w:rsidR="000966CF" w:rsidRPr="00F508E9" w:rsidRDefault="00141870" w:rsidP="00373530">
      <w:pPr>
        <w:pStyle w:val="Heading2"/>
      </w:pPr>
      <w:bookmarkStart w:id="73" w:name="_Toc499551231"/>
      <w:bookmarkStart w:id="74" w:name="_Toc499730466"/>
      <w:r w:rsidRPr="00F508E9">
        <w:t>2.3.13</w:t>
      </w:r>
      <w:r w:rsidRPr="00F508E9">
        <w:tab/>
      </w:r>
      <w:r w:rsidR="000966CF" w:rsidRPr="00F508E9">
        <w:t>Summary of key learning from the countries examined</w:t>
      </w:r>
      <w:bookmarkEnd w:id="73"/>
      <w:bookmarkEnd w:id="74"/>
      <w:r w:rsidR="000966CF" w:rsidRPr="00F508E9">
        <w:t xml:space="preserve"> </w:t>
      </w:r>
    </w:p>
    <w:p w:rsidR="000966CF" w:rsidRPr="00F508E9" w:rsidRDefault="000966CF">
      <w:pPr>
        <w:jc w:val="both"/>
        <w:rPr>
          <w:rFonts w:ascii="Arial" w:hAnsi="Arial" w:cs="Arial"/>
          <w:sz w:val="24"/>
          <w:szCs w:val="24"/>
          <w:lang w:val="en-GB"/>
        </w:rPr>
      </w:pPr>
    </w:p>
    <w:p w:rsidR="000966CF" w:rsidRPr="00F508E9" w:rsidRDefault="000966CF" w:rsidP="00373530">
      <w:pPr>
        <w:pStyle w:val="Heading2"/>
      </w:pPr>
      <w:bookmarkStart w:id="75" w:name="_Toc499551232"/>
      <w:bookmarkStart w:id="76" w:name="_Toc499730467"/>
      <w:r w:rsidRPr="00F508E9">
        <w:t>Key lessons learned</w:t>
      </w:r>
      <w:bookmarkEnd w:id="75"/>
      <w:bookmarkEnd w:id="76"/>
      <w:r w:rsidRPr="00F508E9">
        <w:t xml:space="preserve"> </w:t>
      </w:r>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t>In Russia</w:t>
      </w:r>
      <w:r w:rsidR="00824C03" w:rsidRPr="00E66B42">
        <w:rPr>
          <w:rFonts w:ascii="Arial" w:hAnsi="Arial" w:cs="Arial"/>
          <w:sz w:val="24"/>
          <w:szCs w:val="24"/>
          <w:lang w:val="en-GB"/>
        </w:rPr>
        <w:t>,</w:t>
      </w:r>
      <w:r w:rsidRPr="00F508E9">
        <w:rPr>
          <w:rFonts w:ascii="Arial" w:hAnsi="Arial" w:cs="Arial"/>
          <w:sz w:val="24"/>
          <w:szCs w:val="24"/>
          <w:lang w:val="en-GB"/>
        </w:rPr>
        <w:t xml:space="preserve"> the collective farm enterprises</w:t>
      </w:r>
      <w:r w:rsidR="00824C03" w:rsidRPr="00E66B42">
        <w:rPr>
          <w:rFonts w:ascii="Arial" w:hAnsi="Arial" w:cs="Arial"/>
          <w:sz w:val="24"/>
          <w:szCs w:val="24"/>
          <w:lang w:val="en-GB"/>
        </w:rPr>
        <w:t>,</w:t>
      </w:r>
      <w:r w:rsidRPr="00F508E9">
        <w:rPr>
          <w:rFonts w:ascii="Arial" w:hAnsi="Arial" w:cs="Arial"/>
          <w:sz w:val="24"/>
          <w:szCs w:val="24"/>
          <w:lang w:val="en-GB"/>
        </w:rPr>
        <w:t xml:space="preserve"> which were achieved through abolition of privately owned farms and the intervention </w:t>
      </w:r>
      <w:r w:rsidR="00824C03" w:rsidRPr="00E66B42">
        <w:rPr>
          <w:rFonts w:ascii="Arial" w:hAnsi="Arial" w:cs="Arial"/>
          <w:sz w:val="24"/>
          <w:szCs w:val="24"/>
          <w:lang w:val="en-GB"/>
        </w:rPr>
        <w:t>by</w:t>
      </w:r>
      <w:r w:rsidRPr="00F508E9">
        <w:rPr>
          <w:rFonts w:ascii="Arial" w:hAnsi="Arial" w:cs="Arial"/>
          <w:sz w:val="24"/>
          <w:szCs w:val="24"/>
          <w:lang w:val="en-GB"/>
        </w:rPr>
        <w:t xml:space="preserve"> government agencies</w:t>
      </w:r>
      <w:r w:rsidR="00824C03" w:rsidRPr="00E66B42">
        <w:rPr>
          <w:rFonts w:ascii="Arial" w:hAnsi="Arial" w:cs="Arial"/>
          <w:sz w:val="24"/>
          <w:szCs w:val="24"/>
          <w:lang w:val="en-GB"/>
        </w:rPr>
        <w:t>,</w:t>
      </w:r>
      <w:r w:rsidRPr="00F508E9">
        <w:rPr>
          <w:rFonts w:ascii="Arial" w:hAnsi="Arial" w:cs="Arial"/>
          <w:sz w:val="24"/>
          <w:szCs w:val="24"/>
          <w:lang w:val="en-GB"/>
        </w:rPr>
        <w:t xml:space="preserve"> constituted one of the key </w:t>
      </w:r>
      <w:r w:rsidR="00824C03" w:rsidRPr="00E66B42">
        <w:rPr>
          <w:rFonts w:ascii="Arial" w:hAnsi="Arial" w:cs="Arial"/>
          <w:sz w:val="24"/>
          <w:szCs w:val="24"/>
          <w:lang w:val="en-GB"/>
        </w:rPr>
        <w:t xml:space="preserve">factors </w:t>
      </w:r>
      <w:r w:rsidRPr="00F508E9">
        <w:rPr>
          <w:rFonts w:ascii="Arial" w:hAnsi="Arial" w:cs="Arial"/>
          <w:sz w:val="24"/>
          <w:szCs w:val="24"/>
          <w:lang w:val="en-GB"/>
        </w:rPr>
        <w:t>for farmers in Russia. The collective farming enterprises comprised farmers from one or more villages who c</w:t>
      </w:r>
      <w:r w:rsidR="00824C03" w:rsidRPr="00E66B42">
        <w:rPr>
          <w:rFonts w:ascii="Arial" w:hAnsi="Arial" w:cs="Arial"/>
          <w:sz w:val="24"/>
          <w:szCs w:val="24"/>
          <w:lang w:val="en-GB"/>
        </w:rPr>
        <w:t>a</w:t>
      </w:r>
      <w:r w:rsidRPr="00F508E9">
        <w:rPr>
          <w:rFonts w:ascii="Arial" w:hAnsi="Arial" w:cs="Arial"/>
          <w:sz w:val="24"/>
          <w:szCs w:val="24"/>
          <w:lang w:val="en-GB"/>
        </w:rPr>
        <w:t>me together to establish a collective</w:t>
      </w:r>
      <w:r w:rsidR="00824C03" w:rsidRPr="00E66B42">
        <w:rPr>
          <w:rFonts w:ascii="Arial" w:hAnsi="Arial" w:cs="Arial"/>
          <w:sz w:val="24"/>
          <w:szCs w:val="24"/>
          <w:lang w:val="en-GB"/>
        </w:rPr>
        <w:t>ly</w:t>
      </w:r>
      <w:r w:rsidRPr="00F508E9">
        <w:rPr>
          <w:rFonts w:ascii="Arial" w:hAnsi="Arial" w:cs="Arial"/>
          <w:sz w:val="24"/>
          <w:szCs w:val="24"/>
          <w:lang w:val="en-GB"/>
        </w:rPr>
        <w:t xml:space="preserve"> owned enterprise. Individuals in collective farming enterprise</w:t>
      </w:r>
      <w:r w:rsidR="00824C03" w:rsidRPr="00E66B42">
        <w:rPr>
          <w:rFonts w:ascii="Arial" w:hAnsi="Arial" w:cs="Arial"/>
          <w:sz w:val="24"/>
          <w:szCs w:val="24"/>
          <w:lang w:val="en-GB"/>
        </w:rPr>
        <w:t>s</w:t>
      </w:r>
      <w:r w:rsidRPr="00F508E9">
        <w:rPr>
          <w:rFonts w:ascii="Arial" w:hAnsi="Arial" w:cs="Arial"/>
          <w:sz w:val="24"/>
          <w:szCs w:val="24"/>
          <w:lang w:val="en-GB"/>
        </w:rPr>
        <w:t xml:space="preserve"> come together based on voluntary </w:t>
      </w:r>
      <w:r w:rsidR="00824C03" w:rsidRPr="00E66B42">
        <w:rPr>
          <w:rFonts w:ascii="Arial" w:hAnsi="Arial" w:cs="Arial"/>
          <w:sz w:val="24"/>
          <w:szCs w:val="24"/>
          <w:lang w:val="en-GB"/>
        </w:rPr>
        <w:t>decisions</w:t>
      </w:r>
      <w:r w:rsidRPr="00F508E9">
        <w:rPr>
          <w:rFonts w:ascii="Arial" w:hAnsi="Arial" w:cs="Arial"/>
          <w:sz w:val="24"/>
          <w:szCs w:val="24"/>
          <w:lang w:val="en-GB"/>
        </w:rPr>
        <w:t xml:space="preserve"> and </w:t>
      </w:r>
      <w:r w:rsidR="00824C03" w:rsidRPr="00E66B42">
        <w:rPr>
          <w:rFonts w:ascii="Arial" w:hAnsi="Arial" w:cs="Arial"/>
          <w:sz w:val="24"/>
          <w:szCs w:val="24"/>
          <w:lang w:val="en-GB"/>
        </w:rPr>
        <w:t xml:space="preserve">they </w:t>
      </w:r>
      <w:r w:rsidRPr="00F508E9">
        <w:rPr>
          <w:rFonts w:ascii="Arial" w:hAnsi="Arial" w:cs="Arial"/>
          <w:sz w:val="24"/>
          <w:szCs w:val="24"/>
          <w:lang w:val="en-GB"/>
        </w:rPr>
        <w:t xml:space="preserve">are </w:t>
      </w:r>
      <w:r w:rsidR="00824C03" w:rsidRPr="00E66B42">
        <w:rPr>
          <w:rFonts w:ascii="Arial" w:hAnsi="Arial" w:cs="Arial"/>
          <w:sz w:val="24"/>
          <w:szCs w:val="24"/>
          <w:lang w:val="en-GB"/>
        </w:rPr>
        <w:t>joint</w:t>
      </w:r>
      <w:r w:rsidRPr="00F508E9">
        <w:rPr>
          <w:rFonts w:ascii="Arial" w:hAnsi="Arial" w:cs="Arial"/>
          <w:sz w:val="24"/>
          <w:szCs w:val="24"/>
          <w:lang w:val="en-GB"/>
        </w:rPr>
        <w:t xml:space="preserve"> owners </w:t>
      </w:r>
      <w:r w:rsidR="00824C03" w:rsidRPr="00E66B42">
        <w:rPr>
          <w:rFonts w:ascii="Arial" w:hAnsi="Arial" w:cs="Arial"/>
          <w:sz w:val="24"/>
          <w:szCs w:val="24"/>
          <w:lang w:val="en-GB"/>
        </w:rPr>
        <w:t xml:space="preserve">(or lessees) </w:t>
      </w:r>
      <w:r w:rsidRPr="00F508E9">
        <w:rPr>
          <w:rFonts w:ascii="Arial" w:hAnsi="Arial" w:cs="Arial"/>
          <w:sz w:val="24"/>
          <w:szCs w:val="24"/>
          <w:lang w:val="en-GB"/>
        </w:rPr>
        <w:t xml:space="preserve">of the farming units they operate on. Collective farms benefit from extensive financial and organisational assistance that the state provides.  </w:t>
      </w:r>
    </w:p>
    <w:p w:rsidR="000966CF" w:rsidRPr="00F508E9" w:rsidRDefault="000966CF">
      <w:pPr>
        <w:jc w:val="both"/>
        <w:rPr>
          <w:rFonts w:ascii="Arial" w:hAnsi="Arial" w:cs="Arial"/>
          <w:sz w:val="24"/>
          <w:szCs w:val="24"/>
          <w:lang w:val="en-GB"/>
        </w:rPr>
      </w:pPr>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t>In Armenia</w:t>
      </w:r>
      <w:r w:rsidR="00824C03" w:rsidRPr="00E66B42">
        <w:rPr>
          <w:rFonts w:ascii="Arial" w:hAnsi="Arial" w:cs="Arial"/>
          <w:sz w:val="24"/>
          <w:szCs w:val="24"/>
          <w:lang w:val="en-GB"/>
        </w:rPr>
        <w:t>,</w:t>
      </w:r>
      <w:r w:rsidRPr="00F508E9">
        <w:rPr>
          <w:rFonts w:ascii="Arial" w:hAnsi="Arial" w:cs="Arial"/>
          <w:sz w:val="24"/>
          <w:szCs w:val="24"/>
          <w:lang w:val="en-GB"/>
        </w:rPr>
        <w:t xml:space="preserve"> </w:t>
      </w:r>
      <w:r w:rsidR="00824C03" w:rsidRPr="00E66B42">
        <w:rPr>
          <w:rFonts w:ascii="Arial" w:hAnsi="Arial" w:cs="Arial"/>
          <w:sz w:val="24"/>
          <w:szCs w:val="24"/>
          <w:lang w:val="en-GB"/>
        </w:rPr>
        <w:t>a</w:t>
      </w:r>
      <w:r w:rsidRPr="00F508E9">
        <w:rPr>
          <w:rFonts w:ascii="Arial" w:hAnsi="Arial" w:cs="Arial"/>
          <w:sz w:val="24"/>
          <w:szCs w:val="24"/>
          <w:lang w:val="en-GB"/>
        </w:rPr>
        <w:t>gricultural organisation</w:t>
      </w:r>
      <w:r w:rsidR="00824C03" w:rsidRPr="00E66B42">
        <w:rPr>
          <w:rFonts w:ascii="Arial" w:hAnsi="Arial" w:cs="Arial"/>
          <w:sz w:val="24"/>
          <w:szCs w:val="24"/>
          <w:lang w:val="en-GB"/>
        </w:rPr>
        <w:t>s are</w:t>
      </w:r>
      <w:r w:rsidRPr="00F508E9">
        <w:rPr>
          <w:rFonts w:ascii="Arial" w:hAnsi="Arial" w:cs="Arial"/>
          <w:sz w:val="24"/>
          <w:szCs w:val="24"/>
          <w:lang w:val="en-GB"/>
        </w:rPr>
        <w:t xml:space="preserve"> characterised by </w:t>
      </w:r>
      <w:r w:rsidR="00824C03" w:rsidRPr="00E66B42">
        <w:rPr>
          <w:rFonts w:ascii="Arial" w:hAnsi="Arial" w:cs="Arial"/>
          <w:sz w:val="24"/>
          <w:szCs w:val="24"/>
          <w:lang w:val="en-GB"/>
        </w:rPr>
        <w:t xml:space="preserve">the </w:t>
      </w:r>
      <w:r w:rsidRPr="00F508E9">
        <w:rPr>
          <w:rFonts w:ascii="Arial" w:hAnsi="Arial" w:cs="Arial"/>
          <w:sz w:val="24"/>
          <w:szCs w:val="24"/>
          <w:lang w:val="en-GB"/>
        </w:rPr>
        <w:t>formation of local and regional unions</w:t>
      </w:r>
      <w:r w:rsidR="00824C03" w:rsidRPr="00E66B42">
        <w:rPr>
          <w:rFonts w:ascii="Arial" w:hAnsi="Arial" w:cs="Arial"/>
          <w:sz w:val="24"/>
          <w:szCs w:val="24"/>
          <w:lang w:val="en-GB"/>
        </w:rPr>
        <w:t>,</w:t>
      </w:r>
      <w:r w:rsidRPr="00F508E9">
        <w:rPr>
          <w:rFonts w:ascii="Arial" w:hAnsi="Arial" w:cs="Arial"/>
          <w:sz w:val="24"/>
          <w:szCs w:val="24"/>
          <w:lang w:val="en-GB"/>
        </w:rPr>
        <w:t xml:space="preserve"> including </w:t>
      </w:r>
      <w:r w:rsidR="00824C03" w:rsidRPr="00E66B42">
        <w:rPr>
          <w:rFonts w:ascii="Arial" w:hAnsi="Arial" w:cs="Arial"/>
          <w:sz w:val="24"/>
          <w:szCs w:val="24"/>
          <w:lang w:val="en-GB"/>
        </w:rPr>
        <w:t xml:space="preserve">the </w:t>
      </w:r>
      <w:r w:rsidRPr="00F508E9">
        <w:rPr>
          <w:rFonts w:ascii="Arial" w:hAnsi="Arial" w:cs="Arial"/>
          <w:sz w:val="24"/>
          <w:szCs w:val="24"/>
          <w:lang w:val="en-GB"/>
        </w:rPr>
        <w:t xml:space="preserve">Armenian Farmer Association, Armenian Agricultural Union and Agrarian Union. </w:t>
      </w:r>
      <w:r w:rsidR="00824C03" w:rsidRPr="00E66B42">
        <w:rPr>
          <w:rFonts w:ascii="Arial" w:hAnsi="Arial" w:cs="Arial"/>
          <w:sz w:val="24"/>
          <w:szCs w:val="24"/>
          <w:lang w:val="en-GB"/>
        </w:rPr>
        <w:t>The es</w:t>
      </w:r>
      <w:r w:rsidR="00824C03" w:rsidRPr="00E66B42">
        <w:rPr>
          <w:rFonts w:ascii="Arial" w:hAnsi="Arial" w:cs="Arial"/>
          <w:sz w:val="24"/>
          <w:szCs w:val="24"/>
          <w:lang w:val="en-GB"/>
        </w:rPr>
        <w:lastRenderedPageBreak/>
        <w:t>tablishment of c</w:t>
      </w:r>
      <w:r w:rsidRPr="00F508E9">
        <w:rPr>
          <w:rFonts w:ascii="Arial" w:hAnsi="Arial" w:cs="Arial"/>
          <w:sz w:val="24"/>
          <w:szCs w:val="24"/>
          <w:lang w:val="en-GB"/>
        </w:rPr>
        <w:t xml:space="preserve">ooperatives </w:t>
      </w:r>
      <w:r w:rsidR="00824C03" w:rsidRPr="00E66B42">
        <w:rPr>
          <w:rFonts w:ascii="Arial" w:hAnsi="Arial" w:cs="Arial"/>
          <w:sz w:val="24"/>
          <w:szCs w:val="24"/>
          <w:lang w:val="en-GB"/>
        </w:rPr>
        <w:t xml:space="preserve">was </w:t>
      </w:r>
      <w:r w:rsidRPr="00F508E9">
        <w:rPr>
          <w:rFonts w:ascii="Arial" w:hAnsi="Arial" w:cs="Arial"/>
          <w:sz w:val="24"/>
          <w:szCs w:val="24"/>
          <w:lang w:val="en-GB"/>
        </w:rPr>
        <w:t xml:space="preserve">a factor for cooperation </w:t>
      </w:r>
      <w:r w:rsidR="00824C03" w:rsidRPr="00E66B42">
        <w:rPr>
          <w:rFonts w:ascii="Arial" w:hAnsi="Arial" w:cs="Arial"/>
          <w:sz w:val="24"/>
          <w:szCs w:val="24"/>
          <w:lang w:val="en-GB"/>
        </w:rPr>
        <w:t>among</w:t>
      </w:r>
      <w:r w:rsidRPr="00F508E9">
        <w:rPr>
          <w:rFonts w:ascii="Arial" w:hAnsi="Arial" w:cs="Arial"/>
          <w:sz w:val="24"/>
          <w:szCs w:val="24"/>
          <w:lang w:val="en-GB"/>
        </w:rPr>
        <w:t xml:space="preserve"> Armenian farmers</w:t>
      </w:r>
      <w:r w:rsidR="00824C03" w:rsidRPr="00E66B42">
        <w:rPr>
          <w:rFonts w:ascii="Arial" w:hAnsi="Arial" w:cs="Arial"/>
          <w:sz w:val="24"/>
          <w:szCs w:val="24"/>
          <w:lang w:val="en-GB"/>
        </w:rPr>
        <w:t xml:space="preserve"> who</w:t>
      </w:r>
      <w:r w:rsidRPr="00F508E9">
        <w:rPr>
          <w:rFonts w:ascii="Arial" w:hAnsi="Arial" w:cs="Arial"/>
          <w:sz w:val="24"/>
          <w:szCs w:val="24"/>
          <w:lang w:val="en-GB"/>
        </w:rPr>
        <w:t xml:space="preserve"> value lower price input </w:t>
      </w:r>
      <w:r w:rsidR="00824C03" w:rsidRPr="00E66B42">
        <w:rPr>
          <w:rFonts w:ascii="Arial" w:hAnsi="Arial" w:cs="Arial"/>
          <w:sz w:val="24"/>
          <w:szCs w:val="24"/>
          <w:lang w:val="en-GB"/>
        </w:rPr>
        <w:t>costs</w:t>
      </w:r>
      <w:r w:rsidRPr="00F508E9">
        <w:rPr>
          <w:rFonts w:ascii="Arial" w:hAnsi="Arial" w:cs="Arial"/>
          <w:sz w:val="24"/>
          <w:szCs w:val="24"/>
          <w:lang w:val="en-GB"/>
        </w:rPr>
        <w:t xml:space="preserve"> as the most attractive factor when joining a cooperative; access to cooperative resources such as knowledge sharing, common machinery usage, financial and other incentives such as collective approach to market access</w:t>
      </w:r>
      <w:r w:rsidR="00824C03" w:rsidRPr="00E66B42">
        <w:rPr>
          <w:rFonts w:ascii="Arial" w:hAnsi="Arial" w:cs="Arial"/>
          <w:sz w:val="24"/>
          <w:szCs w:val="24"/>
          <w:lang w:val="en-GB"/>
        </w:rPr>
        <w:t>.</w:t>
      </w:r>
    </w:p>
    <w:p w:rsidR="000966CF" w:rsidRPr="00F508E9" w:rsidRDefault="000966CF">
      <w:pPr>
        <w:jc w:val="both"/>
        <w:rPr>
          <w:rFonts w:ascii="Arial" w:hAnsi="Arial" w:cs="Arial"/>
          <w:sz w:val="24"/>
          <w:szCs w:val="24"/>
          <w:lang w:val="en-GB"/>
        </w:rPr>
      </w:pPr>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t>In Georgia</w:t>
      </w:r>
      <w:r w:rsidR="00824C03" w:rsidRPr="00E66B42">
        <w:rPr>
          <w:rFonts w:ascii="Arial" w:hAnsi="Arial" w:cs="Arial"/>
          <w:sz w:val="24"/>
          <w:szCs w:val="24"/>
          <w:lang w:val="en-GB"/>
        </w:rPr>
        <w:t>,</w:t>
      </w:r>
      <w:r w:rsidRPr="00F508E9">
        <w:rPr>
          <w:rFonts w:ascii="Arial" w:hAnsi="Arial" w:cs="Arial"/>
          <w:sz w:val="24"/>
          <w:szCs w:val="24"/>
          <w:lang w:val="en-GB"/>
        </w:rPr>
        <w:t xml:space="preserve"> </w:t>
      </w:r>
      <w:r w:rsidR="00824C03" w:rsidRPr="00E66B42">
        <w:rPr>
          <w:rFonts w:ascii="Arial" w:hAnsi="Arial" w:cs="Arial"/>
          <w:sz w:val="24"/>
          <w:szCs w:val="24"/>
          <w:lang w:val="en-GB"/>
        </w:rPr>
        <w:t>registered</w:t>
      </w:r>
      <w:r w:rsidRPr="00F508E9">
        <w:rPr>
          <w:rFonts w:ascii="Arial" w:hAnsi="Arial" w:cs="Arial"/>
          <w:sz w:val="24"/>
          <w:szCs w:val="24"/>
          <w:lang w:val="en-GB"/>
        </w:rPr>
        <w:t xml:space="preserve"> forms for agricultural enterprises include </w:t>
      </w:r>
      <w:r w:rsidR="00824C03" w:rsidRPr="00E66B42">
        <w:rPr>
          <w:rFonts w:ascii="Arial" w:hAnsi="Arial" w:cs="Arial"/>
          <w:sz w:val="24"/>
          <w:szCs w:val="24"/>
          <w:lang w:val="en-GB"/>
        </w:rPr>
        <w:t>the g</w:t>
      </w:r>
      <w:r w:rsidRPr="00F508E9">
        <w:rPr>
          <w:rFonts w:ascii="Arial" w:hAnsi="Arial" w:cs="Arial"/>
          <w:sz w:val="24"/>
          <w:szCs w:val="24"/>
          <w:lang w:val="en-GB"/>
        </w:rPr>
        <w:t>eneral partnership (GP</w:t>
      </w:r>
      <w:r w:rsidR="00824C03" w:rsidRPr="00E66B42">
        <w:rPr>
          <w:rFonts w:ascii="Arial" w:hAnsi="Arial" w:cs="Arial"/>
          <w:sz w:val="24"/>
          <w:szCs w:val="24"/>
          <w:lang w:val="en-GB"/>
        </w:rPr>
        <w:t xml:space="preserve">), limited partnership </w:t>
      </w:r>
      <w:r w:rsidRPr="00F508E9">
        <w:rPr>
          <w:rFonts w:ascii="Arial" w:hAnsi="Arial" w:cs="Arial"/>
          <w:sz w:val="24"/>
          <w:szCs w:val="24"/>
          <w:lang w:val="en-GB"/>
        </w:rPr>
        <w:t xml:space="preserve">(LP), </w:t>
      </w:r>
      <w:r w:rsidR="00824C03" w:rsidRPr="00E66B42">
        <w:rPr>
          <w:rFonts w:ascii="Arial" w:hAnsi="Arial" w:cs="Arial"/>
          <w:sz w:val="24"/>
          <w:szCs w:val="24"/>
          <w:lang w:val="en-GB"/>
        </w:rPr>
        <w:t xml:space="preserve">limited liability company </w:t>
      </w:r>
      <w:r w:rsidRPr="00F508E9">
        <w:rPr>
          <w:rFonts w:ascii="Arial" w:hAnsi="Arial" w:cs="Arial"/>
          <w:sz w:val="24"/>
          <w:szCs w:val="24"/>
          <w:lang w:val="en-GB"/>
        </w:rPr>
        <w:t xml:space="preserve">(LLC), </w:t>
      </w:r>
      <w:r w:rsidR="00824C03" w:rsidRPr="00E66B42">
        <w:rPr>
          <w:rFonts w:ascii="Arial" w:hAnsi="Arial" w:cs="Arial"/>
          <w:sz w:val="24"/>
          <w:szCs w:val="24"/>
          <w:lang w:val="en-GB"/>
        </w:rPr>
        <w:t xml:space="preserve">joint stock company </w:t>
      </w:r>
      <w:r w:rsidRPr="00F508E9">
        <w:rPr>
          <w:rFonts w:ascii="Arial" w:hAnsi="Arial" w:cs="Arial"/>
          <w:sz w:val="24"/>
          <w:szCs w:val="24"/>
          <w:lang w:val="en-GB"/>
        </w:rPr>
        <w:t xml:space="preserve">(JSC) and a </w:t>
      </w:r>
      <w:r w:rsidR="00824C03" w:rsidRPr="00E66B42">
        <w:rPr>
          <w:rFonts w:ascii="Arial" w:hAnsi="Arial" w:cs="Arial"/>
          <w:sz w:val="24"/>
          <w:szCs w:val="24"/>
          <w:lang w:val="en-GB"/>
        </w:rPr>
        <w:t>cooperative</w:t>
      </w:r>
      <w:r w:rsidRPr="00F508E9">
        <w:rPr>
          <w:rFonts w:ascii="Arial" w:hAnsi="Arial" w:cs="Arial"/>
          <w:sz w:val="24"/>
          <w:szCs w:val="24"/>
          <w:lang w:val="en-GB"/>
        </w:rPr>
        <w:t xml:space="preserve"> (CO). These associations constitute important methods of engagement for the farmers in the country. </w:t>
      </w:r>
    </w:p>
    <w:p w:rsidR="000966CF" w:rsidRPr="00F508E9" w:rsidRDefault="000966CF">
      <w:pPr>
        <w:jc w:val="both"/>
        <w:rPr>
          <w:rFonts w:ascii="Arial" w:hAnsi="Arial" w:cs="Arial"/>
          <w:sz w:val="24"/>
          <w:szCs w:val="24"/>
          <w:lang w:val="en-GB"/>
        </w:rPr>
      </w:pPr>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t>In Trentino</w:t>
      </w:r>
      <w:r w:rsidR="00824C03" w:rsidRPr="00E66B42">
        <w:rPr>
          <w:rFonts w:ascii="Arial" w:hAnsi="Arial" w:cs="Arial"/>
          <w:sz w:val="24"/>
          <w:szCs w:val="24"/>
          <w:lang w:val="en-GB"/>
        </w:rPr>
        <w:t>, Italy,</w:t>
      </w:r>
      <w:r w:rsidRPr="00F508E9">
        <w:rPr>
          <w:rFonts w:ascii="Arial" w:hAnsi="Arial" w:cs="Arial"/>
          <w:sz w:val="24"/>
          <w:szCs w:val="24"/>
          <w:lang w:val="en-GB"/>
        </w:rPr>
        <w:t xml:space="preserve"> the major form of </w:t>
      </w:r>
      <w:r w:rsidR="00824C03" w:rsidRPr="00E66B42">
        <w:rPr>
          <w:rFonts w:ascii="Arial" w:hAnsi="Arial" w:cs="Arial"/>
          <w:sz w:val="24"/>
          <w:szCs w:val="24"/>
          <w:lang w:val="en-GB"/>
        </w:rPr>
        <w:t xml:space="preserve">farming </w:t>
      </w:r>
      <w:r w:rsidRPr="00F508E9">
        <w:rPr>
          <w:rFonts w:ascii="Arial" w:hAnsi="Arial" w:cs="Arial"/>
          <w:sz w:val="24"/>
          <w:szCs w:val="24"/>
          <w:lang w:val="en-GB"/>
        </w:rPr>
        <w:t>enterprise is the cooperative. Cooperative bank</w:t>
      </w:r>
      <w:r w:rsidR="00824C03" w:rsidRPr="00E66B42">
        <w:rPr>
          <w:rFonts w:ascii="Arial" w:hAnsi="Arial" w:cs="Arial"/>
          <w:sz w:val="24"/>
          <w:szCs w:val="24"/>
          <w:lang w:val="en-GB"/>
        </w:rPr>
        <w:t>s are</w:t>
      </w:r>
      <w:r w:rsidRPr="00F508E9">
        <w:rPr>
          <w:rFonts w:ascii="Arial" w:hAnsi="Arial" w:cs="Arial"/>
          <w:sz w:val="24"/>
          <w:szCs w:val="24"/>
          <w:lang w:val="en-GB"/>
        </w:rPr>
        <w:t xml:space="preserve"> the foremost cooperative enterprise in Trentino</w:t>
      </w:r>
      <w:r w:rsidR="00824C03" w:rsidRPr="00E66B42">
        <w:rPr>
          <w:rFonts w:ascii="Arial" w:hAnsi="Arial" w:cs="Arial"/>
          <w:sz w:val="24"/>
          <w:szCs w:val="24"/>
          <w:lang w:val="en-GB"/>
        </w:rPr>
        <w:t>,</w:t>
      </w:r>
      <w:r w:rsidRPr="00F508E9">
        <w:rPr>
          <w:rFonts w:ascii="Arial" w:hAnsi="Arial" w:cs="Arial"/>
          <w:sz w:val="24"/>
          <w:szCs w:val="24"/>
          <w:lang w:val="en-GB"/>
        </w:rPr>
        <w:t xml:space="preserve"> provid</w:t>
      </w:r>
      <w:r w:rsidR="00824C03" w:rsidRPr="00E66B42">
        <w:rPr>
          <w:rFonts w:ascii="Arial" w:hAnsi="Arial" w:cs="Arial"/>
          <w:sz w:val="24"/>
          <w:szCs w:val="24"/>
          <w:lang w:val="en-GB"/>
        </w:rPr>
        <w:t>ing</w:t>
      </w:r>
      <w:r w:rsidRPr="00F508E9">
        <w:rPr>
          <w:rFonts w:ascii="Arial" w:hAnsi="Arial" w:cs="Arial"/>
          <w:sz w:val="24"/>
          <w:szCs w:val="24"/>
          <w:lang w:val="en-GB"/>
        </w:rPr>
        <w:t xml:space="preserve"> easy access to credit for people living in towns. Other types of cooperative</w:t>
      </w:r>
      <w:r w:rsidR="00824C03" w:rsidRPr="00E66B42">
        <w:rPr>
          <w:rFonts w:ascii="Arial" w:hAnsi="Arial" w:cs="Arial"/>
          <w:sz w:val="24"/>
          <w:szCs w:val="24"/>
          <w:lang w:val="en-GB"/>
        </w:rPr>
        <w:t>s</w:t>
      </w:r>
      <w:r w:rsidRPr="00F508E9">
        <w:rPr>
          <w:rFonts w:ascii="Arial" w:hAnsi="Arial" w:cs="Arial"/>
          <w:sz w:val="24"/>
          <w:szCs w:val="24"/>
          <w:lang w:val="en-GB"/>
        </w:rPr>
        <w:t xml:space="preserve"> in </w:t>
      </w:r>
      <w:r w:rsidR="00824C03" w:rsidRPr="00E66B42">
        <w:rPr>
          <w:rFonts w:ascii="Arial" w:hAnsi="Arial" w:cs="Arial"/>
          <w:sz w:val="24"/>
          <w:szCs w:val="24"/>
          <w:lang w:val="en-GB"/>
        </w:rPr>
        <w:t xml:space="preserve">the </w:t>
      </w:r>
      <w:r w:rsidRPr="00F508E9">
        <w:rPr>
          <w:rFonts w:ascii="Arial" w:hAnsi="Arial" w:cs="Arial"/>
          <w:sz w:val="24"/>
          <w:szCs w:val="24"/>
          <w:lang w:val="en-GB"/>
        </w:rPr>
        <w:t>rural areas are the consumer cooperative</w:t>
      </w:r>
      <w:r w:rsidR="00824C03" w:rsidRPr="00E66B42">
        <w:rPr>
          <w:rFonts w:ascii="Arial" w:hAnsi="Arial" w:cs="Arial"/>
          <w:sz w:val="24"/>
          <w:szCs w:val="24"/>
          <w:lang w:val="en-GB"/>
        </w:rPr>
        <w:t>s</w:t>
      </w:r>
      <w:r w:rsidRPr="00F508E9">
        <w:rPr>
          <w:rFonts w:ascii="Arial" w:hAnsi="Arial" w:cs="Arial"/>
          <w:sz w:val="24"/>
          <w:szCs w:val="24"/>
          <w:lang w:val="en-GB"/>
        </w:rPr>
        <w:t xml:space="preserve"> and the cooperative rural bank food processing as well as the dairy and winery cooperative.  </w:t>
      </w:r>
    </w:p>
    <w:p w:rsidR="000966CF" w:rsidRPr="00F508E9" w:rsidRDefault="000966CF">
      <w:pPr>
        <w:jc w:val="both"/>
        <w:rPr>
          <w:rFonts w:ascii="Arial" w:hAnsi="Arial" w:cs="Arial"/>
          <w:sz w:val="24"/>
          <w:szCs w:val="24"/>
          <w:lang w:val="en-GB"/>
        </w:rPr>
      </w:pPr>
    </w:p>
    <w:p w:rsidR="000966CF" w:rsidRPr="00E66B42" w:rsidRDefault="000966CF">
      <w:pPr>
        <w:jc w:val="both"/>
        <w:rPr>
          <w:rFonts w:ascii="Arial" w:hAnsi="Arial" w:cs="Arial"/>
          <w:sz w:val="24"/>
          <w:szCs w:val="24"/>
          <w:lang w:val="en-GB"/>
        </w:rPr>
      </w:pPr>
      <w:r w:rsidRPr="00F508E9">
        <w:rPr>
          <w:rFonts w:ascii="Arial" w:hAnsi="Arial" w:cs="Arial"/>
          <w:sz w:val="24"/>
          <w:szCs w:val="24"/>
          <w:lang w:val="en-GB"/>
        </w:rPr>
        <w:t>In Australia</w:t>
      </w:r>
      <w:r w:rsidR="00824C03" w:rsidRPr="00E66B42">
        <w:rPr>
          <w:rFonts w:ascii="Arial" w:hAnsi="Arial" w:cs="Arial"/>
          <w:sz w:val="24"/>
          <w:szCs w:val="24"/>
          <w:lang w:val="en-GB"/>
        </w:rPr>
        <w:t>, the c</w:t>
      </w:r>
      <w:r w:rsidRPr="00F508E9">
        <w:rPr>
          <w:rFonts w:ascii="Arial" w:hAnsi="Arial" w:cs="Arial"/>
          <w:sz w:val="24"/>
          <w:szCs w:val="24"/>
          <w:lang w:val="en-GB"/>
        </w:rPr>
        <w:t xml:space="preserve">ooperative system is one of the preferred mechanisms of organisation and engagement for farmers. The motivation for belonging </w:t>
      </w:r>
      <w:r w:rsidR="00824C03" w:rsidRPr="00E66B42">
        <w:rPr>
          <w:rFonts w:ascii="Arial" w:hAnsi="Arial" w:cs="Arial"/>
          <w:sz w:val="24"/>
          <w:szCs w:val="24"/>
          <w:lang w:val="en-GB"/>
        </w:rPr>
        <w:t xml:space="preserve">to </w:t>
      </w:r>
      <w:r w:rsidRPr="00F508E9">
        <w:rPr>
          <w:rFonts w:ascii="Arial" w:hAnsi="Arial" w:cs="Arial"/>
          <w:sz w:val="24"/>
          <w:szCs w:val="24"/>
          <w:lang w:val="en-GB"/>
        </w:rPr>
        <w:t xml:space="preserve">and establishing cooperatives is as a result of the market structure and the incentives provided by government. Cooperatives </w:t>
      </w:r>
      <w:r w:rsidR="00824C03" w:rsidRPr="00E66B42">
        <w:rPr>
          <w:rFonts w:ascii="Arial" w:hAnsi="Arial" w:cs="Arial"/>
          <w:sz w:val="24"/>
          <w:szCs w:val="24"/>
          <w:lang w:val="en-GB"/>
        </w:rPr>
        <w:t>are</w:t>
      </w:r>
      <w:r w:rsidRPr="00F508E9">
        <w:rPr>
          <w:rFonts w:ascii="Arial" w:hAnsi="Arial" w:cs="Arial"/>
          <w:sz w:val="24"/>
          <w:szCs w:val="24"/>
          <w:lang w:val="en-GB"/>
        </w:rPr>
        <w:t xml:space="preserve"> market</w:t>
      </w:r>
      <w:r w:rsidR="00824C03" w:rsidRPr="00E66B42">
        <w:rPr>
          <w:rFonts w:ascii="Arial" w:hAnsi="Arial" w:cs="Arial"/>
          <w:sz w:val="24"/>
          <w:szCs w:val="24"/>
          <w:lang w:val="en-GB"/>
        </w:rPr>
        <w:t>-</w:t>
      </w:r>
      <w:r w:rsidRPr="00F508E9">
        <w:rPr>
          <w:rFonts w:ascii="Arial" w:hAnsi="Arial" w:cs="Arial"/>
          <w:sz w:val="24"/>
          <w:szCs w:val="24"/>
          <w:lang w:val="en-GB"/>
        </w:rPr>
        <w:t xml:space="preserve">structure inclined </w:t>
      </w:r>
      <w:r w:rsidR="00824C03" w:rsidRPr="00E66B42">
        <w:rPr>
          <w:rFonts w:ascii="Arial" w:hAnsi="Arial" w:cs="Arial"/>
          <w:sz w:val="24"/>
          <w:szCs w:val="24"/>
          <w:lang w:val="en-GB"/>
        </w:rPr>
        <w:t xml:space="preserve">and </w:t>
      </w:r>
      <w:r w:rsidRPr="00F508E9">
        <w:rPr>
          <w:rFonts w:ascii="Arial" w:hAnsi="Arial" w:cs="Arial"/>
          <w:sz w:val="24"/>
          <w:szCs w:val="24"/>
          <w:lang w:val="en-GB"/>
        </w:rPr>
        <w:t>help farmers to strengthen their bargaining position</w:t>
      </w:r>
      <w:r w:rsidR="00824C03" w:rsidRPr="00E66B42">
        <w:rPr>
          <w:rFonts w:ascii="Arial" w:hAnsi="Arial" w:cs="Arial"/>
          <w:sz w:val="24"/>
          <w:szCs w:val="24"/>
          <w:lang w:val="en-GB"/>
        </w:rPr>
        <w:t xml:space="preserve">, such as </w:t>
      </w:r>
      <w:r w:rsidRPr="00F508E9">
        <w:rPr>
          <w:rFonts w:ascii="Arial" w:hAnsi="Arial" w:cs="Arial"/>
          <w:sz w:val="24"/>
          <w:szCs w:val="24"/>
          <w:lang w:val="en-GB"/>
        </w:rPr>
        <w:t xml:space="preserve">in </w:t>
      </w:r>
      <w:r w:rsidR="00824C03" w:rsidRPr="00E66B42">
        <w:rPr>
          <w:rFonts w:ascii="Arial" w:hAnsi="Arial" w:cs="Arial"/>
          <w:sz w:val="24"/>
          <w:szCs w:val="24"/>
          <w:lang w:val="en-GB"/>
        </w:rPr>
        <w:t xml:space="preserve">the </w:t>
      </w:r>
      <w:r w:rsidRPr="00F508E9">
        <w:rPr>
          <w:rFonts w:ascii="Arial" w:hAnsi="Arial" w:cs="Arial"/>
          <w:sz w:val="24"/>
          <w:szCs w:val="24"/>
          <w:lang w:val="en-GB"/>
        </w:rPr>
        <w:t>grain industry. Cooperatives in th</w:t>
      </w:r>
      <w:r w:rsidR="00BD6CFA" w:rsidRPr="00E66B42">
        <w:rPr>
          <w:rFonts w:ascii="Arial" w:hAnsi="Arial" w:cs="Arial"/>
          <w:sz w:val="24"/>
          <w:szCs w:val="24"/>
          <w:lang w:val="en-GB"/>
        </w:rPr>
        <w:t xml:space="preserve">at </w:t>
      </w:r>
      <w:r w:rsidRPr="00F508E9">
        <w:rPr>
          <w:rFonts w:ascii="Arial" w:hAnsi="Arial" w:cs="Arial"/>
          <w:sz w:val="24"/>
          <w:szCs w:val="24"/>
          <w:lang w:val="en-GB"/>
        </w:rPr>
        <w:t>industry established the farmer</w:t>
      </w:r>
      <w:r w:rsidR="00BD6CFA" w:rsidRPr="00E66B42">
        <w:rPr>
          <w:rFonts w:ascii="Arial" w:hAnsi="Arial" w:cs="Arial"/>
          <w:sz w:val="24"/>
          <w:szCs w:val="24"/>
          <w:lang w:val="en-GB"/>
        </w:rPr>
        <w:t>-</w:t>
      </w:r>
      <w:r w:rsidRPr="00F508E9">
        <w:rPr>
          <w:rFonts w:ascii="Arial" w:hAnsi="Arial" w:cs="Arial"/>
          <w:sz w:val="24"/>
          <w:szCs w:val="24"/>
          <w:lang w:val="en-GB"/>
        </w:rPr>
        <w:t xml:space="preserve">owned companies and have </w:t>
      </w:r>
      <w:r w:rsidR="0071071E" w:rsidRPr="00F508E9">
        <w:rPr>
          <w:rFonts w:ascii="Arial" w:hAnsi="Arial" w:cs="Arial"/>
          <w:sz w:val="24"/>
          <w:szCs w:val="24"/>
          <w:lang w:val="en-GB"/>
        </w:rPr>
        <w:t>well-entrenched</w:t>
      </w:r>
      <w:r w:rsidRPr="00F508E9">
        <w:rPr>
          <w:rFonts w:ascii="Arial" w:hAnsi="Arial" w:cs="Arial"/>
          <w:sz w:val="24"/>
          <w:szCs w:val="24"/>
          <w:lang w:val="en-GB"/>
        </w:rPr>
        <w:t xml:space="preserve"> statutory bodies that are prominent in grain marketing. </w:t>
      </w:r>
    </w:p>
    <w:p w:rsidR="00BD6CFA" w:rsidRPr="00F508E9" w:rsidRDefault="00BD6CFA">
      <w:pPr>
        <w:jc w:val="both"/>
        <w:rPr>
          <w:rFonts w:ascii="Arial" w:hAnsi="Arial" w:cs="Arial"/>
          <w:sz w:val="24"/>
          <w:szCs w:val="24"/>
          <w:lang w:val="en-GB"/>
        </w:rPr>
      </w:pPr>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t>In Guatemala, because of segmented farming units run by family enterprises on smallholdings</w:t>
      </w:r>
      <w:r w:rsidR="00BD6CFA" w:rsidRPr="00E66B42">
        <w:rPr>
          <w:rFonts w:ascii="Arial" w:hAnsi="Arial" w:cs="Arial"/>
          <w:sz w:val="24"/>
          <w:szCs w:val="24"/>
          <w:lang w:val="en-GB"/>
        </w:rPr>
        <w:t>,</w:t>
      </w:r>
      <w:r w:rsidRPr="00F508E9">
        <w:rPr>
          <w:rFonts w:ascii="Arial" w:hAnsi="Arial" w:cs="Arial"/>
          <w:sz w:val="24"/>
          <w:szCs w:val="24"/>
          <w:lang w:val="en-GB"/>
        </w:rPr>
        <w:t xml:space="preserve"> coupled with </w:t>
      </w:r>
      <w:r w:rsidR="00BD6CFA" w:rsidRPr="00E66B42">
        <w:rPr>
          <w:rFonts w:ascii="Arial" w:hAnsi="Arial" w:cs="Arial"/>
          <w:sz w:val="24"/>
          <w:szCs w:val="24"/>
          <w:lang w:val="en-GB"/>
        </w:rPr>
        <w:t xml:space="preserve">the remote </w:t>
      </w:r>
      <w:r w:rsidRPr="00F508E9">
        <w:rPr>
          <w:rFonts w:ascii="Arial" w:hAnsi="Arial" w:cs="Arial"/>
          <w:sz w:val="24"/>
          <w:szCs w:val="24"/>
          <w:lang w:val="en-GB"/>
        </w:rPr>
        <w:t xml:space="preserve">location of the </w:t>
      </w:r>
      <w:r w:rsidR="00BD6CFA" w:rsidRPr="00E66B42">
        <w:rPr>
          <w:rFonts w:ascii="Arial" w:hAnsi="Arial" w:cs="Arial"/>
          <w:sz w:val="24"/>
          <w:szCs w:val="24"/>
          <w:lang w:val="en-GB"/>
        </w:rPr>
        <w:t>small</w:t>
      </w:r>
      <w:r w:rsidRPr="00F508E9">
        <w:rPr>
          <w:rFonts w:ascii="Arial" w:hAnsi="Arial" w:cs="Arial"/>
          <w:sz w:val="24"/>
          <w:szCs w:val="24"/>
          <w:lang w:val="en-GB"/>
        </w:rPr>
        <w:t>holdings on mountain slopes, many farmers do not produce enough to dictate the price of their produc</w:t>
      </w:r>
      <w:r w:rsidR="00BD6CFA" w:rsidRPr="00E66B42">
        <w:rPr>
          <w:rFonts w:ascii="Arial" w:hAnsi="Arial" w:cs="Arial"/>
          <w:sz w:val="24"/>
          <w:szCs w:val="24"/>
          <w:lang w:val="en-GB"/>
        </w:rPr>
        <w:t>e</w:t>
      </w:r>
      <w:r w:rsidRPr="00F508E9">
        <w:rPr>
          <w:rFonts w:ascii="Arial" w:hAnsi="Arial" w:cs="Arial"/>
          <w:sz w:val="24"/>
          <w:szCs w:val="24"/>
          <w:lang w:val="en-GB"/>
        </w:rPr>
        <w:t xml:space="preserve"> and as such do</w:t>
      </w:r>
      <w:r w:rsidR="00BD6CFA" w:rsidRPr="00E66B42">
        <w:rPr>
          <w:rFonts w:ascii="Arial" w:hAnsi="Arial" w:cs="Arial"/>
          <w:sz w:val="24"/>
          <w:szCs w:val="24"/>
          <w:lang w:val="en-GB"/>
        </w:rPr>
        <w:t xml:space="preserve"> </w:t>
      </w:r>
      <w:r w:rsidRPr="00F508E9">
        <w:rPr>
          <w:rFonts w:ascii="Arial" w:hAnsi="Arial" w:cs="Arial"/>
          <w:sz w:val="24"/>
          <w:szCs w:val="24"/>
          <w:lang w:val="en-GB"/>
        </w:rPr>
        <w:t>n</w:t>
      </w:r>
      <w:r w:rsidR="00BD6CFA" w:rsidRPr="00E66B42">
        <w:rPr>
          <w:rFonts w:ascii="Arial" w:hAnsi="Arial" w:cs="Arial"/>
          <w:sz w:val="24"/>
          <w:szCs w:val="24"/>
          <w:lang w:val="en-GB"/>
        </w:rPr>
        <w:t>o</w:t>
      </w:r>
      <w:r w:rsidRPr="00F508E9">
        <w:rPr>
          <w:rFonts w:ascii="Arial" w:hAnsi="Arial" w:cs="Arial"/>
          <w:sz w:val="24"/>
          <w:szCs w:val="24"/>
          <w:lang w:val="en-GB"/>
        </w:rPr>
        <w:t>t have selling power. There is little form of collective engagement of farmers to establish bargaining power support mechanisms</w:t>
      </w:r>
      <w:r w:rsidR="00BD6CFA" w:rsidRPr="00E66B42">
        <w:rPr>
          <w:rFonts w:ascii="Arial" w:hAnsi="Arial" w:cs="Arial"/>
          <w:sz w:val="24"/>
          <w:szCs w:val="24"/>
          <w:lang w:val="en-GB"/>
        </w:rPr>
        <w:t>.</w:t>
      </w:r>
    </w:p>
    <w:p w:rsidR="000966CF" w:rsidRPr="00F508E9" w:rsidRDefault="000966CF">
      <w:pPr>
        <w:jc w:val="both"/>
        <w:rPr>
          <w:rFonts w:ascii="Arial" w:hAnsi="Arial" w:cs="Arial"/>
          <w:sz w:val="24"/>
          <w:szCs w:val="24"/>
          <w:lang w:val="en-GB"/>
        </w:rPr>
      </w:pPr>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lastRenderedPageBreak/>
        <w:t>In Argentina</w:t>
      </w:r>
      <w:r w:rsidR="00BD6CFA" w:rsidRPr="00E66B42">
        <w:rPr>
          <w:rFonts w:ascii="Arial" w:hAnsi="Arial" w:cs="Arial"/>
          <w:sz w:val="24"/>
          <w:szCs w:val="24"/>
          <w:lang w:val="en-GB"/>
        </w:rPr>
        <w:t>,</w:t>
      </w:r>
      <w:r w:rsidRPr="00F508E9">
        <w:rPr>
          <w:rFonts w:ascii="Arial" w:hAnsi="Arial" w:cs="Arial"/>
          <w:sz w:val="24"/>
          <w:szCs w:val="24"/>
          <w:lang w:val="en-GB"/>
        </w:rPr>
        <w:t xml:space="preserve"> trade interaction for farmers is largely through agricultural cooperatives. The country has </w:t>
      </w:r>
      <w:r w:rsidR="00BD6CFA" w:rsidRPr="00E66B42">
        <w:rPr>
          <w:rFonts w:ascii="Arial" w:hAnsi="Arial" w:cs="Arial"/>
          <w:sz w:val="24"/>
          <w:szCs w:val="24"/>
          <w:lang w:val="en-GB"/>
        </w:rPr>
        <w:t xml:space="preserve">a </w:t>
      </w:r>
      <w:r w:rsidRPr="00F508E9">
        <w:rPr>
          <w:rFonts w:ascii="Arial" w:hAnsi="Arial" w:cs="Arial"/>
          <w:sz w:val="24"/>
          <w:szCs w:val="24"/>
          <w:lang w:val="en-GB"/>
        </w:rPr>
        <w:t>significant number of agricultural cooperatives</w:t>
      </w:r>
      <w:r w:rsidR="00BD6CFA" w:rsidRPr="00E66B42">
        <w:rPr>
          <w:rFonts w:ascii="Arial" w:hAnsi="Arial" w:cs="Arial"/>
          <w:sz w:val="24"/>
          <w:szCs w:val="24"/>
          <w:lang w:val="en-GB"/>
        </w:rPr>
        <w:t xml:space="preserve"> that add</w:t>
      </w:r>
      <w:r w:rsidRPr="00F508E9">
        <w:rPr>
          <w:rFonts w:ascii="Arial" w:hAnsi="Arial" w:cs="Arial"/>
          <w:sz w:val="24"/>
          <w:szCs w:val="24"/>
          <w:lang w:val="en-GB"/>
        </w:rPr>
        <w:t xml:space="preserve"> value to the</w:t>
      </w:r>
      <w:r w:rsidR="00BD6CFA" w:rsidRPr="00E66B42">
        <w:rPr>
          <w:rFonts w:ascii="Arial" w:hAnsi="Arial" w:cs="Arial"/>
          <w:sz w:val="24"/>
          <w:szCs w:val="24"/>
          <w:lang w:val="en-GB"/>
        </w:rPr>
        <w:t>ir</w:t>
      </w:r>
      <w:r w:rsidRPr="00F508E9">
        <w:rPr>
          <w:rFonts w:ascii="Arial" w:hAnsi="Arial" w:cs="Arial"/>
          <w:sz w:val="24"/>
          <w:szCs w:val="24"/>
          <w:lang w:val="en-GB"/>
        </w:rPr>
        <w:t xml:space="preserve"> members </w:t>
      </w:r>
      <w:r w:rsidR="00BD6CFA" w:rsidRPr="00E66B42">
        <w:rPr>
          <w:rFonts w:ascii="Arial" w:hAnsi="Arial" w:cs="Arial"/>
          <w:sz w:val="24"/>
          <w:szCs w:val="24"/>
          <w:lang w:val="en-GB"/>
        </w:rPr>
        <w:t xml:space="preserve">through </w:t>
      </w:r>
      <w:r w:rsidRPr="00F508E9">
        <w:rPr>
          <w:rFonts w:ascii="Arial" w:hAnsi="Arial" w:cs="Arial"/>
          <w:sz w:val="24"/>
          <w:szCs w:val="24"/>
          <w:lang w:val="en-GB"/>
        </w:rPr>
        <w:t>selling their members</w:t>
      </w:r>
      <w:r w:rsidR="00BD6CFA" w:rsidRPr="00E66B42">
        <w:rPr>
          <w:rFonts w:ascii="Arial" w:hAnsi="Arial" w:cs="Arial"/>
          <w:sz w:val="24"/>
          <w:szCs w:val="24"/>
          <w:lang w:val="en-GB"/>
        </w:rPr>
        <w:t>’</w:t>
      </w:r>
      <w:r w:rsidRPr="00F508E9">
        <w:rPr>
          <w:rFonts w:ascii="Arial" w:hAnsi="Arial" w:cs="Arial"/>
          <w:sz w:val="24"/>
          <w:szCs w:val="24"/>
          <w:lang w:val="en-GB"/>
        </w:rPr>
        <w:t xml:space="preserve"> produce and</w:t>
      </w:r>
      <w:r w:rsidR="00BD6CFA" w:rsidRPr="00E66B42">
        <w:rPr>
          <w:rFonts w:ascii="Arial" w:hAnsi="Arial" w:cs="Arial"/>
          <w:sz w:val="24"/>
          <w:szCs w:val="24"/>
          <w:lang w:val="en-GB"/>
        </w:rPr>
        <w:t>/</w:t>
      </w:r>
      <w:r w:rsidRPr="00F508E9">
        <w:rPr>
          <w:rFonts w:ascii="Arial" w:hAnsi="Arial" w:cs="Arial"/>
          <w:sz w:val="24"/>
          <w:szCs w:val="24"/>
          <w:lang w:val="en-GB"/>
        </w:rPr>
        <w:t>or manufactur</w:t>
      </w:r>
      <w:r w:rsidR="00BD6CFA" w:rsidRPr="00E66B42">
        <w:rPr>
          <w:rFonts w:ascii="Arial" w:hAnsi="Arial" w:cs="Arial"/>
          <w:sz w:val="24"/>
          <w:szCs w:val="24"/>
          <w:lang w:val="en-GB"/>
        </w:rPr>
        <w:t>ing</w:t>
      </w:r>
      <w:r w:rsidRPr="00F508E9">
        <w:rPr>
          <w:rFonts w:ascii="Arial" w:hAnsi="Arial" w:cs="Arial"/>
          <w:sz w:val="24"/>
          <w:szCs w:val="24"/>
          <w:lang w:val="en-GB"/>
        </w:rPr>
        <w:t xml:space="preserve"> their produc</w:t>
      </w:r>
      <w:r w:rsidR="00BD6CFA" w:rsidRPr="00E66B42">
        <w:rPr>
          <w:rFonts w:ascii="Arial" w:hAnsi="Arial" w:cs="Arial"/>
          <w:sz w:val="24"/>
          <w:szCs w:val="24"/>
          <w:lang w:val="en-GB"/>
        </w:rPr>
        <w:t>e</w:t>
      </w:r>
      <w:r w:rsidRPr="00F508E9">
        <w:rPr>
          <w:rFonts w:ascii="Arial" w:hAnsi="Arial" w:cs="Arial"/>
          <w:sz w:val="24"/>
          <w:szCs w:val="24"/>
          <w:lang w:val="en-GB"/>
        </w:rPr>
        <w:t>. Accordingly</w:t>
      </w:r>
      <w:r w:rsidR="009A28A6" w:rsidRPr="00F508E9">
        <w:rPr>
          <w:rFonts w:ascii="Arial" w:hAnsi="Arial" w:cs="Arial"/>
          <w:sz w:val="24"/>
          <w:szCs w:val="24"/>
          <w:lang w:val="en-GB"/>
        </w:rPr>
        <w:t>,</w:t>
      </w:r>
      <w:r w:rsidRPr="00F508E9">
        <w:rPr>
          <w:rFonts w:ascii="Arial" w:hAnsi="Arial" w:cs="Arial"/>
          <w:sz w:val="24"/>
          <w:szCs w:val="24"/>
          <w:lang w:val="en-GB"/>
        </w:rPr>
        <w:t xml:space="preserve"> cooperatives are the most preferred organisation pattern adopted by farmers in Argentina.</w:t>
      </w:r>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t>In Thailand</w:t>
      </w:r>
      <w:r w:rsidR="00BD6CFA" w:rsidRPr="00E66B42">
        <w:rPr>
          <w:rFonts w:ascii="Arial" w:hAnsi="Arial" w:cs="Arial"/>
          <w:sz w:val="24"/>
          <w:szCs w:val="24"/>
          <w:lang w:val="en-GB"/>
        </w:rPr>
        <w:t>,</w:t>
      </w:r>
      <w:r w:rsidRPr="00F508E9">
        <w:rPr>
          <w:rFonts w:ascii="Arial" w:hAnsi="Arial" w:cs="Arial"/>
          <w:sz w:val="24"/>
          <w:szCs w:val="24"/>
          <w:lang w:val="en-GB"/>
        </w:rPr>
        <w:t xml:space="preserve"> many of the smallholder farmers use contract farming as a way to gain access to market</w:t>
      </w:r>
      <w:r w:rsidR="007109DC" w:rsidRPr="00E66B42">
        <w:rPr>
          <w:rFonts w:ascii="Arial" w:hAnsi="Arial" w:cs="Arial"/>
          <w:sz w:val="24"/>
          <w:szCs w:val="24"/>
          <w:lang w:val="en-GB"/>
        </w:rPr>
        <w:t>s</w:t>
      </w:r>
      <w:r w:rsidRPr="00F508E9">
        <w:rPr>
          <w:rFonts w:ascii="Arial" w:hAnsi="Arial" w:cs="Arial"/>
          <w:sz w:val="24"/>
          <w:szCs w:val="24"/>
          <w:lang w:val="en-GB"/>
        </w:rPr>
        <w:t xml:space="preserve">. Contract farming </w:t>
      </w:r>
      <w:r w:rsidR="00905E64" w:rsidRPr="00E66B42">
        <w:rPr>
          <w:rFonts w:ascii="Arial" w:hAnsi="Arial" w:cs="Arial"/>
          <w:sz w:val="24"/>
          <w:szCs w:val="24"/>
          <w:lang w:val="en-GB"/>
        </w:rPr>
        <w:t>appeals to smallholder farmers</w:t>
      </w:r>
      <w:r w:rsidRPr="00F508E9">
        <w:rPr>
          <w:rFonts w:ascii="Arial" w:hAnsi="Arial" w:cs="Arial"/>
          <w:sz w:val="24"/>
          <w:szCs w:val="24"/>
          <w:lang w:val="en-GB"/>
        </w:rPr>
        <w:t xml:space="preserve"> depending on the crops or produc</w:t>
      </w:r>
      <w:r w:rsidR="00905E64" w:rsidRPr="00E66B42">
        <w:rPr>
          <w:rFonts w:ascii="Arial" w:hAnsi="Arial" w:cs="Arial"/>
          <w:sz w:val="24"/>
          <w:szCs w:val="24"/>
          <w:lang w:val="en-GB"/>
        </w:rPr>
        <w:t>e</w:t>
      </w:r>
      <w:r w:rsidRPr="00F508E9">
        <w:rPr>
          <w:rFonts w:ascii="Arial" w:hAnsi="Arial" w:cs="Arial"/>
          <w:sz w:val="24"/>
          <w:szCs w:val="24"/>
          <w:lang w:val="en-GB"/>
        </w:rPr>
        <w:t>, the objectives and resources of the contractor and experience of the farmer</w:t>
      </w:r>
      <w:r w:rsidR="00905E64" w:rsidRPr="00E66B42">
        <w:rPr>
          <w:rFonts w:ascii="Arial" w:hAnsi="Arial" w:cs="Arial"/>
          <w:sz w:val="24"/>
          <w:szCs w:val="24"/>
          <w:lang w:val="en-GB"/>
        </w:rPr>
        <w:t>.</w:t>
      </w:r>
    </w:p>
    <w:p w:rsidR="000966CF" w:rsidRPr="00F508E9" w:rsidRDefault="000966CF">
      <w:pPr>
        <w:jc w:val="both"/>
        <w:rPr>
          <w:rFonts w:ascii="Arial" w:hAnsi="Arial" w:cs="Arial"/>
          <w:sz w:val="24"/>
          <w:szCs w:val="24"/>
          <w:lang w:val="en-GB"/>
        </w:rPr>
      </w:pPr>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t>In Ethiopia</w:t>
      </w:r>
      <w:r w:rsidR="00905E64" w:rsidRPr="00E66B42">
        <w:rPr>
          <w:rFonts w:ascii="Arial" w:hAnsi="Arial" w:cs="Arial"/>
          <w:sz w:val="24"/>
          <w:szCs w:val="24"/>
          <w:lang w:val="en-GB"/>
        </w:rPr>
        <w:t>,</w:t>
      </w:r>
      <w:r w:rsidRPr="00F508E9">
        <w:rPr>
          <w:rFonts w:ascii="Arial" w:hAnsi="Arial" w:cs="Arial"/>
          <w:sz w:val="24"/>
          <w:szCs w:val="24"/>
          <w:lang w:val="en-GB"/>
        </w:rPr>
        <w:t xml:space="preserve"> agriculture is characterised largely by subsistence </w:t>
      </w:r>
      <w:r w:rsidR="00905E64" w:rsidRPr="00E66B42">
        <w:rPr>
          <w:rFonts w:ascii="Arial" w:hAnsi="Arial" w:cs="Arial"/>
          <w:sz w:val="24"/>
          <w:szCs w:val="24"/>
          <w:lang w:val="en-GB"/>
        </w:rPr>
        <w:t>farming</w:t>
      </w:r>
      <w:r w:rsidRPr="00F508E9">
        <w:rPr>
          <w:rFonts w:ascii="Arial" w:hAnsi="Arial" w:cs="Arial"/>
          <w:sz w:val="24"/>
          <w:szCs w:val="24"/>
          <w:lang w:val="en-GB"/>
        </w:rPr>
        <w:t xml:space="preserve">. Farmers have little access to credit </w:t>
      </w:r>
      <w:r w:rsidR="00905E64" w:rsidRPr="00E66B42">
        <w:rPr>
          <w:rFonts w:ascii="Arial" w:hAnsi="Arial" w:cs="Arial"/>
          <w:sz w:val="24"/>
          <w:szCs w:val="24"/>
          <w:lang w:val="en-GB"/>
        </w:rPr>
        <w:t xml:space="preserve">or knowledge </w:t>
      </w:r>
      <w:r w:rsidRPr="00F508E9">
        <w:rPr>
          <w:rFonts w:ascii="Arial" w:hAnsi="Arial" w:cs="Arial"/>
          <w:sz w:val="24"/>
          <w:szCs w:val="24"/>
          <w:lang w:val="en-GB"/>
        </w:rPr>
        <w:t>to fund marketing activities.</w:t>
      </w:r>
    </w:p>
    <w:p w:rsidR="000966CF" w:rsidRPr="00F508E9" w:rsidRDefault="000966CF">
      <w:pPr>
        <w:jc w:val="both"/>
        <w:rPr>
          <w:rFonts w:ascii="Arial" w:hAnsi="Arial" w:cs="Arial"/>
          <w:sz w:val="24"/>
          <w:szCs w:val="24"/>
          <w:lang w:val="en-GB"/>
        </w:rPr>
      </w:pPr>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t>In Senekal</w:t>
      </w:r>
      <w:r w:rsidR="00905E64" w:rsidRPr="00E66B42">
        <w:rPr>
          <w:rFonts w:ascii="Arial" w:hAnsi="Arial" w:cs="Arial"/>
          <w:sz w:val="24"/>
          <w:szCs w:val="24"/>
          <w:lang w:val="en-GB"/>
        </w:rPr>
        <w:t>,</w:t>
      </w:r>
      <w:r w:rsidRPr="00F508E9">
        <w:rPr>
          <w:rFonts w:ascii="Arial" w:hAnsi="Arial" w:cs="Arial"/>
          <w:sz w:val="24"/>
          <w:szCs w:val="24"/>
          <w:lang w:val="en-GB"/>
        </w:rPr>
        <w:t xml:space="preserve"> most of the farmers are organised into farmer organisations that are primarily involved in land management, provision and reimbursement of credit, </w:t>
      </w:r>
      <w:r w:rsidR="00905E64" w:rsidRPr="00E66B42">
        <w:rPr>
          <w:rFonts w:ascii="Arial" w:hAnsi="Arial" w:cs="Arial"/>
          <w:sz w:val="24"/>
          <w:szCs w:val="24"/>
          <w:lang w:val="en-GB"/>
        </w:rPr>
        <w:t xml:space="preserve">the </w:t>
      </w:r>
      <w:r w:rsidRPr="00F508E9">
        <w:rPr>
          <w:rFonts w:ascii="Arial" w:hAnsi="Arial" w:cs="Arial"/>
          <w:sz w:val="24"/>
          <w:szCs w:val="24"/>
          <w:lang w:val="en-GB"/>
        </w:rPr>
        <w:t xml:space="preserve">purchase of farming input as well as maintenance and management of irrigation. Well established farmers </w:t>
      </w:r>
      <w:r w:rsidRPr="00F508E9">
        <w:rPr>
          <w:rFonts w:ascii="Arial" w:hAnsi="Arial" w:cs="Arial"/>
          <w:sz w:val="24"/>
          <w:szCs w:val="24"/>
          <w:lang w:val="en-GB"/>
        </w:rPr>
        <w:lastRenderedPageBreak/>
        <w:t xml:space="preserve">and strong </w:t>
      </w:r>
      <w:r w:rsidR="0071071E" w:rsidRPr="00F508E9">
        <w:rPr>
          <w:rFonts w:ascii="Arial" w:hAnsi="Arial" w:cs="Arial"/>
          <w:sz w:val="24"/>
          <w:szCs w:val="24"/>
          <w:lang w:val="en-GB"/>
        </w:rPr>
        <w:t>farmers</w:t>
      </w:r>
      <w:r w:rsidR="00905E64" w:rsidRPr="00E66B42">
        <w:rPr>
          <w:rFonts w:ascii="Arial" w:hAnsi="Arial" w:cs="Arial"/>
          <w:sz w:val="24"/>
          <w:szCs w:val="24"/>
          <w:lang w:val="en-GB"/>
        </w:rPr>
        <w:t>’</w:t>
      </w:r>
      <w:r w:rsidRPr="00F508E9">
        <w:rPr>
          <w:rFonts w:ascii="Arial" w:hAnsi="Arial" w:cs="Arial"/>
          <w:sz w:val="24"/>
          <w:szCs w:val="24"/>
          <w:lang w:val="en-GB"/>
        </w:rPr>
        <w:t xml:space="preserve"> organisations grouped themselves into federations at regional and national level</w:t>
      </w:r>
      <w:r w:rsidR="00905E64" w:rsidRPr="00E66B42">
        <w:rPr>
          <w:rFonts w:ascii="Arial" w:hAnsi="Arial" w:cs="Arial"/>
          <w:sz w:val="24"/>
          <w:szCs w:val="24"/>
          <w:lang w:val="en-GB"/>
        </w:rPr>
        <w:t>.</w:t>
      </w:r>
      <w:r w:rsidRPr="00F508E9">
        <w:rPr>
          <w:rFonts w:ascii="Arial" w:hAnsi="Arial" w:cs="Arial"/>
          <w:sz w:val="24"/>
          <w:szCs w:val="24"/>
          <w:lang w:val="en-GB"/>
        </w:rPr>
        <w:t xml:space="preserve"> </w:t>
      </w:r>
      <w:r w:rsidR="00905E64" w:rsidRPr="00E66B42">
        <w:rPr>
          <w:rFonts w:ascii="Arial" w:hAnsi="Arial" w:cs="Arial"/>
          <w:sz w:val="24"/>
          <w:szCs w:val="24"/>
          <w:lang w:val="en-GB"/>
        </w:rPr>
        <w:t>F</w:t>
      </w:r>
      <w:r w:rsidRPr="00F508E9">
        <w:rPr>
          <w:rFonts w:ascii="Arial" w:hAnsi="Arial" w:cs="Arial"/>
          <w:sz w:val="24"/>
          <w:szCs w:val="24"/>
          <w:lang w:val="en-GB"/>
        </w:rPr>
        <w:t>armer</w:t>
      </w:r>
      <w:r w:rsidR="00905E64" w:rsidRPr="00E66B42">
        <w:rPr>
          <w:rFonts w:ascii="Arial" w:hAnsi="Arial" w:cs="Arial"/>
          <w:sz w:val="24"/>
          <w:szCs w:val="24"/>
          <w:lang w:val="en-GB"/>
        </w:rPr>
        <w:t>s also created</w:t>
      </w:r>
      <w:r w:rsidRPr="00F508E9">
        <w:rPr>
          <w:rFonts w:ascii="Arial" w:hAnsi="Arial" w:cs="Arial"/>
          <w:sz w:val="24"/>
          <w:szCs w:val="24"/>
          <w:lang w:val="en-GB"/>
        </w:rPr>
        <w:t xml:space="preserve"> organisations in the context of large developmental programmes through regional projects managed by parastatal development companies</w:t>
      </w:r>
      <w:r w:rsidR="00905E64" w:rsidRPr="00E66B42">
        <w:rPr>
          <w:rFonts w:ascii="Arial" w:hAnsi="Arial" w:cs="Arial"/>
          <w:sz w:val="24"/>
          <w:szCs w:val="24"/>
          <w:lang w:val="en-GB"/>
        </w:rPr>
        <w:t>. They</w:t>
      </w:r>
      <w:r w:rsidRPr="00F508E9">
        <w:rPr>
          <w:rFonts w:ascii="Arial" w:hAnsi="Arial" w:cs="Arial"/>
          <w:sz w:val="24"/>
          <w:szCs w:val="24"/>
          <w:lang w:val="en-GB"/>
        </w:rPr>
        <w:t xml:space="preserve"> were created based on key economic functions </w:t>
      </w:r>
      <w:r w:rsidR="00905E64" w:rsidRPr="00E66B42">
        <w:rPr>
          <w:rFonts w:ascii="Arial" w:hAnsi="Arial" w:cs="Arial"/>
          <w:sz w:val="24"/>
          <w:szCs w:val="24"/>
          <w:lang w:val="en-GB"/>
        </w:rPr>
        <w:t xml:space="preserve">such as </w:t>
      </w:r>
      <w:r w:rsidRPr="00F508E9">
        <w:rPr>
          <w:rFonts w:ascii="Arial" w:hAnsi="Arial" w:cs="Arial"/>
          <w:sz w:val="24"/>
          <w:szCs w:val="24"/>
          <w:lang w:val="en-GB"/>
        </w:rPr>
        <w:t>primary marketing of products, credit, input supply or technical functions such as water management</w:t>
      </w:r>
      <w:r w:rsidR="00905E64" w:rsidRPr="00E66B42">
        <w:rPr>
          <w:rFonts w:ascii="Arial" w:hAnsi="Arial" w:cs="Arial"/>
          <w:sz w:val="24"/>
          <w:szCs w:val="24"/>
          <w:lang w:val="en-GB"/>
        </w:rPr>
        <w:t xml:space="preserve"> and</w:t>
      </w:r>
      <w:r w:rsidRPr="00F508E9">
        <w:rPr>
          <w:rFonts w:ascii="Arial" w:hAnsi="Arial" w:cs="Arial"/>
          <w:sz w:val="24"/>
          <w:szCs w:val="24"/>
          <w:lang w:val="en-GB"/>
        </w:rPr>
        <w:t xml:space="preserve"> cropping systems</w:t>
      </w:r>
      <w:r w:rsidR="00905E64" w:rsidRPr="00E66B42">
        <w:rPr>
          <w:rFonts w:ascii="Arial" w:hAnsi="Arial" w:cs="Arial"/>
          <w:sz w:val="24"/>
          <w:szCs w:val="24"/>
          <w:lang w:val="en-GB"/>
        </w:rPr>
        <w:t>.</w:t>
      </w:r>
      <w:r w:rsidRPr="00F508E9">
        <w:rPr>
          <w:rFonts w:ascii="Arial" w:hAnsi="Arial" w:cs="Arial"/>
          <w:sz w:val="24"/>
          <w:szCs w:val="24"/>
          <w:lang w:val="en-GB"/>
        </w:rPr>
        <w:t xml:space="preserve"> These farmer organisations are s</w:t>
      </w:r>
      <w:r w:rsidR="00905E64" w:rsidRPr="00E66B42">
        <w:rPr>
          <w:rFonts w:ascii="Arial" w:hAnsi="Arial" w:cs="Arial"/>
          <w:sz w:val="24"/>
          <w:szCs w:val="24"/>
          <w:lang w:val="en-GB"/>
        </w:rPr>
        <w:t>eated</w:t>
      </w:r>
      <w:r w:rsidRPr="00F508E9">
        <w:rPr>
          <w:rFonts w:ascii="Arial" w:hAnsi="Arial" w:cs="Arial"/>
          <w:sz w:val="24"/>
          <w:szCs w:val="24"/>
          <w:lang w:val="en-GB"/>
        </w:rPr>
        <w:t xml:space="preserve"> outside the cooperative movement</w:t>
      </w:r>
      <w:r w:rsidR="00905E64" w:rsidRPr="00E66B42">
        <w:rPr>
          <w:rFonts w:ascii="Arial" w:hAnsi="Arial" w:cs="Arial"/>
          <w:sz w:val="24"/>
          <w:szCs w:val="24"/>
          <w:lang w:val="en-GB"/>
        </w:rPr>
        <w:t>,</w:t>
      </w:r>
      <w:r w:rsidRPr="00F508E9">
        <w:rPr>
          <w:rFonts w:ascii="Arial" w:hAnsi="Arial" w:cs="Arial"/>
          <w:sz w:val="24"/>
          <w:szCs w:val="24"/>
          <w:lang w:val="en-GB"/>
        </w:rPr>
        <w:t xml:space="preserve"> but are considered often as pre-cooperative groups.</w:t>
      </w:r>
    </w:p>
    <w:p w:rsidR="000966CF" w:rsidRPr="00F508E9" w:rsidRDefault="000966CF">
      <w:pPr>
        <w:jc w:val="both"/>
        <w:rPr>
          <w:rFonts w:ascii="Arial" w:hAnsi="Arial" w:cs="Arial"/>
          <w:sz w:val="24"/>
          <w:szCs w:val="24"/>
          <w:lang w:val="en-GB"/>
        </w:rPr>
      </w:pPr>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t>In Cameroon</w:t>
      </w:r>
      <w:r w:rsidR="00905E64" w:rsidRPr="00E66B42">
        <w:rPr>
          <w:rFonts w:ascii="Arial" w:hAnsi="Arial" w:cs="Arial"/>
          <w:sz w:val="24"/>
          <w:szCs w:val="24"/>
          <w:lang w:val="en-GB"/>
        </w:rPr>
        <w:t>,</w:t>
      </w:r>
      <w:r w:rsidRPr="00F508E9">
        <w:rPr>
          <w:rFonts w:ascii="Arial" w:hAnsi="Arial" w:cs="Arial"/>
          <w:sz w:val="24"/>
          <w:szCs w:val="24"/>
          <w:lang w:val="en-GB"/>
        </w:rPr>
        <w:t xml:space="preserve"> collective action is one</w:t>
      </w:r>
      <w:r w:rsidR="00905E64" w:rsidRPr="00E66B42">
        <w:rPr>
          <w:rFonts w:ascii="Arial" w:hAnsi="Arial" w:cs="Arial"/>
          <w:sz w:val="24"/>
          <w:szCs w:val="24"/>
          <w:lang w:val="en-GB"/>
        </w:rPr>
        <w:t>, where</w:t>
      </w:r>
      <w:r w:rsidRPr="00F508E9">
        <w:rPr>
          <w:rFonts w:ascii="Arial" w:hAnsi="Arial" w:cs="Arial"/>
          <w:sz w:val="24"/>
          <w:szCs w:val="24"/>
          <w:lang w:val="en-GB"/>
        </w:rPr>
        <w:t xml:space="preserve"> the smallholder farmers are organised for the purpose of market access. This type of organisational arrangement is more prevalent in the agro-forestry sector of Cameroon. It involves activities such as training of producer groups in value chain development, business development practices, group dynamics, financial management, marketing, conflict management and group marketing. Collective farming assist</w:t>
      </w:r>
      <w:r w:rsidR="00905E64" w:rsidRPr="00E66B42">
        <w:rPr>
          <w:rFonts w:ascii="Arial" w:hAnsi="Arial" w:cs="Arial"/>
          <w:sz w:val="24"/>
          <w:szCs w:val="24"/>
          <w:lang w:val="en-GB"/>
        </w:rPr>
        <w:t>s</w:t>
      </w:r>
      <w:r w:rsidRPr="00F508E9">
        <w:rPr>
          <w:rFonts w:ascii="Arial" w:hAnsi="Arial" w:cs="Arial"/>
          <w:sz w:val="24"/>
          <w:szCs w:val="24"/>
          <w:lang w:val="en-GB"/>
        </w:rPr>
        <w:t xml:space="preserve"> the farmers </w:t>
      </w:r>
      <w:r w:rsidR="00905E64" w:rsidRPr="00E66B42">
        <w:rPr>
          <w:rFonts w:ascii="Arial" w:hAnsi="Arial" w:cs="Arial"/>
          <w:sz w:val="24"/>
          <w:szCs w:val="24"/>
          <w:lang w:val="en-GB"/>
        </w:rPr>
        <w:t>with</w:t>
      </w:r>
      <w:r w:rsidRPr="00F508E9">
        <w:rPr>
          <w:rFonts w:ascii="Arial" w:hAnsi="Arial" w:cs="Arial"/>
          <w:sz w:val="24"/>
          <w:szCs w:val="24"/>
          <w:lang w:val="en-GB"/>
        </w:rPr>
        <w:t xml:space="preserve"> negotiation and bargaining skills, enhanced leadership and entrepreneurial capacity.</w:t>
      </w:r>
    </w:p>
    <w:p w:rsidR="000966CF" w:rsidRPr="00F508E9" w:rsidRDefault="000966CF">
      <w:pPr>
        <w:jc w:val="both"/>
        <w:rPr>
          <w:rFonts w:ascii="Arial" w:hAnsi="Arial" w:cs="Arial"/>
          <w:sz w:val="24"/>
          <w:szCs w:val="24"/>
          <w:lang w:val="en-GB"/>
        </w:rPr>
      </w:pPr>
    </w:p>
    <w:p w:rsidR="000966CF" w:rsidRPr="00F508E9" w:rsidRDefault="000966CF">
      <w:pPr>
        <w:jc w:val="both"/>
        <w:rPr>
          <w:rFonts w:ascii="Arial" w:hAnsi="Arial" w:cs="Arial"/>
          <w:sz w:val="24"/>
          <w:szCs w:val="24"/>
          <w:lang w:val="en-GB"/>
        </w:rPr>
      </w:pPr>
      <w:r w:rsidRPr="00F508E9">
        <w:rPr>
          <w:rFonts w:ascii="Arial" w:hAnsi="Arial" w:cs="Arial"/>
          <w:sz w:val="24"/>
          <w:szCs w:val="24"/>
          <w:lang w:val="en-GB"/>
        </w:rPr>
        <w:t>In Zambia</w:t>
      </w:r>
      <w:r w:rsidR="00905E64" w:rsidRPr="00E66B42">
        <w:rPr>
          <w:rFonts w:ascii="Arial" w:hAnsi="Arial" w:cs="Arial"/>
          <w:sz w:val="24"/>
          <w:szCs w:val="24"/>
          <w:lang w:val="en-GB"/>
        </w:rPr>
        <w:t>,</w:t>
      </w:r>
      <w:r w:rsidRPr="00F508E9">
        <w:rPr>
          <w:rFonts w:ascii="Arial" w:hAnsi="Arial" w:cs="Arial"/>
          <w:sz w:val="24"/>
          <w:szCs w:val="24"/>
          <w:lang w:val="en-GB"/>
        </w:rPr>
        <w:t xml:space="preserve"> farming organisation consist of commodity associations</w:t>
      </w:r>
      <w:r w:rsidR="00905E64" w:rsidRPr="00E66B42">
        <w:rPr>
          <w:rFonts w:ascii="Arial" w:hAnsi="Arial" w:cs="Arial"/>
          <w:sz w:val="24"/>
          <w:szCs w:val="24"/>
          <w:lang w:val="en-GB"/>
        </w:rPr>
        <w:t>,</w:t>
      </w:r>
      <w:r w:rsidRPr="00F508E9">
        <w:rPr>
          <w:rFonts w:ascii="Arial" w:hAnsi="Arial" w:cs="Arial"/>
          <w:sz w:val="24"/>
          <w:szCs w:val="24"/>
          <w:lang w:val="en-GB"/>
        </w:rPr>
        <w:t xml:space="preserve"> which represent specific commodities</w:t>
      </w:r>
      <w:r w:rsidR="00905E64" w:rsidRPr="00E66B42">
        <w:rPr>
          <w:rFonts w:ascii="Arial" w:hAnsi="Arial" w:cs="Arial"/>
          <w:sz w:val="24"/>
          <w:szCs w:val="24"/>
          <w:lang w:val="en-GB"/>
        </w:rPr>
        <w:t>,</w:t>
      </w:r>
      <w:r w:rsidRPr="00F508E9">
        <w:rPr>
          <w:rFonts w:ascii="Arial" w:hAnsi="Arial" w:cs="Arial"/>
          <w:sz w:val="24"/>
          <w:szCs w:val="24"/>
          <w:lang w:val="en-GB"/>
        </w:rPr>
        <w:t xml:space="preserve"> crops or enterprises and are prevalent in tobacco, coffee, horticultural crops, cotton</w:t>
      </w:r>
      <w:r w:rsidR="00905E64" w:rsidRPr="00E66B42">
        <w:rPr>
          <w:rFonts w:ascii="Arial" w:hAnsi="Arial" w:cs="Arial"/>
          <w:sz w:val="24"/>
          <w:szCs w:val="24"/>
          <w:lang w:val="en-GB"/>
        </w:rPr>
        <w:t xml:space="preserve"> and</w:t>
      </w:r>
      <w:r w:rsidRPr="00F508E9">
        <w:rPr>
          <w:rFonts w:ascii="Arial" w:hAnsi="Arial" w:cs="Arial"/>
          <w:sz w:val="24"/>
          <w:szCs w:val="24"/>
          <w:lang w:val="en-GB"/>
        </w:rPr>
        <w:t xml:space="preserve"> dairy farming. The other form of </w:t>
      </w:r>
      <w:r w:rsidR="00905E64" w:rsidRPr="00E66B42">
        <w:rPr>
          <w:rFonts w:ascii="Arial" w:hAnsi="Arial" w:cs="Arial"/>
          <w:sz w:val="24"/>
          <w:szCs w:val="24"/>
          <w:lang w:val="en-GB"/>
        </w:rPr>
        <w:t xml:space="preserve">farming </w:t>
      </w:r>
      <w:r w:rsidRPr="00F508E9">
        <w:rPr>
          <w:rFonts w:ascii="Arial" w:hAnsi="Arial" w:cs="Arial"/>
          <w:sz w:val="24"/>
          <w:szCs w:val="24"/>
          <w:lang w:val="en-GB"/>
        </w:rPr>
        <w:t xml:space="preserve">organisation </w:t>
      </w:r>
      <w:r w:rsidR="00905E64" w:rsidRPr="00E66B42">
        <w:rPr>
          <w:rFonts w:ascii="Arial" w:hAnsi="Arial" w:cs="Arial"/>
          <w:sz w:val="24"/>
          <w:szCs w:val="24"/>
          <w:lang w:val="en-GB"/>
        </w:rPr>
        <w:t>are</w:t>
      </w:r>
      <w:r w:rsidRPr="00F508E9">
        <w:rPr>
          <w:rFonts w:ascii="Arial" w:hAnsi="Arial" w:cs="Arial"/>
          <w:sz w:val="24"/>
          <w:szCs w:val="24"/>
          <w:lang w:val="en-GB"/>
        </w:rPr>
        <w:t xml:space="preserve"> cooperatives that </w:t>
      </w:r>
      <w:r w:rsidR="00905E64" w:rsidRPr="00E66B42">
        <w:rPr>
          <w:rFonts w:ascii="Arial" w:hAnsi="Arial" w:cs="Arial"/>
          <w:sz w:val="24"/>
          <w:szCs w:val="24"/>
          <w:lang w:val="en-GB"/>
        </w:rPr>
        <w:t xml:space="preserve">are </w:t>
      </w:r>
      <w:r w:rsidRPr="00F508E9">
        <w:rPr>
          <w:rFonts w:ascii="Arial" w:hAnsi="Arial" w:cs="Arial"/>
          <w:sz w:val="24"/>
          <w:szCs w:val="24"/>
          <w:lang w:val="en-GB"/>
        </w:rPr>
        <w:t>mainly involved in savings and credit</w:t>
      </w:r>
      <w:r w:rsidR="00905E64" w:rsidRPr="00E66B42">
        <w:rPr>
          <w:rFonts w:ascii="Arial" w:hAnsi="Arial" w:cs="Arial"/>
          <w:sz w:val="24"/>
          <w:szCs w:val="24"/>
          <w:lang w:val="en-GB"/>
        </w:rPr>
        <w:t xml:space="preserve"> provision.</w:t>
      </w:r>
      <w:r w:rsidRPr="00F508E9">
        <w:rPr>
          <w:rFonts w:ascii="Arial" w:hAnsi="Arial" w:cs="Arial"/>
          <w:sz w:val="24"/>
          <w:szCs w:val="24"/>
          <w:lang w:val="en-GB"/>
        </w:rPr>
        <w:t xml:space="preserve"> They tend to be centred on certain enterprises of commodities o</w:t>
      </w:r>
      <w:r w:rsidR="00905E64" w:rsidRPr="00E66B42">
        <w:rPr>
          <w:rFonts w:ascii="Arial" w:hAnsi="Arial" w:cs="Arial"/>
          <w:sz w:val="24"/>
          <w:szCs w:val="24"/>
          <w:lang w:val="en-GB"/>
        </w:rPr>
        <w:t>r</w:t>
      </w:r>
      <w:r w:rsidRPr="00F508E9">
        <w:rPr>
          <w:rFonts w:ascii="Arial" w:hAnsi="Arial" w:cs="Arial"/>
          <w:sz w:val="24"/>
          <w:szCs w:val="24"/>
          <w:lang w:val="en-GB"/>
        </w:rPr>
        <w:t xml:space="preserve"> functions. Contract farming is </w:t>
      </w:r>
      <w:r w:rsidR="00905E64" w:rsidRPr="00E66B42">
        <w:rPr>
          <w:rFonts w:ascii="Arial" w:hAnsi="Arial" w:cs="Arial"/>
          <w:sz w:val="24"/>
          <w:szCs w:val="24"/>
          <w:lang w:val="en-GB"/>
        </w:rPr>
        <w:t>used by</w:t>
      </w:r>
      <w:r w:rsidRPr="00F508E9">
        <w:rPr>
          <w:rFonts w:ascii="Arial" w:hAnsi="Arial" w:cs="Arial"/>
          <w:sz w:val="24"/>
          <w:szCs w:val="24"/>
          <w:lang w:val="en-GB"/>
        </w:rPr>
        <w:t xml:space="preserve"> smallholders </w:t>
      </w:r>
      <w:r w:rsidR="00905E64" w:rsidRPr="00E66B42">
        <w:rPr>
          <w:rFonts w:ascii="Arial" w:hAnsi="Arial" w:cs="Arial"/>
          <w:sz w:val="24"/>
          <w:szCs w:val="24"/>
          <w:lang w:val="en-GB"/>
        </w:rPr>
        <w:t>to provide</w:t>
      </w:r>
      <w:r w:rsidRPr="00F508E9">
        <w:rPr>
          <w:rFonts w:ascii="Arial" w:hAnsi="Arial" w:cs="Arial"/>
          <w:sz w:val="24"/>
          <w:szCs w:val="24"/>
          <w:lang w:val="en-GB"/>
        </w:rPr>
        <w:t xml:space="preserve"> opportunities for market access. Other method</w:t>
      </w:r>
      <w:r w:rsidR="00905E64" w:rsidRPr="00E66B42">
        <w:rPr>
          <w:rFonts w:ascii="Arial" w:hAnsi="Arial" w:cs="Arial"/>
          <w:sz w:val="24"/>
          <w:szCs w:val="24"/>
          <w:lang w:val="en-GB"/>
        </w:rPr>
        <w:t>s</w:t>
      </w:r>
      <w:r w:rsidRPr="00F508E9">
        <w:rPr>
          <w:rFonts w:ascii="Arial" w:hAnsi="Arial" w:cs="Arial"/>
          <w:sz w:val="24"/>
          <w:szCs w:val="24"/>
          <w:lang w:val="en-GB"/>
        </w:rPr>
        <w:t xml:space="preserve"> include certification that provides assurances of the quality of the</w:t>
      </w:r>
      <w:r w:rsidR="00905E64" w:rsidRPr="00E66B42">
        <w:rPr>
          <w:rFonts w:ascii="Arial" w:hAnsi="Arial" w:cs="Arial"/>
          <w:sz w:val="24"/>
          <w:szCs w:val="24"/>
          <w:lang w:val="en-GB"/>
        </w:rPr>
        <w:t xml:space="preserve"> farmers’</w:t>
      </w:r>
      <w:r w:rsidRPr="00F508E9">
        <w:rPr>
          <w:rFonts w:ascii="Arial" w:hAnsi="Arial" w:cs="Arial"/>
          <w:sz w:val="24"/>
          <w:szCs w:val="24"/>
          <w:lang w:val="en-GB"/>
        </w:rPr>
        <w:t xml:space="preserve"> products.</w:t>
      </w:r>
    </w:p>
    <w:p w:rsidR="000966CF" w:rsidRPr="00E66B42" w:rsidRDefault="000966CF">
      <w:pPr>
        <w:jc w:val="both"/>
        <w:rPr>
          <w:rFonts w:ascii="Arial" w:hAnsi="Arial" w:cs="Arial"/>
          <w:sz w:val="24"/>
          <w:szCs w:val="24"/>
          <w:lang w:val="en-GB"/>
        </w:rPr>
      </w:pPr>
    </w:p>
    <w:p w:rsidR="00905E64" w:rsidRPr="00F508E9" w:rsidRDefault="00905E64">
      <w:pPr>
        <w:jc w:val="both"/>
        <w:rPr>
          <w:rFonts w:ascii="Arial" w:hAnsi="Arial" w:cs="Arial"/>
          <w:sz w:val="24"/>
          <w:szCs w:val="24"/>
          <w:lang w:val="en-GB"/>
        </w:rPr>
      </w:pPr>
    </w:p>
    <w:p w:rsidR="000966CF" w:rsidRPr="00F508E9" w:rsidRDefault="00141870" w:rsidP="00373530">
      <w:pPr>
        <w:pStyle w:val="Heading2"/>
      </w:pPr>
      <w:bookmarkStart w:id="77" w:name="_Toc499551233"/>
      <w:bookmarkStart w:id="78" w:name="_Toc499730468"/>
      <w:r w:rsidRPr="00F508E9">
        <w:t>2.4.</w:t>
      </w:r>
      <w:r w:rsidRPr="00F508E9">
        <w:tab/>
      </w:r>
      <w:r w:rsidR="0089181F" w:rsidRPr="00F508E9">
        <w:t xml:space="preserve">Conceptual </w:t>
      </w:r>
      <w:r w:rsidR="00905E64" w:rsidRPr="00E66B42">
        <w:t>F</w:t>
      </w:r>
      <w:r w:rsidR="0089181F" w:rsidRPr="00F508E9">
        <w:t xml:space="preserve">ramework of the </w:t>
      </w:r>
      <w:r w:rsidR="00905E64" w:rsidRPr="00E66B42">
        <w:t>S</w:t>
      </w:r>
      <w:r w:rsidR="0089181F" w:rsidRPr="00F508E9">
        <w:t>tudy</w:t>
      </w:r>
      <w:bookmarkEnd w:id="77"/>
      <w:bookmarkEnd w:id="78"/>
    </w:p>
    <w:p w:rsidR="00905E64" w:rsidRDefault="00CF5AA2" w:rsidP="00F508E9">
      <w:pPr>
        <w:autoSpaceDE w:val="0"/>
        <w:autoSpaceDN w:val="0"/>
        <w:adjustRightInd w:val="0"/>
        <w:jc w:val="both"/>
        <w:rPr>
          <w:rFonts w:ascii="Arial" w:hAnsi="Arial" w:cs="Arial"/>
          <w:sz w:val="24"/>
          <w:szCs w:val="24"/>
          <w:lang w:val="en-GB"/>
        </w:rPr>
      </w:pPr>
      <w:r w:rsidRPr="00F508E9">
        <w:rPr>
          <w:rFonts w:ascii="Arial" w:hAnsi="Arial" w:cs="Arial"/>
          <w:sz w:val="24"/>
          <w:szCs w:val="24"/>
          <w:lang w:val="en-GB"/>
        </w:rPr>
        <w:t>The conceptual framework of the study centre</w:t>
      </w:r>
      <w:r w:rsidR="00905E64" w:rsidRPr="00E66B42">
        <w:rPr>
          <w:rFonts w:ascii="Arial" w:hAnsi="Arial" w:cs="Arial"/>
          <w:sz w:val="24"/>
          <w:szCs w:val="24"/>
          <w:lang w:val="en-GB"/>
        </w:rPr>
        <w:t>d</w:t>
      </w:r>
      <w:r w:rsidRPr="00F508E9">
        <w:rPr>
          <w:rFonts w:ascii="Arial" w:hAnsi="Arial" w:cs="Arial"/>
          <w:sz w:val="24"/>
          <w:szCs w:val="24"/>
          <w:lang w:val="en-GB"/>
        </w:rPr>
        <w:t xml:space="preserve"> on the review of existing organi</w:t>
      </w:r>
      <w:r w:rsidR="00905E64" w:rsidRPr="00E66B42">
        <w:rPr>
          <w:rFonts w:ascii="Arial" w:hAnsi="Arial" w:cs="Arial"/>
          <w:sz w:val="24"/>
          <w:szCs w:val="24"/>
          <w:lang w:val="en-GB"/>
        </w:rPr>
        <w:t>s</w:t>
      </w:r>
      <w:r w:rsidRPr="00F508E9">
        <w:rPr>
          <w:rFonts w:ascii="Arial" w:hAnsi="Arial" w:cs="Arial"/>
          <w:sz w:val="24"/>
          <w:szCs w:val="24"/>
          <w:lang w:val="en-GB"/>
        </w:rPr>
        <w:t>ational forms of smallholder farmers and their preferred pattern</w:t>
      </w:r>
      <w:r w:rsidR="00905E64" w:rsidRPr="00E66B42">
        <w:rPr>
          <w:rFonts w:ascii="Arial" w:hAnsi="Arial" w:cs="Arial"/>
          <w:sz w:val="24"/>
          <w:szCs w:val="24"/>
          <w:lang w:val="en-GB"/>
        </w:rPr>
        <w:t>s</w:t>
      </w:r>
      <w:r w:rsidRPr="00F508E9">
        <w:rPr>
          <w:rFonts w:ascii="Arial" w:hAnsi="Arial" w:cs="Arial"/>
          <w:sz w:val="24"/>
          <w:szCs w:val="24"/>
          <w:lang w:val="en-GB"/>
        </w:rPr>
        <w:t xml:space="preserve"> of engagement to take advantage of facilitated access to </w:t>
      </w:r>
      <w:r w:rsidR="00905E64" w:rsidRPr="00E66B42">
        <w:rPr>
          <w:rFonts w:ascii="Arial" w:hAnsi="Arial" w:cs="Arial"/>
          <w:sz w:val="24"/>
          <w:szCs w:val="24"/>
          <w:lang w:val="en-GB"/>
        </w:rPr>
        <w:t xml:space="preserve">the </w:t>
      </w:r>
      <w:r w:rsidRPr="00F508E9">
        <w:rPr>
          <w:rFonts w:ascii="Arial" w:hAnsi="Arial" w:cs="Arial"/>
          <w:sz w:val="24"/>
          <w:szCs w:val="24"/>
          <w:lang w:val="en-GB"/>
        </w:rPr>
        <w:t xml:space="preserve">government procurement system. </w:t>
      </w:r>
    </w:p>
    <w:p w:rsidR="00F10EB4" w:rsidRDefault="00F10EB4" w:rsidP="00F508E9">
      <w:pPr>
        <w:autoSpaceDE w:val="0"/>
        <w:autoSpaceDN w:val="0"/>
        <w:adjustRightInd w:val="0"/>
        <w:jc w:val="both"/>
        <w:rPr>
          <w:rFonts w:ascii="Arial" w:hAnsi="Arial" w:cs="Arial"/>
          <w:sz w:val="24"/>
          <w:szCs w:val="24"/>
          <w:lang w:val="en-GB"/>
        </w:rPr>
      </w:pPr>
    </w:p>
    <w:p w:rsidR="00F10EB4" w:rsidRPr="0046446D" w:rsidRDefault="00F10EB4" w:rsidP="00F10EB4">
      <w:pPr>
        <w:jc w:val="center"/>
        <w:rPr>
          <w:b/>
        </w:rPr>
      </w:pPr>
    </w:p>
    <w:p w:rsidR="00F10EB4" w:rsidRDefault="00F10EB4" w:rsidP="00F10EB4">
      <w:r w:rsidRPr="00B51E3E">
        <w:rPr>
          <w:noProof/>
          <w:lang w:eastAsia="en-ZA"/>
        </w:rPr>
        <w:lastRenderedPageBreak/>
        <mc:AlternateContent>
          <mc:Choice Requires="wpg">
            <w:drawing>
              <wp:anchor distT="0" distB="0" distL="114300" distR="114300" simplePos="0" relativeHeight="251659264" behindDoc="0" locked="0" layoutInCell="1" allowOverlap="1" wp14:anchorId="62842941" wp14:editId="032F8F0A">
                <wp:simplePos x="0" y="0"/>
                <wp:positionH relativeFrom="column">
                  <wp:posOffset>570368</wp:posOffset>
                </wp:positionH>
                <wp:positionV relativeFrom="paragraph">
                  <wp:posOffset>94125</wp:posOffset>
                </wp:positionV>
                <wp:extent cx="4445000" cy="4091940"/>
                <wp:effectExtent l="0" t="0" r="31750" b="22860"/>
                <wp:wrapNone/>
                <wp:docPr id="18" name="Group 1"/>
                <wp:cNvGraphicFramePr/>
                <a:graphic xmlns:a="http://schemas.openxmlformats.org/drawingml/2006/main">
                  <a:graphicData uri="http://schemas.microsoft.com/office/word/2010/wordprocessingGroup">
                    <wpg:wgp>
                      <wpg:cNvGrpSpPr/>
                      <wpg:grpSpPr>
                        <a:xfrm>
                          <a:off x="0" y="0"/>
                          <a:ext cx="4445000" cy="4091940"/>
                          <a:chOff x="0" y="1"/>
                          <a:chExt cx="4445000" cy="4091939"/>
                        </a:xfrm>
                      </wpg:grpSpPr>
                      <wps:wsp>
                        <wps:cNvPr id="19" name="Rounded Rectangle 19"/>
                        <wps:cNvSpPr/>
                        <wps:spPr>
                          <a:xfrm>
                            <a:off x="0" y="2643187"/>
                            <a:ext cx="1266825" cy="3524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A5426" w:rsidRDefault="001A5426" w:rsidP="00F10EB4">
                              <w:pPr>
                                <w:pStyle w:val="NormalWeb"/>
                                <w:spacing w:before="0" w:beforeAutospacing="0" w:after="0" w:afterAutospacing="0"/>
                                <w:jc w:val="center"/>
                              </w:pPr>
                              <w:r>
                                <w:rPr>
                                  <w:rFonts w:asciiTheme="minorHAnsi" w:hAnsi="Calibri" w:cstheme="minorBidi"/>
                                  <w:color w:val="000000" w:themeColor="dark1"/>
                                  <w:kern w:val="24"/>
                                  <w:sz w:val="21"/>
                                  <w:szCs w:val="21"/>
                                </w:rPr>
                                <w:t>Open market</w:t>
                              </w:r>
                            </w:p>
                          </w:txbxContent>
                        </wps:txbx>
                        <wps:bodyPr anchor="ctr"/>
                      </wps:wsp>
                      <wps:wsp>
                        <wps:cNvPr id="20" name="Rounded Rectangle 20"/>
                        <wps:cNvSpPr/>
                        <wps:spPr>
                          <a:xfrm>
                            <a:off x="2543175" y="2643186"/>
                            <a:ext cx="1266825" cy="44404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A5426" w:rsidRDefault="001A5426" w:rsidP="00F10EB4">
                              <w:pPr>
                                <w:pStyle w:val="NormalWeb"/>
                                <w:spacing w:before="0" w:beforeAutospacing="0" w:after="0" w:afterAutospacing="0"/>
                                <w:jc w:val="center"/>
                              </w:pPr>
                              <w:r>
                                <w:rPr>
                                  <w:rFonts w:asciiTheme="minorHAnsi" w:hAnsi="Calibri" w:cstheme="minorBidi"/>
                                  <w:color w:val="000000" w:themeColor="dark1"/>
                                  <w:kern w:val="24"/>
                                  <w:sz w:val="21"/>
                                  <w:szCs w:val="21"/>
                                </w:rPr>
                                <w:t xml:space="preserve">Government market </w:t>
                              </w:r>
                            </w:p>
                          </w:txbxContent>
                        </wps:txbx>
                        <wps:bodyPr anchor="ctr"/>
                      </wps:wsp>
                      <wps:wsp>
                        <wps:cNvPr id="21" name="Diamond 21"/>
                        <wps:cNvSpPr/>
                        <wps:spPr>
                          <a:xfrm>
                            <a:off x="823866" y="2926551"/>
                            <a:ext cx="2163777" cy="1165389"/>
                          </a:xfrm>
                          <a:prstGeom prst="diamond">
                            <a:avLst/>
                          </a:prstGeom>
                        </wps:spPr>
                        <wps:style>
                          <a:lnRef idx="2">
                            <a:schemeClr val="accent6"/>
                          </a:lnRef>
                          <a:fillRef idx="1">
                            <a:schemeClr val="lt1"/>
                          </a:fillRef>
                          <a:effectRef idx="0">
                            <a:schemeClr val="accent6"/>
                          </a:effectRef>
                          <a:fontRef idx="minor">
                            <a:schemeClr val="dk1"/>
                          </a:fontRef>
                        </wps:style>
                        <wps:txbx>
                          <w:txbxContent>
                            <w:p w:rsidR="001A5426" w:rsidRDefault="001A5426" w:rsidP="00F10EB4">
                              <w:pPr>
                                <w:pStyle w:val="NormalWeb"/>
                                <w:spacing w:before="0" w:beforeAutospacing="0" w:after="0" w:afterAutospacing="0"/>
                                <w:jc w:val="center"/>
                              </w:pPr>
                              <w:r>
                                <w:rPr>
                                  <w:rFonts w:asciiTheme="minorHAnsi" w:hAnsi="Calibri" w:cstheme="minorBidi"/>
                                  <w:color w:val="000000" w:themeColor="dark1"/>
                                  <w:kern w:val="24"/>
                                  <w:sz w:val="20"/>
                                  <w:szCs w:val="20"/>
                                </w:rPr>
                                <w:t>(Food Security) SHF able to feed themselves</w:t>
                              </w:r>
                            </w:p>
                          </w:txbxContent>
                        </wps:txbx>
                        <wps:bodyPr anchor="ctr"/>
                      </wps:wsp>
                      <wps:wsp>
                        <wps:cNvPr id="25" name="Elbow Connector 25"/>
                        <wps:cNvCnPr>
                          <a:stCxn id="20" idx="2"/>
                          <a:endCxn id="21" idx="3"/>
                        </wps:cNvCnPr>
                        <wps:spPr>
                          <a:xfrm rot="5400000">
                            <a:off x="2871109" y="3203766"/>
                            <a:ext cx="422015" cy="188945"/>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26" name="Elbow Connector 26"/>
                        <wps:cNvCnPr>
                          <a:stCxn id="19" idx="2"/>
                          <a:endCxn id="21" idx="1"/>
                        </wps:cNvCnPr>
                        <wps:spPr>
                          <a:xfrm rot="16200000" flipH="1">
                            <a:off x="471822" y="3157202"/>
                            <a:ext cx="513634" cy="190453"/>
                          </a:xfrm>
                          <a:prstGeom prst="bentConnector2">
                            <a:avLst/>
                          </a:prstGeom>
                        </wps:spPr>
                        <wps:style>
                          <a:lnRef idx="1">
                            <a:schemeClr val="accent1"/>
                          </a:lnRef>
                          <a:fillRef idx="0">
                            <a:schemeClr val="accent1"/>
                          </a:fillRef>
                          <a:effectRef idx="0">
                            <a:schemeClr val="accent1"/>
                          </a:effectRef>
                          <a:fontRef idx="minor">
                            <a:schemeClr val="tx1"/>
                          </a:fontRef>
                        </wps:style>
                        <wps:bodyPr/>
                      </wps:wsp>
                      <wpg:grpSp>
                        <wpg:cNvPr id="27" name="Group 27"/>
                        <wpg:cNvGrpSpPr>
                          <a:grpSpLocks/>
                        </wpg:cNvGrpSpPr>
                        <wpg:grpSpPr bwMode="auto">
                          <a:xfrm rot="5400000" flipV="1">
                            <a:off x="1426188" y="-14900"/>
                            <a:ext cx="912812" cy="942614"/>
                            <a:chOff x="1399383" y="11905"/>
                            <a:chExt cx="1126617" cy="531088"/>
                          </a:xfrm>
                        </wpg:grpSpPr>
                        <wps:wsp>
                          <wps:cNvPr id="28" name="Freeform 28"/>
                          <wps:cNvSpPr/>
                          <wps:spPr>
                            <a:xfrm rot="16200000">
                              <a:off x="1558452" y="-147164"/>
                              <a:ext cx="531088" cy="849226"/>
                            </a:xfrm>
                            <a:custGeom>
                              <a:avLst/>
                              <a:gdLst>
                                <a:gd name="connsiteX0" fmla="*/ 0 w 644574"/>
                                <a:gd name="connsiteY0" fmla="*/ 322287 h 644574"/>
                                <a:gd name="connsiteX1" fmla="*/ 322287 w 644574"/>
                                <a:gd name="connsiteY1" fmla="*/ 0 h 644574"/>
                                <a:gd name="connsiteX2" fmla="*/ 644574 w 644574"/>
                                <a:gd name="connsiteY2" fmla="*/ 322287 h 644574"/>
                                <a:gd name="connsiteX3" fmla="*/ 322287 w 644574"/>
                                <a:gd name="connsiteY3" fmla="*/ 644574 h 644574"/>
                                <a:gd name="connsiteX4" fmla="*/ 0 w 644574"/>
                                <a:gd name="connsiteY4" fmla="*/ 322287 h 6445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4574" h="644574">
                                  <a:moveTo>
                                    <a:pt x="0" y="322287"/>
                                  </a:moveTo>
                                  <a:cubicBezTo>
                                    <a:pt x="0" y="144293"/>
                                    <a:pt x="144293" y="0"/>
                                    <a:pt x="322287" y="0"/>
                                  </a:cubicBezTo>
                                  <a:cubicBezTo>
                                    <a:pt x="500281" y="0"/>
                                    <a:pt x="644574" y="144293"/>
                                    <a:pt x="644574" y="322287"/>
                                  </a:cubicBezTo>
                                  <a:cubicBezTo>
                                    <a:pt x="644574" y="500281"/>
                                    <a:pt x="500281" y="644574"/>
                                    <a:pt x="322287" y="644574"/>
                                  </a:cubicBezTo>
                                  <a:cubicBezTo>
                                    <a:pt x="144293" y="644574"/>
                                    <a:pt x="0" y="500281"/>
                                    <a:pt x="0" y="322287"/>
                                  </a:cubicBez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rsidR="001A5426" w:rsidRDefault="001A5426" w:rsidP="00F10EB4">
                                <w:pPr>
                                  <w:pStyle w:val="NormalWeb"/>
                                  <w:spacing w:before="0" w:beforeAutospacing="0" w:after="88" w:afterAutospacing="0" w:line="216" w:lineRule="auto"/>
                                  <w:jc w:val="center"/>
                                </w:pPr>
                                <w:r>
                                  <w:rPr>
                                    <w:rFonts w:asciiTheme="minorHAnsi" w:hAnsi="Calibri" w:cstheme="minorBidi"/>
                                    <w:color w:val="FFFFFF" w:themeColor="light1"/>
                                    <w:kern w:val="24"/>
                                    <w:sz w:val="21"/>
                                    <w:szCs w:val="21"/>
                                  </w:rPr>
                                  <w:t xml:space="preserve">Smallholder farmers </w:t>
                                </w:r>
                              </w:p>
                            </w:txbxContent>
                          </wps:txbx>
                          <wps:bodyPr lIns="112176" tIns="112176" rIns="112176" bIns="112176" spcCol="1270" anchor="ctr"/>
                        </wps:wsp>
                        <wps:wsp>
                          <wps:cNvPr id="29" name="Freeform 29"/>
                          <wps:cNvSpPr/>
                          <wps:spPr>
                            <a:xfrm>
                              <a:off x="2320270" y="161275"/>
                              <a:ext cx="205730" cy="239707"/>
                            </a:xfrm>
                            <a:custGeom>
                              <a:avLst/>
                              <a:gdLst>
                                <a:gd name="connsiteX0" fmla="*/ 0 w 204974"/>
                                <a:gd name="connsiteY0" fmla="*/ 47956 h 239781"/>
                                <a:gd name="connsiteX1" fmla="*/ 102487 w 204974"/>
                                <a:gd name="connsiteY1" fmla="*/ 47956 h 239781"/>
                                <a:gd name="connsiteX2" fmla="*/ 102487 w 204974"/>
                                <a:gd name="connsiteY2" fmla="*/ 0 h 239781"/>
                                <a:gd name="connsiteX3" fmla="*/ 204974 w 204974"/>
                                <a:gd name="connsiteY3" fmla="*/ 119891 h 239781"/>
                                <a:gd name="connsiteX4" fmla="*/ 102487 w 204974"/>
                                <a:gd name="connsiteY4" fmla="*/ 239781 h 239781"/>
                                <a:gd name="connsiteX5" fmla="*/ 102487 w 204974"/>
                                <a:gd name="connsiteY5" fmla="*/ 191825 h 239781"/>
                                <a:gd name="connsiteX6" fmla="*/ 0 w 204974"/>
                                <a:gd name="connsiteY6" fmla="*/ 191825 h 239781"/>
                                <a:gd name="connsiteX7" fmla="*/ 0 w 204974"/>
                                <a:gd name="connsiteY7" fmla="*/ 47956 h 2397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04974" h="239781">
                                  <a:moveTo>
                                    <a:pt x="0" y="47956"/>
                                  </a:moveTo>
                                  <a:lnTo>
                                    <a:pt x="102487" y="47956"/>
                                  </a:lnTo>
                                  <a:lnTo>
                                    <a:pt x="102487" y="0"/>
                                  </a:lnTo>
                                  <a:lnTo>
                                    <a:pt x="204974" y="119891"/>
                                  </a:lnTo>
                                  <a:lnTo>
                                    <a:pt x="102487" y="239781"/>
                                  </a:lnTo>
                                  <a:lnTo>
                                    <a:pt x="102487" y="191825"/>
                                  </a:lnTo>
                                  <a:lnTo>
                                    <a:pt x="0" y="191825"/>
                                  </a:lnTo>
                                  <a:lnTo>
                                    <a:pt x="0" y="47956"/>
                                  </a:lnTo>
                                  <a:close/>
                                </a:path>
                              </a:pathLst>
                            </a:custGeom>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bodyPr lIns="0" tIns="47956" rIns="61492" bIns="47956" spcCol="1270" anchor="ctr"/>
                        </wps:wsp>
                      </wpg:grpSp>
                      <wps:wsp>
                        <wps:cNvPr id="30" name="TextBox 52"/>
                        <wps:cNvSpPr txBox="1">
                          <a:spLocks noChangeArrowheads="1"/>
                        </wps:cNvSpPr>
                        <wps:spPr bwMode="auto">
                          <a:xfrm>
                            <a:off x="1207802" y="2238889"/>
                            <a:ext cx="146240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426" w:rsidRDefault="001A5426" w:rsidP="00F10EB4">
                              <w:pPr>
                                <w:pStyle w:val="NormalWeb"/>
                                <w:spacing w:before="0" w:beforeAutospacing="0" w:after="0" w:afterAutospacing="0"/>
                                <w:textAlignment w:val="baseline"/>
                              </w:pPr>
                              <w:r>
                                <w:rPr>
                                  <w:rFonts w:ascii="Calibri" w:hAnsi="Calibri" w:cstheme="minorBidi"/>
                                  <w:color w:val="000000" w:themeColor="text1"/>
                                  <w:kern w:val="24"/>
                                </w:rPr>
                                <w:t xml:space="preserve">Government policies </w:t>
                              </w:r>
                            </w:p>
                          </w:txbxContent>
                        </wps:txbx>
                        <wps:bodyPr wrap="none">
                          <a:spAutoFit/>
                        </wps:bodyPr>
                      </wps:wsp>
                      <wpg:graphicFrame>
                        <wpg:cNvPr id="31" name="Diagram 31"/>
                        <wpg:cNvFrPr/>
                        <wpg:xfrm>
                          <a:off x="1975503" y="934162"/>
                          <a:ext cx="1185597" cy="1112440"/>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wpg:grpSp>
                        <wpg:cNvPr id="32" name="Group 32"/>
                        <wpg:cNvGrpSpPr>
                          <a:grpSpLocks/>
                        </wpg:cNvGrpSpPr>
                        <wpg:grpSpPr bwMode="auto">
                          <a:xfrm flipH="1">
                            <a:off x="673099" y="744537"/>
                            <a:ext cx="2432051" cy="1504950"/>
                            <a:chOff x="673100" y="744537"/>
                            <a:chExt cx="2432020" cy="1505919"/>
                          </a:xfrm>
                        </wpg:grpSpPr>
                        <wps:wsp>
                          <wps:cNvPr id="33" name="Block Arc 33"/>
                          <wps:cNvSpPr/>
                          <wps:spPr>
                            <a:xfrm>
                              <a:off x="673100" y="744537"/>
                              <a:ext cx="1506518" cy="1505919"/>
                            </a:xfrm>
                            <a:prstGeom prst="blockArc">
                              <a:avLst>
                                <a:gd name="adj1" fmla="val 18900000"/>
                                <a:gd name="adj2" fmla="val 2700000"/>
                                <a:gd name="adj3" fmla="val 1434"/>
                              </a:avLst>
                            </a:prstGeom>
                          </wps:spPr>
                          <wps:style>
                            <a:lnRef idx="2">
                              <a:schemeClr val="accent1"/>
                            </a:lnRef>
                            <a:fillRef idx="1">
                              <a:schemeClr val="lt1"/>
                            </a:fillRef>
                            <a:effectRef idx="0">
                              <a:schemeClr val="accent1"/>
                            </a:effectRef>
                            <a:fontRef idx="minor">
                              <a:schemeClr val="dk1"/>
                            </a:fontRef>
                          </wps:style>
                          <wps:bodyPr/>
                        </wps:wsp>
                        <wps:wsp>
                          <wps:cNvPr id="34" name="Freeform 34"/>
                          <wps:cNvSpPr/>
                          <wps:spPr>
                            <a:xfrm>
                              <a:off x="2089133" y="1052710"/>
                              <a:ext cx="1015987" cy="222393"/>
                            </a:xfrm>
                            <a:custGeom>
                              <a:avLst/>
                              <a:gdLst>
                                <a:gd name="connsiteX0" fmla="*/ 0 w 1015838"/>
                                <a:gd name="connsiteY0" fmla="*/ 0 h 222488"/>
                                <a:gd name="connsiteX1" fmla="*/ 1015838 w 1015838"/>
                                <a:gd name="connsiteY1" fmla="*/ 0 h 222488"/>
                                <a:gd name="connsiteX2" fmla="*/ 1015838 w 1015838"/>
                                <a:gd name="connsiteY2" fmla="*/ 222488 h 222488"/>
                                <a:gd name="connsiteX3" fmla="*/ 0 w 1015838"/>
                                <a:gd name="connsiteY3" fmla="*/ 222488 h 222488"/>
                                <a:gd name="connsiteX4" fmla="*/ 0 w 1015838"/>
                                <a:gd name="connsiteY4" fmla="*/ 0 h 2224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5838" h="222488">
                                  <a:moveTo>
                                    <a:pt x="0" y="0"/>
                                  </a:moveTo>
                                  <a:lnTo>
                                    <a:pt x="1015838" y="0"/>
                                  </a:lnTo>
                                  <a:lnTo>
                                    <a:pt x="1015838" y="222488"/>
                                  </a:lnTo>
                                  <a:lnTo>
                                    <a:pt x="0" y="222488"/>
                                  </a:lnTo>
                                  <a:lnTo>
                                    <a:pt x="0" y="0"/>
                                  </a:lnTo>
                                  <a:close/>
                                </a:path>
                              </a:pathLst>
                            </a:custGeom>
                            <a:ln>
                              <a:solidFill>
                                <a:schemeClr val="bg1"/>
                              </a:solidFill>
                            </a:ln>
                          </wps:spPr>
                          <wps:style>
                            <a:lnRef idx="2">
                              <a:schemeClr val="accent6"/>
                            </a:lnRef>
                            <a:fillRef idx="1">
                              <a:schemeClr val="lt1"/>
                            </a:fillRef>
                            <a:effectRef idx="0">
                              <a:schemeClr val="accent6"/>
                            </a:effectRef>
                            <a:fontRef idx="minor">
                              <a:schemeClr val="dk1"/>
                            </a:fontRef>
                          </wps:style>
                          <wps:bodyPr lIns="176600" tIns="27940" rIns="27940" bIns="27940" spcCol="1270" anchor="ctr"/>
                        </wps:wsp>
                        <wps:wsp>
                          <wps:cNvPr id="35" name="Oval 35"/>
                          <wps:cNvSpPr/>
                          <wps:spPr>
                            <a:xfrm>
                              <a:off x="1949434" y="1024117"/>
                              <a:ext cx="279397" cy="277992"/>
                            </a:xfrm>
                            <a:prstGeom prst="ellipse">
                              <a:avLst/>
                            </a:prstGeom>
                          </wps:spPr>
                          <wps:style>
                            <a:lnRef idx="2">
                              <a:schemeClr val="accent1"/>
                            </a:lnRef>
                            <a:fillRef idx="1">
                              <a:schemeClr val="lt1"/>
                            </a:fillRef>
                            <a:effectRef idx="0">
                              <a:schemeClr val="accent1"/>
                            </a:effectRef>
                            <a:fontRef idx="minor">
                              <a:schemeClr val="dk1"/>
                            </a:fontRef>
                          </wps:style>
                          <wps:bodyPr/>
                        </wps:wsp>
                        <wps:wsp>
                          <wps:cNvPr id="36" name="Freeform 36"/>
                          <wps:cNvSpPr/>
                          <wps:spPr>
                            <a:xfrm>
                              <a:off x="2170094" y="1386300"/>
                              <a:ext cx="935026" cy="222393"/>
                            </a:xfrm>
                            <a:custGeom>
                              <a:avLst/>
                              <a:gdLst>
                                <a:gd name="connsiteX0" fmla="*/ 0 w 934964"/>
                                <a:gd name="connsiteY0" fmla="*/ 0 h 222488"/>
                                <a:gd name="connsiteX1" fmla="*/ 934964 w 934964"/>
                                <a:gd name="connsiteY1" fmla="*/ 0 h 222488"/>
                                <a:gd name="connsiteX2" fmla="*/ 934964 w 934964"/>
                                <a:gd name="connsiteY2" fmla="*/ 222488 h 222488"/>
                                <a:gd name="connsiteX3" fmla="*/ 0 w 934964"/>
                                <a:gd name="connsiteY3" fmla="*/ 222488 h 222488"/>
                                <a:gd name="connsiteX4" fmla="*/ 0 w 934964"/>
                                <a:gd name="connsiteY4" fmla="*/ 0 h 2224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34964" h="222488">
                                  <a:moveTo>
                                    <a:pt x="0" y="0"/>
                                  </a:moveTo>
                                  <a:lnTo>
                                    <a:pt x="934964" y="0"/>
                                  </a:lnTo>
                                  <a:lnTo>
                                    <a:pt x="934964" y="222488"/>
                                  </a:lnTo>
                                  <a:lnTo>
                                    <a:pt x="0" y="222488"/>
                                  </a:lnTo>
                                  <a:lnTo>
                                    <a:pt x="0" y="0"/>
                                  </a:lnTo>
                                  <a:close/>
                                </a:path>
                              </a:pathLst>
                            </a:custGeom>
                            <a:ln>
                              <a:solidFill>
                                <a:schemeClr val="bg1"/>
                              </a:solidFill>
                            </a:ln>
                          </wps:spPr>
                          <wps:style>
                            <a:lnRef idx="2">
                              <a:schemeClr val="accent6"/>
                            </a:lnRef>
                            <a:fillRef idx="1">
                              <a:schemeClr val="lt1"/>
                            </a:fillRef>
                            <a:effectRef idx="0">
                              <a:schemeClr val="accent6"/>
                            </a:effectRef>
                            <a:fontRef idx="minor">
                              <a:schemeClr val="dk1"/>
                            </a:fontRef>
                          </wps:style>
                          <wps:bodyPr lIns="176600" tIns="27940" rIns="27940" bIns="27940" spcCol="1270" anchor="ctr"/>
                        </wps:wsp>
                        <wps:wsp>
                          <wps:cNvPr id="37" name="Oval 37"/>
                          <wps:cNvSpPr/>
                          <wps:spPr>
                            <a:xfrm>
                              <a:off x="2030395" y="1357707"/>
                              <a:ext cx="279397" cy="279580"/>
                            </a:xfrm>
                            <a:prstGeom prst="ellipse">
                              <a:avLst/>
                            </a:prstGeom>
                          </wps:spPr>
                          <wps:style>
                            <a:lnRef idx="2">
                              <a:schemeClr val="accent1"/>
                            </a:lnRef>
                            <a:fillRef idx="1">
                              <a:schemeClr val="lt1"/>
                            </a:fillRef>
                            <a:effectRef idx="0">
                              <a:schemeClr val="accent1"/>
                            </a:effectRef>
                            <a:fontRef idx="minor">
                              <a:schemeClr val="dk1"/>
                            </a:fontRef>
                          </wps:style>
                          <wps:bodyPr/>
                        </wps:wsp>
                        <wps:wsp>
                          <wps:cNvPr id="38" name="Freeform 38"/>
                          <wps:cNvSpPr/>
                          <wps:spPr>
                            <a:xfrm>
                              <a:off x="2089133" y="1719890"/>
                              <a:ext cx="1015987" cy="222393"/>
                            </a:xfrm>
                            <a:custGeom>
                              <a:avLst/>
                              <a:gdLst>
                                <a:gd name="connsiteX0" fmla="*/ 0 w 1015838"/>
                                <a:gd name="connsiteY0" fmla="*/ 0 h 222488"/>
                                <a:gd name="connsiteX1" fmla="*/ 1015838 w 1015838"/>
                                <a:gd name="connsiteY1" fmla="*/ 0 h 222488"/>
                                <a:gd name="connsiteX2" fmla="*/ 1015838 w 1015838"/>
                                <a:gd name="connsiteY2" fmla="*/ 222488 h 222488"/>
                                <a:gd name="connsiteX3" fmla="*/ 0 w 1015838"/>
                                <a:gd name="connsiteY3" fmla="*/ 222488 h 222488"/>
                                <a:gd name="connsiteX4" fmla="*/ 0 w 1015838"/>
                                <a:gd name="connsiteY4" fmla="*/ 0 h 2224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5838" h="222488">
                                  <a:moveTo>
                                    <a:pt x="0" y="0"/>
                                  </a:moveTo>
                                  <a:lnTo>
                                    <a:pt x="1015838" y="0"/>
                                  </a:lnTo>
                                  <a:lnTo>
                                    <a:pt x="1015838" y="222488"/>
                                  </a:lnTo>
                                  <a:lnTo>
                                    <a:pt x="0" y="222488"/>
                                  </a:lnTo>
                                  <a:lnTo>
                                    <a:pt x="0" y="0"/>
                                  </a:lnTo>
                                  <a:close/>
                                </a:path>
                              </a:pathLst>
                            </a:custGeom>
                            <a:ln>
                              <a:solidFill>
                                <a:schemeClr val="bg1"/>
                              </a:solidFill>
                            </a:ln>
                          </wps:spPr>
                          <wps:style>
                            <a:lnRef idx="2">
                              <a:schemeClr val="accent6"/>
                            </a:lnRef>
                            <a:fillRef idx="1">
                              <a:schemeClr val="lt1"/>
                            </a:fillRef>
                            <a:effectRef idx="0">
                              <a:schemeClr val="accent6"/>
                            </a:effectRef>
                            <a:fontRef idx="minor">
                              <a:schemeClr val="dk1"/>
                            </a:fontRef>
                          </wps:style>
                          <wps:bodyPr lIns="176600" tIns="27940" rIns="27940" bIns="27940" spcCol="1270" anchor="ctr"/>
                        </wps:wsp>
                        <wps:wsp>
                          <wps:cNvPr id="39" name="Oval 39"/>
                          <wps:cNvSpPr/>
                          <wps:spPr>
                            <a:xfrm>
                              <a:off x="1949434" y="1692885"/>
                              <a:ext cx="279397" cy="277991"/>
                            </a:xfrm>
                            <a:prstGeom prst="ellipse">
                              <a:avLst/>
                            </a:prstGeom>
                          </wps:spPr>
                          <wps:style>
                            <a:lnRef idx="2">
                              <a:schemeClr val="accent1"/>
                            </a:lnRef>
                            <a:fillRef idx="1">
                              <a:schemeClr val="lt1"/>
                            </a:fillRef>
                            <a:effectRef idx="0">
                              <a:schemeClr val="accent1"/>
                            </a:effectRef>
                            <a:fontRef idx="minor">
                              <a:schemeClr val="dk1"/>
                            </a:fontRef>
                          </wps:style>
                          <wps:bodyPr/>
                        </wps:wsp>
                      </wpg:grpSp>
                      <wps:wsp>
                        <wps:cNvPr id="40" name="TextBox 64"/>
                        <wps:cNvSpPr txBox="1"/>
                        <wps:spPr>
                          <a:xfrm>
                            <a:off x="1468438" y="1014412"/>
                            <a:ext cx="411162" cy="254000"/>
                          </a:xfrm>
                          <a:prstGeom prst="rect">
                            <a:avLst/>
                          </a:prstGeom>
                          <a:noFill/>
                        </wps:spPr>
                        <wps:txbx>
                          <w:txbxContent>
                            <w:p w:rsidR="001A5426" w:rsidRDefault="001A5426" w:rsidP="00F10EB4">
                              <w:pPr>
                                <w:pStyle w:val="NormalWeb"/>
                                <w:spacing w:before="0" w:beforeAutospacing="0" w:after="0" w:afterAutospacing="0"/>
                              </w:pPr>
                              <w:r>
                                <w:rPr>
                                  <w:rFonts w:asciiTheme="minorHAnsi" w:hAnsi="Calibri" w:cstheme="minorBidi"/>
                                  <w:color w:val="000000" w:themeColor="text1"/>
                                  <w:kern w:val="24"/>
                                  <w:sz w:val="21"/>
                                  <w:szCs w:val="21"/>
                                </w:rPr>
                                <w:t>Asia</w:t>
                              </w:r>
                            </w:p>
                          </w:txbxContent>
                        </wps:txbx>
                        <wps:bodyPr wrap="none">
                          <a:spAutoFit/>
                        </wps:bodyPr>
                      </wps:wsp>
                      <wps:wsp>
                        <wps:cNvPr id="41" name="TextBox 65"/>
                        <wps:cNvSpPr txBox="1">
                          <a:spLocks noChangeArrowheads="1"/>
                        </wps:cNvSpPr>
                        <wps:spPr bwMode="auto">
                          <a:xfrm>
                            <a:off x="1288578" y="1366837"/>
                            <a:ext cx="51879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426" w:rsidRDefault="001A5426" w:rsidP="00F10EB4">
                              <w:pPr>
                                <w:pStyle w:val="NormalWeb"/>
                                <w:spacing w:before="0" w:beforeAutospacing="0" w:after="0" w:afterAutospacing="0"/>
                                <w:textAlignment w:val="baseline"/>
                              </w:pPr>
                              <w:r>
                                <w:rPr>
                                  <w:rFonts w:ascii="Arial Narrow" w:hAnsi="Arial Narrow" w:cstheme="minorBidi"/>
                                  <w:color w:val="000000" w:themeColor="text1"/>
                                  <w:kern w:val="24"/>
                                  <w:sz w:val="20"/>
                                  <w:szCs w:val="20"/>
                                </w:rPr>
                                <w:t>Europe</w:t>
                              </w:r>
                            </w:p>
                          </w:txbxContent>
                        </wps:txbx>
                        <wps:bodyPr wrap="none">
                          <a:spAutoFit/>
                        </wps:bodyPr>
                      </wps:wsp>
                      <wps:wsp>
                        <wps:cNvPr id="42" name="TextBox 66"/>
                        <wps:cNvSpPr txBox="1">
                          <a:spLocks noChangeArrowheads="1"/>
                        </wps:cNvSpPr>
                        <wps:spPr bwMode="auto">
                          <a:xfrm>
                            <a:off x="1284288" y="1690687"/>
                            <a:ext cx="58864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426" w:rsidRDefault="001A5426" w:rsidP="00F10EB4">
                              <w:pPr>
                                <w:pStyle w:val="NormalWeb"/>
                                <w:spacing w:before="0" w:beforeAutospacing="0" w:after="0" w:afterAutospacing="0"/>
                                <w:textAlignment w:val="baseline"/>
                              </w:pPr>
                              <w:r>
                                <w:rPr>
                                  <w:rFonts w:ascii="Arial Narrow" w:hAnsi="Arial Narrow" w:cstheme="minorBidi"/>
                                  <w:color w:val="000000" w:themeColor="text1"/>
                                  <w:kern w:val="24"/>
                                  <w:sz w:val="20"/>
                                  <w:szCs w:val="20"/>
                                </w:rPr>
                                <w:t>Australia</w:t>
                              </w:r>
                            </w:p>
                          </w:txbxContent>
                        </wps:txbx>
                        <wps:bodyPr wrap="none">
                          <a:spAutoFit/>
                        </wps:bodyPr>
                      </wps:wsp>
                      <wps:wsp>
                        <wps:cNvPr id="43" name="TextBox 67"/>
                        <wps:cNvSpPr txBox="1">
                          <a:spLocks noChangeArrowheads="1"/>
                        </wps:cNvSpPr>
                        <wps:spPr bwMode="auto">
                          <a:xfrm>
                            <a:off x="2043113" y="1360487"/>
                            <a:ext cx="92964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426" w:rsidRDefault="001A5426" w:rsidP="00F10EB4">
                              <w:pPr>
                                <w:pStyle w:val="NormalWeb"/>
                                <w:spacing w:before="0" w:beforeAutospacing="0" w:after="0" w:afterAutospacing="0"/>
                                <w:textAlignment w:val="baseline"/>
                              </w:pPr>
                              <w:r>
                                <w:rPr>
                                  <w:rFonts w:ascii="Arial Narrow" w:hAnsi="Arial Narrow" w:cstheme="minorBidi"/>
                                  <w:color w:val="000000" w:themeColor="text1"/>
                                  <w:kern w:val="24"/>
                                  <w:sz w:val="20"/>
                                  <w:szCs w:val="20"/>
                                </w:rPr>
                                <w:t xml:space="preserve">Central America  </w:t>
                              </w:r>
                            </w:p>
                          </w:txbxContent>
                        </wps:txbx>
                        <wps:bodyPr wrap="none">
                          <a:spAutoFit/>
                        </wps:bodyPr>
                      </wps:wsp>
                      <wps:wsp>
                        <wps:cNvPr id="44" name="TextBox 68"/>
                        <wps:cNvSpPr txBox="1">
                          <a:spLocks noChangeArrowheads="1"/>
                        </wps:cNvSpPr>
                        <wps:spPr bwMode="auto">
                          <a:xfrm>
                            <a:off x="1960563" y="1704975"/>
                            <a:ext cx="86614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426" w:rsidRDefault="001A5426" w:rsidP="00F10EB4">
                              <w:pPr>
                                <w:pStyle w:val="NormalWeb"/>
                                <w:spacing w:before="0" w:beforeAutospacing="0" w:after="0" w:afterAutospacing="0"/>
                                <w:textAlignment w:val="baseline"/>
                              </w:pPr>
                              <w:r>
                                <w:rPr>
                                  <w:rFonts w:ascii="Arial Narrow" w:hAnsi="Arial Narrow" w:cstheme="minorBidi"/>
                                  <w:color w:val="000000" w:themeColor="text1"/>
                                  <w:kern w:val="24"/>
                                  <w:sz w:val="20"/>
                                  <w:szCs w:val="20"/>
                                </w:rPr>
                                <w:t xml:space="preserve">South America </w:t>
                              </w:r>
                            </w:p>
                          </w:txbxContent>
                        </wps:txbx>
                        <wps:bodyPr wrap="none">
                          <a:spAutoFit/>
                        </wps:bodyPr>
                      </wps:wsp>
                      <wps:wsp>
                        <wps:cNvPr id="45" name="TextBox 69"/>
                        <wps:cNvSpPr txBox="1"/>
                        <wps:spPr>
                          <a:xfrm>
                            <a:off x="1920875" y="1014412"/>
                            <a:ext cx="498475" cy="254000"/>
                          </a:xfrm>
                          <a:prstGeom prst="rect">
                            <a:avLst/>
                          </a:prstGeom>
                          <a:noFill/>
                        </wps:spPr>
                        <wps:txbx>
                          <w:txbxContent>
                            <w:p w:rsidR="001A5426" w:rsidRDefault="001A5426" w:rsidP="00F10EB4">
                              <w:pPr>
                                <w:pStyle w:val="NormalWeb"/>
                                <w:spacing w:before="0" w:beforeAutospacing="0" w:after="0" w:afterAutospacing="0"/>
                              </w:pPr>
                              <w:r>
                                <w:rPr>
                                  <w:rFonts w:asciiTheme="minorHAnsi" w:hAnsi="Calibri" w:cstheme="minorBidi"/>
                                  <w:color w:val="000000" w:themeColor="text1"/>
                                  <w:kern w:val="24"/>
                                  <w:sz w:val="21"/>
                                  <w:szCs w:val="21"/>
                                </w:rPr>
                                <w:t>Africa</w:t>
                              </w:r>
                            </w:p>
                          </w:txbxContent>
                        </wps:txbx>
                        <wps:bodyPr wrap="none">
                          <a:spAutoFit/>
                        </wps:bodyPr>
                      </wps:wsp>
                      <wps:wsp>
                        <wps:cNvPr id="46" name="Right Brace 46"/>
                        <wps:cNvSpPr/>
                        <wps:spPr>
                          <a:xfrm>
                            <a:off x="2665413" y="960437"/>
                            <a:ext cx="482600" cy="1057275"/>
                          </a:xfrm>
                          <a:prstGeom prst="rightBrace">
                            <a:avLst/>
                          </a:prstGeom>
                        </wps:spPr>
                        <wps:style>
                          <a:lnRef idx="1">
                            <a:schemeClr val="accent1"/>
                          </a:lnRef>
                          <a:fillRef idx="0">
                            <a:schemeClr val="accent1"/>
                          </a:fillRef>
                          <a:effectRef idx="0">
                            <a:schemeClr val="accent1"/>
                          </a:effectRef>
                          <a:fontRef idx="minor">
                            <a:schemeClr val="tx1"/>
                          </a:fontRef>
                        </wps:style>
                        <wps:bodyPr anchor="ctr"/>
                      </wps:wsp>
                      <wps:wsp>
                        <wps:cNvPr id="47" name="Cloud Callout 47"/>
                        <wps:cNvSpPr/>
                        <wps:spPr>
                          <a:xfrm>
                            <a:off x="3051175" y="1052512"/>
                            <a:ext cx="1393825" cy="728663"/>
                          </a:xfrm>
                          <a:prstGeom prst="cloud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A5426" w:rsidRDefault="001A5426" w:rsidP="00F10EB4">
                              <w:pPr>
                                <w:pStyle w:val="NormalWeb"/>
                                <w:spacing w:before="0" w:beforeAutospacing="0" w:after="0" w:afterAutospacing="0"/>
                              </w:pPr>
                              <w:r w:rsidRPr="00B51E3E">
                                <w:rPr>
                                  <w:rFonts w:ascii="Arial Narrow" w:hAnsi="Arial Narrow" w:cstheme="minorBidi"/>
                                  <w:color w:val="000000" w:themeColor="text1"/>
                                  <w:kern w:val="24"/>
                                  <w14:shadow w14:blurRad="38100" w14:dist="38100" w14:dir="2700000" w14:sx="100000" w14:sy="100000" w14:kx="0" w14:ky="0" w14:algn="tl">
                                    <w14:srgbClr w14:val="000000">
                                      <w14:alpha w14:val="57000"/>
                                    </w14:srgbClr>
                                  </w14:shadow>
                                </w:rPr>
                                <w:t xml:space="preserve">Focus for </w:t>
                              </w:r>
                            </w:p>
                            <w:p w:rsidR="001A5426" w:rsidRDefault="001A5426" w:rsidP="00F10EB4">
                              <w:pPr>
                                <w:pStyle w:val="NormalWeb"/>
                                <w:spacing w:before="0" w:beforeAutospacing="0" w:after="0" w:afterAutospacing="0"/>
                              </w:pPr>
                              <w:r w:rsidRPr="00B51E3E">
                                <w:rPr>
                                  <w:rFonts w:ascii="Arial Narrow" w:hAnsi="Arial Narrow" w:cstheme="minorBidi"/>
                                  <w:color w:val="000000" w:themeColor="text1"/>
                                  <w:kern w:val="24"/>
                                  <w14:shadow w14:blurRad="38100" w14:dist="38100" w14:dir="2700000" w14:sx="100000" w14:sy="100000" w14:kx="0" w14:ky="0" w14:algn="tl">
                                    <w14:srgbClr w14:val="000000">
                                      <w14:alpha w14:val="57000"/>
                                    </w14:srgbClr>
                                  </w14:shadow>
                                </w:rPr>
                                <w:t xml:space="preserve">chapter two </w:t>
                              </w:r>
                            </w:p>
                          </w:txbxContent>
                        </wps:txbx>
                        <wps:bodyPr anchor="ctr"/>
                      </wps:wsp>
                      <wps:wsp>
                        <wps:cNvPr id="48" name="Straight Connector 48"/>
                        <wps:cNvCnPr>
                          <a:stCxn id="33" idx="1"/>
                        </wps:cNvCnPr>
                        <wps:spPr>
                          <a:xfrm>
                            <a:off x="1828800" y="2022475"/>
                            <a:ext cx="0" cy="22701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flipH="1">
                            <a:off x="633413" y="2249487"/>
                            <a:ext cx="1201737" cy="158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a:endCxn id="19" idx="0"/>
                        </wps:cNvCnPr>
                        <wps:spPr>
                          <a:xfrm>
                            <a:off x="633413" y="2259012"/>
                            <a:ext cx="0" cy="3841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a:off x="2008188" y="2020887"/>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flipH="1" flipV="1">
                            <a:off x="2012950" y="2247900"/>
                            <a:ext cx="1181100" cy="158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3178175" y="2241550"/>
                            <a:ext cx="0" cy="3841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a:stCxn id="20" idx="2"/>
                        </wps:cNvCnPr>
                        <wps:spPr>
                          <a:xfrm>
                            <a:off x="3176588" y="3087231"/>
                            <a:ext cx="0" cy="31160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5" name="Left Bracket 55"/>
                        <wps:cNvSpPr/>
                        <wps:spPr>
                          <a:xfrm>
                            <a:off x="1184275" y="960437"/>
                            <a:ext cx="271463" cy="1085850"/>
                          </a:xfrm>
                          <a:prstGeom prst="leftBracket">
                            <a:avLst/>
                          </a:prstGeom>
                        </wps:spPr>
                        <wps:style>
                          <a:lnRef idx="1">
                            <a:schemeClr val="accent1"/>
                          </a:lnRef>
                          <a:fillRef idx="0">
                            <a:schemeClr val="accent1"/>
                          </a:fillRef>
                          <a:effectRef idx="0">
                            <a:schemeClr val="accent1"/>
                          </a:effectRef>
                          <a:fontRef idx="minor">
                            <a:schemeClr val="tx1"/>
                          </a:fontRef>
                        </wps:style>
                        <wps:bodyPr anchor="ctr"/>
                      </wps:wsp>
                    </wpg:wgp>
                  </a:graphicData>
                </a:graphic>
                <wp14:sizeRelV relativeFrom="margin">
                  <wp14:pctHeight>0</wp14:pctHeight>
                </wp14:sizeRelV>
              </wp:anchor>
            </w:drawing>
          </mc:Choice>
          <mc:Fallback>
            <w:pict>
              <v:group w14:anchorId="62842941" id="Group 1" o:spid="_x0000_s1026" style="position:absolute;margin-left:44.9pt;margin-top:7.4pt;width:350pt;height:322.2pt;z-index:251659264;mso-height-relative:margin" coordorigin="" coordsize="44450,40919"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">
                <v:roundrect id="Rounded Rectangle 19" o:spid="_x0000_s1027" style="position:absolute;top:26431;width:12668;height:3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5Pr4A&#10;AADbAAAADwAAAGRycy9kb3ducmV2LnhtbERPTYvCMBC9C/sfwix4EU0VFO0aZVFEPaoLex2a2bZs&#10;MynNWOu/N4LgbR7vc5brzlWqpSaUng2MRwko4szbknMDP5fdcA4qCLLFyjMZuFOA9eqjt8TU+huf&#10;qD1LrmIIhxQNFCJ1qnXICnIYRr4mjtyfbxxKhE2ubYO3GO4qPUmSmXZYcmwosKZNQdn/+eoMhN92&#10;MtjORI+nvEtarPfHubAx/c/u+wuUUCdv8ct9sHH+Ap6/xAP06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7+T6+AAAA2wAAAA8AAAAAAAAAAAAAAAAAmAIAAGRycy9kb3ducmV2&#10;LnhtbFBLBQYAAAAABAAEAPUAAACDAwAAAAA=&#10;" fillcolor="white [3201]" strokecolor="#f79646 [3209]" strokeweight="2pt">
                  <v:textbox>
                    <w:txbxContent>
                      <w:p w:rsidR="001A5426" w:rsidRDefault="001A5426" w:rsidP="00F10EB4">
                        <w:pPr>
                          <w:pStyle w:val="NormalWeb"/>
                          <w:spacing w:before="0" w:beforeAutospacing="0" w:after="0" w:afterAutospacing="0"/>
                          <w:jc w:val="center"/>
                        </w:pPr>
                        <w:r>
                          <w:rPr>
                            <w:rFonts w:asciiTheme="minorHAnsi" w:hAnsi="Calibri" w:cstheme="minorBidi"/>
                            <w:color w:val="000000" w:themeColor="dark1"/>
                            <w:kern w:val="24"/>
                            <w:sz w:val="21"/>
                            <w:szCs w:val="21"/>
                          </w:rPr>
                          <w:t>Open market</w:t>
                        </w:r>
                      </w:p>
                    </w:txbxContent>
                  </v:textbox>
                </v:roundrect>
                <v:roundrect id="Rounded Rectangle 20" o:spid="_x0000_s1028" style="position:absolute;left:25431;top:26431;width:12669;height:44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aHr8A&#10;AADbAAAADwAAAGRycy9kb3ducmV2LnhtbERPTWvCQBC9F/wPywi9FN0k0CDRVcQS2h6rgtchOybB&#10;7GzITpP033cPhR4f73t3mF2nRhpC69lAuk5AEVfetlwbuF7K1QZUEGSLnWcy8EMBDvvF0w4L6yf+&#10;ovEstYohHAo00Ij0hdahashhWPueOHJ3PziUCIda2wGnGO46nSVJrh22HBsa7OnUUPU4fzsD4TZm&#10;L2+56PSVy2TE/v1zI2zM83I+bkEJzfIv/nN/WANZXB+/xB+g9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7ZoevwAAANsAAAAPAAAAAAAAAAAAAAAAAJgCAABkcnMvZG93bnJl&#10;di54bWxQSwUGAAAAAAQABAD1AAAAhAMAAAAA&#10;" fillcolor="white [3201]" strokecolor="#f79646 [3209]" strokeweight="2pt">
                  <v:textbox>
                    <w:txbxContent>
                      <w:p w:rsidR="001A5426" w:rsidRDefault="001A5426" w:rsidP="00F10EB4">
                        <w:pPr>
                          <w:pStyle w:val="NormalWeb"/>
                          <w:spacing w:before="0" w:beforeAutospacing="0" w:after="0" w:afterAutospacing="0"/>
                          <w:jc w:val="center"/>
                        </w:pPr>
                        <w:r>
                          <w:rPr>
                            <w:rFonts w:asciiTheme="minorHAnsi" w:hAnsi="Calibri" w:cstheme="minorBidi"/>
                            <w:color w:val="000000" w:themeColor="dark1"/>
                            <w:kern w:val="24"/>
                            <w:sz w:val="21"/>
                            <w:szCs w:val="21"/>
                          </w:rPr>
                          <w:t xml:space="preserve">Government market </w:t>
                        </w:r>
                      </w:p>
                    </w:txbxContent>
                  </v:textbox>
                </v:roundrect>
                <v:shapetype id="_x0000_t4" coordsize="21600,21600" o:spt="4" path="m10800,l,10800,10800,21600,21600,10800xe">
                  <v:stroke joinstyle="miter"/>
                  <v:path gradientshapeok="t" o:connecttype="rect" textboxrect="5400,5400,16200,16200"/>
                </v:shapetype>
                <v:shape id="Diamond 21" o:spid="_x0000_s1029" type="#_x0000_t4" style="position:absolute;left:8238;top:29265;width:21638;height:116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97FsIA&#10;AADbAAAADwAAAGRycy9kb3ducmV2LnhtbESP0WoCMRRE3wX/IdxC32p2LRbdGsVWRJ8s1X7A7ea6&#10;WdzcLEnU9e+NIPg4zMwZZjrvbCPO5EPtWEE+yEAQl07XXCn426/exiBCRNbYOCYFVwown/V7Uyy0&#10;u/AvnXexEgnCoUAFJsa2kDKUhiyGgWuJk3dw3mJM0ldSe7wkuG3kMMs+pMWa04LBlr4NlcfdySo4&#10;xPw4QtyO1z9mLd3y/+t94o1Sry/d4hNEpC4+w4/2RisY5nD/kn6An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3sWwgAAANsAAAAPAAAAAAAAAAAAAAAAAJgCAABkcnMvZG93&#10;bnJldi54bWxQSwUGAAAAAAQABAD1AAAAhwMAAAAA&#10;" fillcolor="white [3201]" strokecolor="#f79646 [3209]" strokeweight="2pt">
                  <v:textbox>
                    <w:txbxContent>
                      <w:p w:rsidR="001A5426" w:rsidRDefault="001A5426" w:rsidP="00F10EB4">
                        <w:pPr>
                          <w:pStyle w:val="NormalWeb"/>
                          <w:spacing w:before="0" w:beforeAutospacing="0" w:after="0" w:afterAutospacing="0"/>
                          <w:jc w:val="center"/>
                        </w:pPr>
                        <w:r>
                          <w:rPr>
                            <w:rFonts w:asciiTheme="minorHAnsi" w:hAnsi="Calibri" w:cstheme="minorBidi"/>
                            <w:color w:val="000000" w:themeColor="dark1"/>
                            <w:kern w:val="24"/>
                            <w:sz w:val="20"/>
                            <w:szCs w:val="20"/>
                          </w:rPr>
                          <w:t xml:space="preserve">(Food Security) </w:t>
                        </w:r>
                        <w:proofErr w:type="spellStart"/>
                        <w:r>
                          <w:rPr>
                            <w:rFonts w:asciiTheme="minorHAnsi" w:hAnsi="Calibri" w:cstheme="minorBidi"/>
                            <w:color w:val="000000" w:themeColor="dark1"/>
                            <w:kern w:val="24"/>
                            <w:sz w:val="20"/>
                            <w:szCs w:val="20"/>
                          </w:rPr>
                          <w:t>SHF</w:t>
                        </w:r>
                        <w:proofErr w:type="spellEnd"/>
                        <w:r>
                          <w:rPr>
                            <w:rFonts w:asciiTheme="minorHAnsi" w:hAnsi="Calibri" w:cstheme="minorBidi"/>
                            <w:color w:val="000000" w:themeColor="dark1"/>
                            <w:kern w:val="24"/>
                            <w:sz w:val="20"/>
                            <w:szCs w:val="20"/>
                          </w:rPr>
                          <w:t xml:space="preserve"> able to feed themselves</w:t>
                        </w:r>
                      </w:p>
                    </w:txbxContent>
                  </v:textbox>
                </v:shape>
                <v:shapetype id="_x0000_t33" coordsize="21600,21600" o:spt="33" o:oned="t" path="m,l21600,r,21600e" filled="f">
                  <v:stroke joinstyle="miter"/>
                  <v:path arrowok="t" fillok="f" o:connecttype="none"/>
                  <o:lock v:ext="edit" shapetype="t"/>
                </v:shapetype>
                <v:shape id="Elbow Connector 25" o:spid="_x0000_s1030" type="#_x0000_t33" style="position:absolute;left:28711;top:32037;width:4220;height:18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W/xcMAAADbAAAADwAAAGRycy9kb3ducmV2LnhtbESP3YrCMBSE7xd8h3AE7zS1sLtajSLC&#10;iiIF/x7g0BzbYnNSm6h1n94sCHs5zMw3zHTemkrcqXGlZQXDQQSCOLO65FzB6fjTH4FwHlljZZkU&#10;PMnBfNb5mGKi7YP3dD/4XAQIuwQVFN7XiZQuK8igG9iaOHhn2xj0QTa51A0+AtxUMo6iL2mw5LBQ&#10;YE3LgrLL4WYUyO8bbtNFOr6u1pvd00ZxGv+ulOp128UEhKfW/4ff7bVWEH/C35fwA+Ts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lv8XDAAAA2wAAAA8AAAAAAAAAAAAA&#10;AAAAoQIAAGRycy9kb3ducmV2LnhtbFBLBQYAAAAABAAEAPkAAACRAwAAAAA=&#10;" strokecolor="#4579b8 [3044]"/>
                <v:shape id="Elbow Connector 26" o:spid="_x0000_s1031" type="#_x0000_t33" style="position:absolute;left:4718;top:31572;width:5136;height:190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NFSsMAAADbAAAADwAAAGRycy9kb3ducmV2LnhtbESPQWvCQBSE74X+h+UJvdWNsYSSuoZQ&#10;KAieqoJ4e2Sf2WD27Ta70fTfdwuCx2FmvmFW1WR7caUhdI4VLOYZCOLG6Y5bBYf91+s7iBCRNfaO&#10;ScEvBajWz08rLLW78Tddd7EVCcKhRAUmRl9KGRpDFsPceeLknd1gMSY5tFIPeEtw28s8ywppseO0&#10;YNDTp6Hmshutgsy/tbmtf8z2VPjjNoza10ut1Mtsqj9ARJriI3xvb7SCvID/L+kH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zRUrDAAAA2wAAAA8AAAAAAAAAAAAA&#10;AAAAoQIAAGRycy9kb3ducmV2LnhtbFBLBQYAAAAABAAEAPkAAACRAwAAAAA=&#10;" strokecolor="#4579b8 [3044]"/>
                <v:group id="Group 27" o:spid="_x0000_s1032" style="position:absolute;left:14262;top:-150;width:9128;height:9427;rotation:-90;flip:y" coordorigin="13993,119" coordsize="11266,5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a62sawwAAANsAAAAP&#10;AAAAAAAAAAAAAAAAAKoCAABkcnMvZG93bnJldi54bWxQSwUGAAAAAAQABAD6AAAAmgMAAAAA&#10;">
                  <v:shape id="Freeform 28" o:spid="_x0000_s1033" style="position:absolute;left:15585;top:-1473;width:5310;height:8493;rotation:-90;visibility:visible;mso-wrap-style:square;v-text-anchor:middle" coordsize="644574,6445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bu8EA&#10;AADbAAAADwAAAGRycy9kb3ducmV2LnhtbERPTYvCMBC9C/6HMII3TRVXpGuUbUHcwypYC16HZmy7&#10;20xKE7X7781B8Ph43+ttbxpxp87VlhXMphEI4sLqmksF+Xk3WYFwHlljY5kU/JOD7WY4WGOs7YNP&#10;dM98KUIIuxgVVN63sZSuqMigm9qWOHBX2xn0AXal1B0+Qrhp5DyKltJgzaGhwpbSioq/7GYU/F5u&#10;hxaT/S4/Jh/Xn2SRpWmSKjUe9V+fIDz1/i1+ub+1gnkYG76EH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XW7vBAAAA2wAAAA8AAAAAAAAAAAAAAAAAmAIAAGRycy9kb3du&#10;cmV2LnhtbFBLBQYAAAAABAAEAPUAAACGAwAAAAA=&#10;" adj="-11796480,,5400" path="m,322287c,144293,144293,,322287,,500281,,644574,144293,644574,322287v,177994,-144293,322287,-322287,322287c144293,644574,,500281,,322287xe" fillcolor="#4f81bd [3204]" strokecolor="white [3201]" strokeweight="2pt">
                    <v:stroke joinstyle="miter"/>
                    <v:formulas/>
                    <v:path arrowok="t" o:connecttype="custom" o:connectlocs="0,424613;265544,0;531088,424613;265544,849226;0,424613" o:connectangles="0,0,0,0,0" textboxrect="0,0,644574,644574"/>
                    <v:textbox inset="3.116mm,3.116mm,3.116mm,3.116mm">
                      <w:txbxContent>
                        <w:p w:rsidR="001A5426" w:rsidRDefault="001A5426" w:rsidP="00F10EB4">
                          <w:pPr>
                            <w:pStyle w:val="NormalWeb"/>
                            <w:spacing w:before="0" w:beforeAutospacing="0" w:after="88" w:afterAutospacing="0" w:line="216" w:lineRule="auto"/>
                            <w:jc w:val="center"/>
                          </w:pPr>
                          <w:r>
                            <w:rPr>
                              <w:rFonts w:asciiTheme="minorHAnsi" w:hAnsi="Calibri" w:cstheme="minorBidi"/>
                              <w:color w:val="FFFFFF" w:themeColor="light1"/>
                              <w:kern w:val="24"/>
                              <w:sz w:val="21"/>
                              <w:szCs w:val="21"/>
                            </w:rPr>
                            <w:t xml:space="preserve">Smallholder farmers </w:t>
                          </w:r>
                        </w:p>
                      </w:txbxContent>
                    </v:textbox>
                  </v:shape>
                  <v:shape id="Freeform 29" o:spid="_x0000_s1034" style="position:absolute;left:23202;top:1612;width:2058;height:2397;visibility:visible;mso-wrap-style:square;v-text-anchor:middle" coordsize="204974,239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9W4MUA&#10;AADbAAAADwAAAGRycy9kb3ducmV2LnhtbESPT2vCQBTE7wW/w/IEb3VjDtJGV5HGQClF/EfPj+xr&#10;Epp9G3a3GvPpu0LB4zAzv2GW69604kLON5YVzKYJCOLS6oYrBedT8fwCwgdkja1lUnAjD+vV6GmJ&#10;mbZXPtDlGCoRIewzVFCH0GVS+rImg35qO+LofVtnMETpKqkdXiPctDJNkrk02HBcqLGjt5rKn+Ov&#10;UfBV7PL9Zj9UefNRbgdXDJ/pLVdqMu43CxCB+vAI/7fftYL0Fe5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31bgxQAAANsAAAAPAAAAAAAAAAAAAAAAAJgCAABkcnMv&#10;ZG93bnJldi54bWxQSwUGAAAAAAQABAD1AAAAigMAAAAA&#10;" path="m,47956r102487,l102487,,204974,119891,102487,239781r,-47956l,191825,,47956xe" fillcolor="#95b3d7 [1940]" stroked="f">
                    <v:path arrowok="t" o:connecttype="custom" o:connectlocs="0,47941;102865,47941;102865,0;205730,119854;102865,239707;102865,191766;0,191766;0,47941" o:connectangles="0,0,0,0,0,0,0,0"/>
                  </v:shape>
                </v:group>
                <v:shapetype id="_x0000_t202" coordsize="21600,21600" o:spt="202" path="m,l,21600r21600,l21600,xe">
                  <v:stroke joinstyle="miter"/>
                  <v:path gradientshapeok="t" o:connecttype="rect"/>
                </v:shapetype>
                <v:shape id="TextBox 52" o:spid="_x0000_s1035" type="#_x0000_t202" style="position:absolute;left:12078;top:22388;width:14624;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fit-shape-to-text:t">
                    <w:txbxContent>
                      <w:p w:rsidR="001A5426" w:rsidRDefault="001A5426" w:rsidP="00F10EB4">
                        <w:pPr>
                          <w:pStyle w:val="NormalWeb"/>
                          <w:spacing w:before="0" w:beforeAutospacing="0" w:after="0" w:afterAutospacing="0"/>
                          <w:textAlignment w:val="baseline"/>
                        </w:pPr>
                        <w:r>
                          <w:rPr>
                            <w:rFonts w:ascii="Calibri" w:hAnsi="Calibri" w:cstheme="minorBidi"/>
                            <w:color w:val="000000" w:themeColor="text1"/>
                            <w:kern w:val="24"/>
                          </w:rPr>
                          <w:t xml:space="preserve">Government policies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31" o:spid="_x0000_s1036" type="#_x0000_t75" style="position:absolute;left:19751;top:9387;width:11887;height:1109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">
                  <v:imagedata r:id="rId14" o:title=""/>
                  <o:lock v:ext="edit" aspectratio="f"/>
                </v:shape>
                <v:group id="Group 32" o:spid="_x0000_s1037" style="position:absolute;left:6730;top:7445;width:24321;height:15049;flip:x" coordorigin="6731,7445" coordsize="24320,15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vBwbzCAAAA2wAAAA8A&#10;AAAAAAAAAAAAAAAAqgIAAGRycy9kb3ducmV2LnhtbFBLBQYAAAAABAAEAPoAAACZAwAAAAA=&#10;">
                  <v:shape id="Block Arc 33" o:spid="_x0000_s1038" style="position:absolute;left:6731;top:7445;width:15065;height:15059;visibility:visible;mso-wrap-style:square;v-text-anchor:top" coordsize="1506518,1505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FPcIA&#10;AADbAAAADwAAAGRycy9kb3ducmV2LnhtbESPQYvCMBSE7wv+h/CEva2pCiK1UVQUlvW0Kp5fm2db&#10;bV5KktX6782C4HGYmW+YbNGZRtzI+dqyguEgAUFcWF1zqeB42H5NQfiArLGxTAoe5GEx731kmGp7&#10;51+67UMpIoR9igqqENpUSl9UZNAPbEscvbN1BkOUrpTa4T3CTSNHSTKRBmuOCxW2tK6ouO7/jAI/&#10;8fluujLFaZM8thf9406jLlfqs98tZyACdeEdfrW/tYLxGP6/xB8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I8U9wgAAANsAAAAPAAAAAAAAAAAAAAAAAJgCAABkcnMvZG93&#10;bnJldi54bWxQSwUGAAAAAAQABAD1AAAAhwMAAAAA&#10;" path="m1285788,220431v294307,294073,294307,770984,,1065058l1270518,1270218v285874,-285640,285874,-748878,,-1034518l1285788,220431xe" fillcolor="white [3201]" strokecolor="#4f81bd [3204]" strokeweight="2pt">
                    <v:path arrowok="t" o:connecttype="custom" o:connectlocs="1285788,220431;1285788,1285489;1270518,1270218;1270518,235700;1285788,220431" o:connectangles="0,0,0,0,0"/>
                  </v:shape>
                  <v:shape id="Freeform 34" o:spid="_x0000_s1039" style="position:absolute;left:20891;top:10527;width:10160;height:2224;visibility:visible;mso-wrap-style:square;v-text-anchor:middle" coordsize="1015838,222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RJMUA&#10;AADbAAAADwAAAGRycy9kb3ducmV2LnhtbESPT2vCQBTE70K/w/IKXkQ3/YOU6CaUgui1Vgm9PXef&#10;SWz2bZpdNfrp3ULB4zAzv2HmeW8bcaLO144VPE0SEMTamZpLBZuvxfgNhA/IBhvHpOBCHvLsYTDH&#10;1Lgzf9JpHUoRIexTVFCF0KZSel2RRT9xLXH09q6zGKLsSmk6PEe4beRzkkylxZrjQoUtfVSkf9ZH&#10;q2CpqVgV1+I7GS0PvNe/2+tit1Vq+Ni/z0AE6sM9/N9eGQUvr/D3Jf4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lEkxQAAANsAAAAPAAAAAAAAAAAAAAAAAJgCAABkcnMv&#10;ZG93bnJldi54bWxQSwUGAAAAAAQABAD1AAAAigMAAAAA&#10;" path="m,l1015838,r,222488l,222488,,xe" fillcolor="white [3201]" strokecolor="white [3212]" strokeweight="2pt">
                    <v:path arrowok="t" o:connecttype="custom" o:connectlocs="0,0;1015987,0;1015987,222393;0,222393;0,0" o:connectangles="0,0,0,0,0"/>
                  </v:shape>
                  <v:oval id="Oval 35" o:spid="_x0000_s1040" style="position:absolute;left:19494;top:10241;width:2794;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Pr8IA&#10;AADbAAAADwAAAGRycy9kb3ducmV2LnhtbESPQWsCMRSE74L/IbyCN822UimrUUSweOjF1fb8mjx3&#10;FzcvYZNdt//eFASPw8x8w6w2g21ET22oHSt4nWUgiLUzNZcKzqf99ANEiMgGG8ek4I8CbNbj0Qpz&#10;4258pL6IpUgQDjkqqGL0uZRBV2QxzJwnTt7FtRZjkm0pTYu3BLeNfMuyhbRYc1qo0NOuIn0tOqvA&#10;99+X66H4JS+/unOn9c+u40+lJi/Ddgki0hCf4Uf7YBTM3+H/S/o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AQ+vwgAAANsAAAAPAAAAAAAAAAAAAAAAAJgCAABkcnMvZG93&#10;bnJldi54bWxQSwUGAAAAAAQABAD1AAAAhwMAAAAA&#10;" fillcolor="white [3201]" strokecolor="#4f81bd [3204]" strokeweight="2pt"/>
                  <v:shape id="Freeform 36" o:spid="_x0000_s1041" style="position:absolute;left:21700;top:13863;width:9351;height:2223;visibility:visible;mso-wrap-style:square;v-text-anchor:middle" coordsize="934964,222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OG8QA&#10;AADbAAAADwAAAGRycy9kb3ducmV2LnhtbESP0WrCQBRE3wv9h+UWfCl1o6VSUjdSCoJgLST6AZfd&#10;2yQmezdkNzH+vSsU+jjMzBlmvZlsK0bqfe1YwWKegCDWztRcKjgdty/vIHxANtg6JgVX8rDJHh/W&#10;mBp34ZzGIpQiQtinqKAKoUul9Loii37uOuLo/breYoiyL6Xp8RLhtpXLJFlJizXHhQo7+qpIN8Vg&#10;FeR586yd9df9+ecw6IWdzt9vuVKzp+nzA0SgKfyH/9o7o+B1Bfc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cDhvEAAAA2wAAAA8AAAAAAAAAAAAAAAAAmAIAAGRycy9k&#10;b3ducmV2LnhtbFBLBQYAAAAABAAEAPUAAACJAwAAAAA=&#10;" path="m,l934964,r,222488l,222488,,xe" fillcolor="white [3201]" strokecolor="white [3212]" strokeweight="2pt">
                    <v:path arrowok="t" o:connecttype="custom" o:connectlocs="0,0;935026,0;935026,222393;0,222393;0,0" o:connectangles="0,0,0,0,0"/>
                  </v:shape>
                  <v:oval id="Oval 37" o:spid="_x0000_s1042" style="position:absolute;left:20303;top:13577;width:2794;height:2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80Q8IA&#10;AADbAAAADwAAAGRycy9kb3ducmV2LnhtbESPQWsCMRSE74L/IbyCN822Qi2rUUSweOjF1fb8mjx3&#10;FzcvYZNdt//eFASPw8x8w6w2g21ET22oHSt4nWUgiLUzNZcKzqf99ANEiMgGG8ek4I8CbNbj0Qpz&#10;4258pL6IpUgQDjkqqGL0uZRBV2QxzJwnTt7FtRZjkm0pTYu3BLeNfMuyd2mx5rRQoaddRfpadFaB&#10;778v10PxS15+dedO659dx59KTV6G7RJEpCE+w4/2wSiYL+D/S/o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zRDwgAAANsAAAAPAAAAAAAAAAAAAAAAAJgCAABkcnMvZG93&#10;bnJldi54bWxQSwUGAAAAAAQABAD1AAAAhwMAAAAA&#10;" fillcolor="white [3201]" strokecolor="#4f81bd [3204]" strokeweight="2pt"/>
                  <v:shape id="Freeform 38" o:spid="_x0000_s1043" style="position:absolute;left:20891;top:17198;width:10160;height:2224;visibility:visible;mso-wrap-style:square;v-text-anchor:middle" coordsize="1015838,222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9bIcAA&#10;AADbAAAADwAAAGRycy9kb3ducmV2LnhtbERPTYvCMBC9C/6HMIIX0XQVFqlGEUH0uu5K8TYmY1tt&#10;JrXJatdfbw4LHh/ve75sbSXu1PjSsYKPUQKCWDtTcq7g53sznILwAdlg5ZgU/JGH5aLbmWNq3IO/&#10;6L4PuYgh7FNUUIRQp1J6XZBFP3I1ceTOrrEYImxyaRp8xHBbyXGSfEqLJceGAmtaF6Sv+1+rYKsp&#10;22XP7JgMthc+69vhuTkdlOr32tUMRKA2vMX/7p1RMIlj45f4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9bIcAAAADbAAAADwAAAAAAAAAAAAAAAACYAgAAZHJzL2Rvd25y&#10;ZXYueG1sUEsFBgAAAAAEAAQA9QAAAIUDAAAAAA==&#10;" path="m,l1015838,r,222488l,222488,,xe" fillcolor="white [3201]" strokecolor="white [3212]" strokeweight="2pt">
                    <v:path arrowok="t" o:connecttype="custom" o:connectlocs="0,0;1015987,0;1015987,222393;0,222393;0,0" o:connectangles="0,0,0,0,0"/>
                  </v:shape>
                  <v:oval id="Oval 39" o:spid="_x0000_s1044" style="position:absolute;left:19494;top:16928;width:2794;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wFqsIA&#10;AADbAAAADwAAAGRycy9kb3ducmV2LnhtbESPQWsCMRSE74L/IbyCN822QrGrUUSweOjF1fb8mjx3&#10;FzcvYZNdt//eFASPw8x8w6w2g21ET22oHSt4nWUgiLUzNZcKzqf9dAEiRGSDjWNS8EcBNuvxaIW5&#10;cTc+Ul/EUiQIhxwVVDH6XMqgK7IYZs4TJ+/iWosxybaUpsVbgttGvmXZu7RYc1qo0NOuIn0tOqvA&#10;99+X66H4JS+/unOn9c+u40+lJi/Ddgki0hCf4Uf7YBTMP+D/S/o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AWqwgAAANsAAAAPAAAAAAAAAAAAAAAAAJgCAABkcnMvZG93&#10;bnJldi54bWxQSwUGAAAAAAQABAD1AAAAhwMAAAAA&#10;" fillcolor="white [3201]" strokecolor="#4f81bd [3204]" strokeweight="2pt"/>
                </v:group>
                <v:shape id="TextBox 64" o:spid="_x0000_s1045" type="#_x0000_t202" style="position:absolute;left:14684;top:10144;width:4112;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Vxr8A&#10;AADbAAAADwAAAGRycy9kb3ducmV2LnhtbERPy4rCMBTdD/gP4QruxlTRQatRxAe4c3x8wKW5NrXN&#10;TWmidubrzUJweTjv+bK1lXhQ4wvHCgb9BARx5nTBuYLLefc9AeEDssbKMSn4Iw/LRedrjql2Tz7S&#10;4xRyEUPYp6jAhFCnUvrMkEXfdzVx5K6usRgibHKpG3zGcFvJYZL8SIsFxwaDNa0NZeXpbhVMEnso&#10;y+nw19vR/2Bs1hu3rW9K9brtagYiUBs+4rd7rxWM4vr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9XGvwAAANsAAAAPAAAAAAAAAAAAAAAAAJgCAABkcnMvZG93bnJl&#10;di54bWxQSwUGAAAAAAQABAD1AAAAhAMAAAAA&#10;" filled="f" stroked="f">
                  <v:textbox style="mso-fit-shape-to-text:t">
                    <w:txbxContent>
                      <w:p w:rsidR="001A5426" w:rsidRDefault="001A5426" w:rsidP="00F10EB4">
                        <w:pPr>
                          <w:pStyle w:val="NormalWeb"/>
                          <w:spacing w:before="0" w:beforeAutospacing="0" w:after="0" w:afterAutospacing="0"/>
                        </w:pPr>
                        <w:r>
                          <w:rPr>
                            <w:rFonts w:asciiTheme="minorHAnsi" w:hAnsi="Calibri" w:cstheme="minorBidi"/>
                            <w:color w:val="000000" w:themeColor="text1"/>
                            <w:kern w:val="24"/>
                            <w:sz w:val="21"/>
                            <w:szCs w:val="21"/>
                          </w:rPr>
                          <w:t>Asia</w:t>
                        </w:r>
                      </w:p>
                    </w:txbxContent>
                  </v:textbox>
                </v:shape>
                <v:shape id="TextBox 65" o:spid="_x0000_s1046" type="#_x0000_t202" style="position:absolute;left:12885;top:13668;width:5188;height:2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9wXcMA&#10;AADbAAAADwAAAGRycy9kb3ducmV2LnhtbESP0WrCQBRE34X+w3ILvukmoqLRVYpV8E2rfsAle5tN&#10;k70bsqum/XpXEPo4zMwZZrnubC1u1PrSsYJ0mIAgzp0uuVBwOe8GMxA+IGusHZOCX/KwXr31lphp&#10;d+cvup1CISKEfYYKTAhNJqXPDVn0Q9cQR+/btRZDlG0hdYv3CLe1HCXJVFosOS4YbGhjKK9OV6tg&#10;lthDVc1HR2/Hf+nEbD7dtvlRqv/efSxABOrCf/jV3msF4x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9wXcMAAADbAAAADwAAAAAAAAAAAAAAAACYAgAAZHJzL2Rv&#10;d25yZXYueG1sUEsFBgAAAAAEAAQA9QAAAIgDAAAAAA==&#10;" filled="f" stroked="f">
                  <v:textbox style="mso-fit-shape-to-text:t">
                    <w:txbxContent>
                      <w:p w:rsidR="001A5426" w:rsidRDefault="001A5426" w:rsidP="00F10EB4">
                        <w:pPr>
                          <w:pStyle w:val="NormalWeb"/>
                          <w:spacing w:before="0" w:beforeAutospacing="0" w:after="0" w:afterAutospacing="0"/>
                          <w:textAlignment w:val="baseline"/>
                        </w:pPr>
                        <w:r>
                          <w:rPr>
                            <w:rFonts w:ascii="Arial Narrow" w:hAnsi="Arial Narrow" w:cstheme="minorBidi"/>
                            <w:color w:val="000000" w:themeColor="text1"/>
                            <w:kern w:val="24"/>
                            <w:sz w:val="20"/>
                            <w:szCs w:val="20"/>
                          </w:rPr>
                          <w:t>Europe</w:t>
                        </w:r>
                      </w:p>
                    </w:txbxContent>
                  </v:textbox>
                </v:shape>
                <v:shape id="TextBox 66" o:spid="_x0000_s1047" type="#_x0000_t202" style="position:absolute;left:12842;top:16906;width:5887;height:23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3uKsMA&#10;AADbAAAADwAAAGRycy9kb3ducmV2LnhtbESP0WrCQBRE34X+w3ILvunGoKLRVYpV8E2rfsAle5tN&#10;k70bsqum/XpXEPo4zMwZZrnubC1u1PrSsYLRMAFBnDtdcqHgct4NZiB8QNZYOyYFv+RhvXrrLTHT&#10;7s5fdDuFQkQI+wwVmBCaTEqfG7Loh64hjt63ay2GKNtC6hbvEW5rmSbJVFosOS4YbGhjKK9OV6tg&#10;lthDVc3To7fjv9HEbD7dtvlRqv/efSxABOrCf/jV3msF4x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3uKsMAAADbAAAADwAAAAAAAAAAAAAAAACYAgAAZHJzL2Rv&#10;d25yZXYueG1sUEsFBgAAAAAEAAQA9QAAAIgDAAAAAA==&#10;" filled="f" stroked="f">
                  <v:textbox style="mso-fit-shape-to-text:t">
                    <w:txbxContent>
                      <w:p w:rsidR="001A5426" w:rsidRDefault="001A5426" w:rsidP="00F10EB4">
                        <w:pPr>
                          <w:pStyle w:val="NormalWeb"/>
                          <w:spacing w:before="0" w:beforeAutospacing="0" w:after="0" w:afterAutospacing="0"/>
                          <w:textAlignment w:val="baseline"/>
                        </w:pPr>
                        <w:r>
                          <w:rPr>
                            <w:rFonts w:ascii="Arial Narrow" w:hAnsi="Arial Narrow" w:cstheme="minorBidi"/>
                            <w:color w:val="000000" w:themeColor="text1"/>
                            <w:kern w:val="24"/>
                            <w:sz w:val="20"/>
                            <w:szCs w:val="20"/>
                          </w:rPr>
                          <w:t>Australia</w:t>
                        </w:r>
                      </w:p>
                    </w:txbxContent>
                  </v:textbox>
                </v:shape>
                <v:shape id="TextBox 67" o:spid="_x0000_s1048" type="#_x0000_t202" style="position:absolute;left:20431;top:13604;width:9296;height:23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LscQA&#10;AADbAAAADwAAAGRycy9kb3ducmV2LnhtbESPzW7CMBCE70h9B2sr9QZO+KkgjUEVtFJv0LQPsIqX&#10;OE28jmIXUp4eV0LiOJqZbzT5ZrCtOFHva8cK0kkCgrh0uuZKwffX+3gJwgdkja1jUvBHHjbrh1GO&#10;mXZn/qRTESoRIewzVGBC6DIpfWnIop+4jjh6R9dbDFH2ldQ9niPctnKaJM/SYs1xwWBHW0NlU/xa&#10;BcvE7ptmNT14O7+kC7PdubfuR6mnx+H1BUSgIdzDt/aHVjCfwf+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S7HEAAAA2wAAAA8AAAAAAAAAAAAAAAAAmAIAAGRycy9k&#10;b3ducmV2LnhtbFBLBQYAAAAABAAEAPUAAACJAwAAAAA=&#10;" filled="f" stroked="f">
                  <v:textbox style="mso-fit-shape-to-text:t">
                    <w:txbxContent>
                      <w:p w:rsidR="001A5426" w:rsidRDefault="001A5426" w:rsidP="00F10EB4">
                        <w:pPr>
                          <w:pStyle w:val="NormalWeb"/>
                          <w:spacing w:before="0" w:beforeAutospacing="0" w:after="0" w:afterAutospacing="0"/>
                          <w:textAlignment w:val="baseline"/>
                        </w:pPr>
                        <w:r>
                          <w:rPr>
                            <w:rFonts w:ascii="Arial Narrow" w:hAnsi="Arial Narrow" w:cstheme="minorBidi"/>
                            <w:color w:val="000000" w:themeColor="text1"/>
                            <w:kern w:val="24"/>
                            <w:sz w:val="20"/>
                            <w:szCs w:val="20"/>
                          </w:rPr>
                          <w:t xml:space="preserve">Central America  </w:t>
                        </w:r>
                      </w:p>
                    </w:txbxContent>
                  </v:textbox>
                </v:shape>
                <v:shape id="TextBox 68" o:spid="_x0000_s1049" type="#_x0000_t202" style="position:absolute;left:19605;top:17049;width:8662;height:23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TxcQA&#10;AADbAAAADwAAAGRycy9kb3ducmV2LnhtbESP0WrCQBRE3wv9h+UW+lY3kVg0upFiLfjWGv2AS/aa&#10;jcneDdlV0359t1DwcZiZM8xqPdpOXGnwjWMF6SQBQVw53XCt4Hj4eJmD8AFZY+eYFHyTh3Xx+LDC&#10;XLsb7+lahlpECPscFZgQ+lxKXxmy6CeuJ47eyQ0WQ5RDLfWAtwi3nZwmyau02HBcMNjTxlDVlher&#10;YJ7Yz7ZdTL+8zX7Smdm8u21/Vur5aXxbggg0hnv4v73TCrIM/r7E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08XEAAAA2wAAAA8AAAAAAAAAAAAAAAAAmAIAAGRycy9k&#10;b3ducmV2LnhtbFBLBQYAAAAABAAEAPUAAACJAwAAAAA=&#10;" filled="f" stroked="f">
                  <v:textbox style="mso-fit-shape-to-text:t">
                    <w:txbxContent>
                      <w:p w:rsidR="001A5426" w:rsidRDefault="001A5426" w:rsidP="00F10EB4">
                        <w:pPr>
                          <w:pStyle w:val="NormalWeb"/>
                          <w:spacing w:before="0" w:beforeAutospacing="0" w:after="0" w:afterAutospacing="0"/>
                          <w:textAlignment w:val="baseline"/>
                        </w:pPr>
                        <w:r>
                          <w:rPr>
                            <w:rFonts w:ascii="Arial Narrow" w:hAnsi="Arial Narrow" w:cstheme="minorBidi"/>
                            <w:color w:val="000000" w:themeColor="text1"/>
                            <w:kern w:val="24"/>
                            <w:sz w:val="20"/>
                            <w:szCs w:val="20"/>
                          </w:rPr>
                          <w:t xml:space="preserve">South America </w:t>
                        </w:r>
                      </w:p>
                    </w:txbxContent>
                  </v:textbox>
                </v:shape>
                <v:shape id="TextBox 69" o:spid="_x0000_s1050" type="#_x0000_t202" style="position:absolute;left:19208;top:10144;width:4985;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2XsIA&#10;AADbAAAADwAAAGRycy9kb3ducmV2LnhtbESP0YrCMBRE34X9h3CFfdNUUdFqlEVX8G1d1w+4NNem&#10;trkpTdTq128EwcdhZs4wi1VrK3GlxheOFQz6CQjizOmCcwXHv21vCsIHZI2VY1JwJw+r5Udngal2&#10;N/6l6yHkIkLYp6jAhFCnUvrMkEXfdzVx9E6usRiibHKpG7xFuK3kMEkm0mLBccFgTWtDWXm4WAXT&#10;xP6U5Wy493b0GIzNeuO+67NSn932aw4iUBve4Vd7pxWMx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HZewgAAANsAAAAPAAAAAAAAAAAAAAAAAJgCAABkcnMvZG93&#10;bnJldi54bWxQSwUGAAAAAAQABAD1AAAAhwMAAAAA&#10;" filled="f" stroked="f">
                  <v:textbox style="mso-fit-shape-to-text:t">
                    <w:txbxContent>
                      <w:p w:rsidR="001A5426" w:rsidRDefault="001A5426" w:rsidP="00F10EB4">
                        <w:pPr>
                          <w:pStyle w:val="NormalWeb"/>
                          <w:spacing w:before="0" w:beforeAutospacing="0" w:after="0" w:afterAutospacing="0"/>
                        </w:pPr>
                        <w:r>
                          <w:rPr>
                            <w:rFonts w:asciiTheme="minorHAnsi" w:hAnsi="Calibri" w:cstheme="minorBidi"/>
                            <w:color w:val="000000" w:themeColor="text1"/>
                            <w:kern w:val="24"/>
                            <w:sz w:val="21"/>
                            <w:szCs w:val="21"/>
                          </w:rPr>
                          <w:t>Africa</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6" o:spid="_x0000_s1051" type="#_x0000_t88" style="position:absolute;left:26654;top:9604;width:4826;height:10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3UIsQA&#10;AADbAAAADwAAAGRycy9kb3ducmV2LnhtbESP3WoCMRSE7wXfIRyhdzWrtFpWoyyFglSo+FOvD5vj&#10;ZnFzsiRRt336Rih4OczMN8x82dlGXMmH2rGC0TADQVw6XXOl4LD/eH4DESKyxsYxKfihAMtFvzfH&#10;XLsbb+m6i5VIEA45KjAxtrmUoTRkMQxdS5y8k/MWY5K+ktrjLcFtI8dZNpEWa04LBlt6N1Sedxer&#10;4Ou3+HbHtVyHvZ+eNmPz+VpUqNTToCtmICJ18RH+b6+0gpcJ3L+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d1CLEAAAA2wAAAA8AAAAAAAAAAAAAAAAAmAIAAGRycy9k&#10;b3ducmV2LnhtbFBLBQYAAAAABAAEAPUAAACJAwAAAAA=&#10;" adj="822" strokecolor="#4579b8 [3044]"/>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47" o:spid="_x0000_s1052" type="#_x0000_t106" style="position:absolute;left:30511;top:10525;width:13939;height:7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uO8IA&#10;AADbAAAADwAAAGRycy9kb3ducmV2LnhtbESPQWsCMRSE7wX/Q3iCt5pVbCurUUQQxJO1Ch4fm+fu&#10;4uZlTaIb/70pFHocZuYbZr6MphEPcr62rGA0zEAQF1bXXCo4/mzepyB8QNbYWCYFT/KwXPTe5phr&#10;2/E3PQ6hFAnCPkcFVQhtLqUvKjLoh7YlTt7FOoMhSVdK7bBLcNPIcZZ9SoM1p4UKW1pXVFwPd6Mg&#10;dh+j5n6i4y3WEd1mP9k/d2elBv24moEIFMN/+K+91QomX/D7Jf0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R647wgAAANsAAAAPAAAAAAAAAAAAAAAAAJgCAABkcnMvZG93&#10;bnJldi54bWxQSwUGAAAAAAQABAD1AAAAhwMAAAAA&#10;" adj="6300,24300" fillcolor="white [3212]" strokecolor="#243f60 [1604]" strokeweight="2pt">
                  <v:textbox>
                    <w:txbxContent>
                      <w:p w:rsidR="001A5426" w:rsidRDefault="001A5426" w:rsidP="00F10EB4">
                        <w:pPr>
                          <w:pStyle w:val="NormalWeb"/>
                          <w:spacing w:before="0" w:beforeAutospacing="0" w:after="0" w:afterAutospacing="0"/>
                        </w:pPr>
                        <w:r w:rsidRPr="00B51E3E">
                          <w:rPr>
                            <w:rFonts w:ascii="Arial Narrow" w:hAnsi="Arial Narrow" w:cstheme="minorBidi"/>
                            <w:color w:val="000000" w:themeColor="text1"/>
                            <w:kern w:val="24"/>
                            <w14:shadow w14:blurRad="38100" w14:dist="38100" w14:dir="2700000" w14:sx="100000" w14:sy="100000" w14:kx="0" w14:ky="0" w14:algn="tl">
                              <w14:srgbClr w14:val="000000">
                                <w14:alpha w14:val="57000"/>
                              </w14:srgbClr>
                            </w14:shadow>
                          </w:rPr>
                          <w:t xml:space="preserve">Focus for </w:t>
                        </w:r>
                      </w:p>
                      <w:p w:rsidR="001A5426" w:rsidRDefault="001A5426" w:rsidP="00F10EB4">
                        <w:pPr>
                          <w:pStyle w:val="NormalWeb"/>
                          <w:spacing w:before="0" w:beforeAutospacing="0" w:after="0" w:afterAutospacing="0"/>
                        </w:pPr>
                        <w:proofErr w:type="gramStart"/>
                        <w:r w:rsidRPr="00B51E3E">
                          <w:rPr>
                            <w:rFonts w:ascii="Arial Narrow" w:hAnsi="Arial Narrow" w:cstheme="minorBidi"/>
                            <w:color w:val="000000" w:themeColor="text1"/>
                            <w:kern w:val="24"/>
                            <w14:shadow w14:blurRad="38100" w14:dist="38100" w14:dir="2700000" w14:sx="100000" w14:sy="100000" w14:kx="0" w14:ky="0" w14:algn="tl">
                              <w14:srgbClr w14:val="000000">
                                <w14:alpha w14:val="57000"/>
                              </w14:srgbClr>
                            </w14:shadow>
                          </w:rPr>
                          <w:t>chapter</w:t>
                        </w:r>
                        <w:proofErr w:type="gramEnd"/>
                        <w:r w:rsidRPr="00B51E3E">
                          <w:rPr>
                            <w:rFonts w:ascii="Arial Narrow" w:hAnsi="Arial Narrow" w:cstheme="minorBidi"/>
                            <w:color w:val="000000" w:themeColor="text1"/>
                            <w:kern w:val="24"/>
                            <w14:shadow w14:blurRad="38100" w14:dist="38100" w14:dir="2700000" w14:sx="100000" w14:sy="100000" w14:kx="0" w14:ky="0" w14:algn="tl">
                              <w14:srgbClr w14:val="000000">
                                <w14:alpha w14:val="57000"/>
                              </w14:srgbClr>
                            </w14:shadow>
                          </w:rPr>
                          <w:t xml:space="preserve"> two </w:t>
                        </w:r>
                      </w:p>
                    </w:txbxContent>
                  </v:textbox>
                </v:shape>
                <v:line id="Straight Connector 48" o:spid="_x0000_s1053" style="position:absolute;visibility:visible;mso-wrap-style:square" from="18288,20224" to="18288,22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neg8EAAADbAAAADwAAAGRycy9kb3ducmV2LnhtbERPzWoCMRC+C32HMAVvmq1/2K1RRCiI&#10;9aL2Aaab6e7iZrImU1379M2h4PHj+1+sOteoK4VYezbwMsxAERfe1lwa+Dy9D+agoiBbbDyTgTtF&#10;WC2fegvMrb/xga5HKVUK4ZijgUqkzbWORUUO49C3xIn79sGhJBhKbQPeUrhr9CjLZtphzamhwpY2&#10;FRXn448zcPnYb+P9qxnJbPq7O4f1/FXG0Zj+c7d+AyXUyUP8795aA5M0N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Od6DwQAAANsAAAAPAAAAAAAAAAAAAAAA&#10;AKECAABkcnMvZG93bnJldi54bWxQSwUGAAAAAAQABAD5AAAAjwMAAAAA&#10;" strokecolor="#4579b8 [3044]"/>
                <v:line id="Straight Connector 49" o:spid="_x0000_s1054" style="position:absolute;flip:x;visibility:visible;mso-wrap-style:square" from="6334,22494" to="18351,22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BJfsUAAADbAAAADwAAAGRycy9kb3ducmV2LnhtbESPW2vCQBSE34X+h+UUfKsbL1RNXUUE&#10;MVjw/tDHQ/Y0Cc2ejdnVpP313ULBx2FmvmFmi9aU4k61Kywr6PciEMSp1QVnCi7n9csEhPPIGkvL&#10;pOCbHCzmT50Zxto2fKT7yWciQNjFqCD3voqldGlOBl3PVsTB+7S1QR9knUldYxPgppSDKHqVBgsO&#10;CzlWtMop/TrdjIIk4e32h9f7j/7huvHD4n03asZKdZ/b5RsIT61/hP/biVYwmsLfl/A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BJfsUAAADbAAAADwAAAAAAAAAA&#10;AAAAAAChAgAAZHJzL2Rvd25yZXYueG1sUEsFBgAAAAAEAAQA+QAAAJMDAAAAAA==&#10;" strokecolor="#4579b8 [3044]"/>
                <v:line id="Straight Connector 50" o:spid="_x0000_s1055" style="position:absolute;visibility:visible;mso-wrap-style:square" from="6334,22590" to="6334,26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ZEWMEAAADbAAAADwAAAGRycy9kb3ducmV2LnhtbERPzWrCQBC+F3yHZYTe6qYWRVM3IoWC&#10;1F78eYBpdpqEZGfT3anGPr17KHj8+P5X68F16kwhNp4NPE8yUMSltw1XBk7H96cFqCjIFjvPZOBK&#10;EdbF6GGFufUX3tP5IJVKIRxzNFCL9LnWsazJYZz4njhx3z44lARDpW3ASwp3nZ5m2Vw7bDg11NjT&#10;W01le/h1Bn52n9t4/eqmMp/9fbRhs1jKSzTmcTxsXkEJDXIX/7u31sAsrU9f0g/Q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lkRYwQAAANsAAAAPAAAAAAAAAAAAAAAA&#10;AKECAABkcnMvZG93bnJldi54bWxQSwUGAAAAAAQABAD5AAAAjwMAAAAA&#10;" strokecolor="#4579b8 [3044]"/>
                <v:line id="Straight Connector 51" o:spid="_x0000_s1056" style="position:absolute;visibility:visible;mso-wrap-style:square" from="20081,20208" to="20081,22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hw8QAAADbAAAADwAAAGRycy9kb3ducmV2LnhtbESPUWsCMRCE3wv9D2ELvtWcimJPo0hB&#10;EO1LbX/A9rLeHV4212TV019vCgUfh5n5hpkvO9eoM4VYezYw6GegiAtvay4NfH+tX6egoiBbbDyT&#10;gStFWC6en+aYW3/hTzrvpVQJwjFHA5VIm2sdi4ocxr5viZN38MGhJBlKbQNeEtw1ephlE+2w5rRQ&#10;YUvvFRXH/ckZ+N19bOL1pxnKZHzbHsNq+iajaEzvpVvNQAl18gj/tzfWwHgAf1/SD9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2uHDxAAAANsAAAAPAAAAAAAAAAAA&#10;AAAAAKECAABkcnMvZG93bnJldi54bWxQSwUGAAAAAAQABAD5AAAAkgMAAAAA&#10;" strokecolor="#4579b8 [3044]"/>
                <v:line id="Straight Connector 52" o:spid="_x0000_s1057" style="position:absolute;flip:x y;visibility:visible;mso-wrap-style:square" from="20129,22479" to="31940,22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JUs8QAAADbAAAADwAAAGRycy9kb3ducmV2LnhtbESPQWvCQBSE74X+h+UVetONUkuJbkSL&#10;ip6K1ou3R/aZhGTfprtrjP31XUHocZiZb5jZvDeN6Mj5yrKC0TABQZxbXXGh4Pi9HnyA8AFZY2OZ&#10;FNzIwzx7fpphqu2V99QdQiEihH2KCsoQ2lRKn5dk0A9tSxy9s3UGQ5SukNrhNcJNI8dJ8i4NVhwX&#10;Smzps6S8PlyMAr363XTNT14bubstV19vE3TLk1KvL/1iCiJQH/7Dj/ZWK5iM4f4l/gCZ/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0lSzxAAAANsAAAAPAAAAAAAAAAAA&#10;AAAAAKECAABkcnMvZG93bnJldi54bWxQSwUGAAAAAAQABAD5AAAAkgMAAAAA&#10;" strokecolor="#4579b8 [3044]"/>
                <v:line id="Straight Connector 53" o:spid="_x0000_s1058" style="position:absolute;visibility:visible;mso-wrap-style:square" from="31781,22415" to="31781,26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TaL8QAAADbAAAADwAAAGRycy9kb3ducmV2LnhtbESPUWsCMRCE34X+h7AF3zRXRdHTKFIo&#10;iO1LbX/AelnvDi+ba7Lq6a9vCgUfh5n5hlmuO9eoC4VYezbwMsxAERfe1lwa+P56G8xARUG22Hgm&#10;AzeKsF499ZaYW3/lT7rspVQJwjFHA5VIm2sdi4ocxqFviZN39MGhJBlKbQNeE9w1epRlU+2w5rRQ&#10;YUuvFRWn/dkZ+Hn/2MbboRnJdHLfncJmNpdxNKb/3G0WoIQ6eYT/21trYDKG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RNovxAAAANsAAAAPAAAAAAAAAAAA&#10;AAAAAKECAABkcnMvZG93bnJldi54bWxQSwUGAAAAAAQABAD5AAAAkgMAAAAA&#10;" strokecolor="#4579b8 [3044]"/>
                <v:line id="Straight Connector 54" o:spid="_x0000_s1059" style="position:absolute;visibility:visible;mso-wrap-style:square" from="31765,30872" to="31765,3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1CW8QAAADbAAAADwAAAGRycy9kb3ducmV2LnhtbESPzWoCQRCE70LeYeiAN52Nf+jGUSQg&#10;iMklJg/Q2Wl3F3d6NjOtrnn6TCDgsaiqr6jlunONulCItWcDT8MMFHHhbc2lgc+P7WAOKgqyxcYz&#10;GbhRhPXqobfE3Porv9PlIKVKEI45GqhE2lzrWFTkMA59S5y8ow8OJclQahvwmuCu0aMsm2mHNaeF&#10;Clt6qag4Hc7OwPfr2y7evpqRzKY/+1PYzBcyjsb0H7vNMyihTu7h//bOGphO4O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rUJbxAAAANsAAAAPAAAAAAAAAAAA&#10;AAAAAKECAABkcnMvZG93bnJldi54bWxQSwUGAAAAAAQABAD5AAAAkgMAAAAA&#10;" strokecolor="#4579b8 [3044]"/>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55" o:spid="_x0000_s1060" type="#_x0000_t85" style="position:absolute;left:11842;top:9604;width:2715;height:10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4CBsMA&#10;AADbAAAADwAAAGRycy9kb3ducmV2LnhtbESPQWvCQBSE74X+h+UVequbliqSuoa2IPUmGoPXR/Y1&#10;Cc2+XXZXTfz1XUHwOMzMN8yiGEwvTuRDZ1nB6yQDQVxb3XGjYF+uXuYgQkTW2FsmBSMFKJaPDwvM&#10;tT3zlk672IgE4ZCjgjZGl0sZ6pYMhol1xMn7td5gTNI3Uns8J7jp5VuWzaTBjtNCi46+W6r/dkej&#10;wG1q0+zX7lBevkZ/+XGVqd4rpZ6fhs8PEJGGeA/f2mutYDqF65f0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4CBsMAAADbAAAADwAAAAAAAAAAAAAAAACYAgAAZHJzL2Rv&#10;d25yZXYueG1sUEsFBgAAAAAEAAQA9QAAAIgDAAAAAA==&#10;" adj="450" strokecolor="#4579b8 [3044]"/>
              </v:group>
            </w:pict>
          </mc:Fallback>
        </mc:AlternateContent>
      </w:r>
    </w:p>
    <w:p w:rsidR="00F10EB4" w:rsidRDefault="00F10EB4" w:rsidP="00F10EB4"/>
    <w:p w:rsidR="00F10EB4" w:rsidRDefault="00F10EB4" w:rsidP="00F10EB4"/>
    <w:p w:rsidR="00F10EB4" w:rsidRDefault="00F10EB4" w:rsidP="00F10EB4"/>
    <w:p w:rsidR="00F10EB4" w:rsidRDefault="00F10EB4" w:rsidP="00F10EB4"/>
    <w:p w:rsidR="00F10EB4" w:rsidRDefault="00F10EB4" w:rsidP="00F10EB4"/>
    <w:p w:rsidR="00F10EB4" w:rsidRDefault="00F10EB4" w:rsidP="00F508E9">
      <w:pPr>
        <w:autoSpaceDE w:val="0"/>
        <w:autoSpaceDN w:val="0"/>
        <w:adjustRightInd w:val="0"/>
        <w:jc w:val="both"/>
        <w:rPr>
          <w:rFonts w:ascii="Arial" w:hAnsi="Arial" w:cs="Arial"/>
          <w:sz w:val="24"/>
          <w:szCs w:val="24"/>
          <w:lang w:val="en-GB"/>
        </w:rPr>
      </w:pPr>
    </w:p>
    <w:p w:rsidR="00F10EB4" w:rsidRDefault="00F10EB4" w:rsidP="00F508E9">
      <w:pPr>
        <w:autoSpaceDE w:val="0"/>
        <w:autoSpaceDN w:val="0"/>
        <w:adjustRightInd w:val="0"/>
        <w:jc w:val="both"/>
        <w:rPr>
          <w:rFonts w:ascii="Arial" w:hAnsi="Arial" w:cs="Arial"/>
          <w:sz w:val="24"/>
          <w:szCs w:val="24"/>
          <w:lang w:val="en-GB"/>
        </w:rPr>
      </w:pPr>
    </w:p>
    <w:p w:rsidR="00F10EB4" w:rsidRDefault="00F10EB4" w:rsidP="00F508E9">
      <w:pPr>
        <w:autoSpaceDE w:val="0"/>
        <w:autoSpaceDN w:val="0"/>
        <w:adjustRightInd w:val="0"/>
        <w:jc w:val="both"/>
        <w:rPr>
          <w:rFonts w:ascii="Arial" w:hAnsi="Arial" w:cs="Arial"/>
          <w:sz w:val="24"/>
          <w:szCs w:val="24"/>
          <w:lang w:val="en-GB"/>
        </w:rPr>
      </w:pPr>
    </w:p>
    <w:p w:rsidR="00F10EB4" w:rsidRDefault="00F10EB4" w:rsidP="00F508E9">
      <w:pPr>
        <w:autoSpaceDE w:val="0"/>
        <w:autoSpaceDN w:val="0"/>
        <w:adjustRightInd w:val="0"/>
        <w:jc w:val="both"/>
        <w:rPr>
          <w:rFonts w:ascii="Arial" w:hAnsi="Arial" w:cs="Arial"/>
          <w:sz w:val="24"/>
          <w:szCs w:val="24"/>
          <w:lang w:val="en-GB"/>
        </w:rPr>
      </w:pPr>
    </w:p>
    <w:p w:rsidR="00F10EB4" w:rsidRPr="00E66B42" w:rsidRDefault="00F10EB4" w:rsidP="00F508E9">
      <w:pPr>
        <w:autoSpaceDE w:val="0"/>
        <w:autoSpaceDN w:val="0"/>
        <w:adjustRightInd w:val="0"/>
        <w:jc w:val="both"/>
        <w:rPr>
          <w:rFonts w:ascii="Arial" w:hAnsi="Arial" w:cs="Arial"/>
          <w:sz w:val="24"/>
          <w:szCs w:val="24"/>
          <w:lang w:val="en-GB"/>
        </w:rPr>
      </w:pPr>
    </w:p>
    <w:p w:rsidR="00905E64" w:rsidRPr="00E66B42" w:rsidRDefault="00905E64" w:rsidP="00F508E9">
      <w:pPr>
        <w:autoSpaceDE w:val="0"/>
        <w:autoSpaceDN w:val="0"/>
        <w:adjustRightInd w:val="0"/>
        <w:jc w:val="both"/>
        <w:rPr>
          <w:rFonts w:ascii="Arial" w:hAnsi="Arial" w:cs="Arial"/>
          <w:sz w:val="24"/>
          <w:szCs w:val="24"/>
          <w:lang w:val="en-GB"/>
        </w:rPr>
      </w:pPr>
    </w:p>
    <w:p w:rsidR="00F10EB4" w:rsidRDefault="00F10EB4" w:rsidP="00F508E9">
      <w:pPr>
        <w:autoSpaceDE w:val="0"/>
        <w:autoSpaceDN w:val="0"/>
        <w:adjustRightInd w:val="0"/>
        <w:jc w:val="both"/>
        <w:rPr>
          <w:rFonts w:ascii="Arial" w:hAnsi="Arial" w:cs="Arial"/>
          <w:sz w:val="24"/>
          <w:szCs w:val="24"/>
          <w:lang w:val="en-GB"/>
        </w:rPr>
      </w:pPr>
    </w:p>
    <w:p w:rsidR="00F10EB4" w:rsidRDefault="00F10EB4" w:rsidP="00F508E9">
      <w:pPr>
        <w:autoSpaceDE w:val="0"/>
        <w:autoSpaceDN w:val="0"/>
        <w:adjustRightInd w:val="0"/>
        <w:jc w:val="both"/>
        <w:rPr>
          <w:rFonts w:ascii="Arial" w:hAnsi="Arial" w:cs="Arial"/>
          <w:sz w:val="24"/>
          <w:szCs w:val="24"/>
          <w:lang w:val="en-GB"/>
        </w:rPr>
      </w:pPr>
    </w:p>
    <w:p w:rsidR="00F10EB4" w:rsidRDefault="00F10EB4" w:rsidP="00F508E9">
      <w:pPr>
        <w:autoSpaceDE w:val="0"/>
        <w:autoSpaceDN w:val="0"/>
        <w:adjustRightInd w:val="0"/>
        <w:jc w:val="both"/>
        <w:rPr>
          <w:rFonts w:ascii="Arial" w:hAnsi="Arial" w:cs="Arial"/>
          <w:sz w:val="24"/>
          <w:szCs w:val="24"/>
          <w:lang w:val="en-GB"/>
        </w:rPr>
      </w:pPr>
    </w:p>
    <w:p w:rsidR="00F10EB4" w:rsidRDefault="00F10EB4" w:rsidP="00F508E9">
      <w:pPr>
        <w:autoSpaceDE w:val="0"/>
        <w:autoSpaceDN w:val="0"/>
        <w:adjustRightInd w:val="0"/>
        <w:jc w:val="both"/>
        <w:rPr>
          <w:rFonts w:ascii="Arial" w:hAnsi="Arial" w:cs="Arial"/>
          <w:sz w:val="24"/>
          <w:szCs w:val="24"/>
          <w:lang w:val="en-GB"/>
        </w:rPr>
      </w:pPr>
    </w:p>
    <w:p w:rsidR="00F10EB4" w:rsidRDefault="00F10EB4" w:rsidP="00F508E9">
      <w:pPr>
        <w:autoSpaceDE w:val="0"/>
        <w:autoSpaceDN w:val="0"/>
        <w:adjustRightInd w:val="0"/>
        <w:jc w:val="both"/>
        <w:rPr>
          <w:rFonts w:ascii="Arial" w:hAnsi="Arial" w:cs="Arial"/>
          <w:sz w:val="24"/>
          <w:szCs w:val="24"/>
          <w:lang w:val="en-GB"/>
        </w:rPr>
      </w:pPr>
    </w:p>
    <w:p w:rsidR="00DE6CED" w:rsidRPr="00757A5F" w:rsidRDefault="009E57E5" w:rsidP="00757A5F">
      <w:pPr>
        <w:pStyle w:val="Caption"/>
        <w:rPr>
          <w:rFonts w:ascii="Arial" w:hAnsi="Arial" w:cs="Arial"/>
          <w:i w:val="0"/>
          <w:color w:val="auto"/>
          <w:sz w:val="24"/>
          <w:szCs w:val="24"/>
          <w:lang w:val="en-GB"/>
        </w:rPr>
      </w:pPr>
      <w:bookmarkStart w:id="79" w:name="_Toc509420730"/>
      <w:r w:rsidRPr="00757A5F">
        <w:rPr>
          <w:rFonts w:ascii="Arial" w:hAnsi="Arial" w:cs="Arial"/>
          <w:b/>
          <w:i w:val="0"/>
          <w:color w:val="auto"/>
          <w:sz w:val="24"/>
          <w:szCs w:val="24"/>
        </w:rPr>
        <w:t>FIGURE</w:t>
      </w:r>
      <w:r w:rsidR="00757A5F" w:rsidRPr="00757A5F">
        <w:rPr>
          <w:rFonts w:ascii="Arial" w:hAnsi="Arial" w:cs="Arial"/>
          <w:b/>
          <w:i w:val="0"/>
          <w:color w:val="auto"/>
          <w:sz w:val="24"/>
          <w:szCs w:val="24"/>
        </w:rPr>
        <w:t xml:space="preserve"> </w:t>
      </w:r>
      <w:r w:rsidR="00757A5F" w:rsidRPr="00757A5F">
        <w:rPr>
          <w:rFonts w:ascii="Arial" w:hAnsi="Arial" w:cs="Arial"/>
          <w:b/>
          <w:i w:val="0"/>
          <w:color w:val="auto"/>
          <w:sz w:val="24"/>
          <w:szCs w:val="24"/>
        </w:rPr>
        <w:fldChar w:fldCharType="begin"/>
      </w:r>
      <w:r w:rsidR="00757A5F" w:rsidRPr="00757A5F">
        <w:rPr>
          <w:rFonts w:ascii="Arial" w:hAnsi="Arial" w:cs="Arial"/>
          <w:b/>
          <w:i w:val="0"/>
          <w:color w:val="auto"/>
          <w:sz w:val="24"/>
          <w:szCs w:val="24"/>
        </w:rPr>
        <w:instrText xml:space="preserve"> SEQ Figure \* ARABIC </w:instrText>
      </w:r>
      <w:r w:rsidR="00757A5F" w:rsidRPr="00757A5F">
        <w:rPr>
          <w:rFonts w:ascii="Arial" w:hAnsi="Arial" w:cs="Arial"/>
          <w:b/>
          <w:i w:val="0"/>
          <w:color w:val="auto"/>
          <w:sz w:val="24"/>
          <w:szCs w:val="24"/>
        </w:rPr>
        <w:fldChar w:fldCharType="separate"/>
      </w:r>
      <w:r w:rsidR="00757A5F" w:rsidRPr="00757A5F">
        <w:rPr>
          <w:rFonts w:ascii="Arial" w:hAnsi="Arial" w:cs="Arial"/>
          <w:b/>
          <w:i w:val="0"/>
          <w:noProof/>
          <w:color w:val="auto"/>
          <w:sz w:val="24"/>
          <w:szCs w:val="24"/>
        </w:rPr>
        <w:t>1</w:t>
      </w:r>
      <w:r w:rsidR="00757A5F" w:rsidRPr="00757A5F">
        <w:rPr>
          <w:rFonts w:ascii="Arial" w:hAnsi="Arial" w:cs="Arial"/>
          <w:b/>
          <w:i w:val="0"/>
          <w:color w:val="auto"/>
          <w:sz w:val="24"/>
          <w:szCs w:val="24"/>
        </w:rPr>
        <w:fldChar w:fldCharType="end"/>
      </w:r>
      <w:r w:rsidR="00A0546B" w:rsidRPr="00757A5F">
        <w:rPr>
          <w:rFonts w:ascii="Arial" w:hAnsi="Arial" w:cs="Arial"/>
          <w:i w:val="0"/>
          <w:color w:val="auto"/>
          <w:sz w:val="24"/>
          <w:szCs w:val="24"/>
          <w:lang w:val="en-GB"/>
        </w:rPr>
        <w:t>.  Conceptual illustration of the global r</w:t>
      </w:r>
      <w:r w:rsidR="00757A5F">
        <w:rPr>
          <w:rFonts w:ascii="Arial" w:hAnsi="Arial" w:cs="Arial"/>
          <w:i w:val="0"/>
          <w:color w:val="auto"/>
          <w:sz w:val="24"/>
          <w:szCs w:val="24"/>
          <w:lang w:val="en-GB"/>
        </w:rPr>
        <w:t>eview of s</w:t>
      </w:r>
      <w:r w:rsidR="00A0546B" w:rsidRPr="00757A5F">
        <w:rPr>
          <w:rFonts w:ascii="Arial" w:hAnsi="Arial" w:cs="Arial"/>
          <w:i w:val="0"/>
          <w:color w:val="auto"/>
          <w:sz w:val="24"/>
          <w:szCs w:val="24"/>
          <w:lang w:val="en-GB"/>
        </w:rPr>
        <w:t xml:space="preserve">mallholder </w:t>
      </w:r>
      <w:r w:rsidR="00757A5F">
        <w:rPr>
          <w:rFonts w:ascii="Arial" w:hAnsi="Arial" w:cs="Arial"/>
          <w:i w:val="0"/>
          <w:color w:val="auto"/>
          <w:sz w:val="24"/>
          <w:szCs w:val="24"/>
          <w:lang w:val="en-GB"/>
        </w:rPr>
        <w:t>f</w:t>
      </w:r>
      <w:r w:rsidR="00A0546B" w:rsidRPr="00757A5F">
        <w:rPr>
          <w:rFonts w:ascii="Arial" w:hAnsi="Arial" w:cs="Arial"/>
          <w:i w:val="0"/>
          <w:color w:val="auto"/>
          <w:sz w:val="24"/>
          <w:szCs w:val="24"/>
          <w:lang w:val="en-GB"/>
        </w:rPr>
        <w:t xml:space="preserve">armers’ </w:t>
      </w:r>
      <w:r w:rsidR="00757A5F">
        <w:rPr>
          <w:rFonts w:ascii="Arial" w:hAnsi="Arial" w:cs="Arial"/>
          <w:i w:val="0"/>
          <w:color w:val="auto"/>
          <w:sz w:val="24"/>
          <w:szCs w:val="24"/>
          <w:lang w:val="en-GB"/>
        </w:rPr>
        <w:t>o</w:t>
      </w:r>
      <w:r w:rsidR="00A0546B" w:rsidRPr="00757A5F">
        <w:rPr>
          <w:rFonts w:ascii="Arial" w:hAnsi="Arial" w:cs="Arial"/>
          <w:i w:val="0"/>
          <w:color w:val="auto"/>
          <w:sz w:val="24"/>
          <w:szCs w:val="24"/>
          <w:lang w:val="en-GB"/>
        </w:rPr>
        <w:t xml:space="preserve">rganisational </w:t>
      </w:r>
      <w:r w:rsidR="00757A5F">
        <w:rPr>
          <w:rFonts w:ascii="Arial" w:hAnsi="Arial" w:cs="Arial"/>
          <w:i w:val="0"/>
          <w:color w:val="auto"/>
          <w:sz w:val="24"/>
          <w:szCs w:val="24"/>
          <w:lang w:val="en-GB"/>
        </w:rPr>
        <w:t>s</w:t>
      </w:r>
      <w:r w:rsidR="00A0546B" w:rsidRPr="00757A5F">
        <w:rPr>
          <w:rFonts w:ascii="Arial" w:hAnsi="Arial" w:cs="Arial"/>
          <w:i w:val="0"/>
          <w:color w:val="auto"/>
          <w:sz w:val="24"/>
          <w:szCs w:val="24"/>
          <w:lang w:val="en-GB"/>
        </w:rPr>
        <w:t>etup</w:t>
      </w:r>
      <w:bookmarkEnd w:id="79"/>
    </w:p>
    <w:p w:rsidR="00757A5F" w:rsidRDefault="00757A5F" w:rsidP="00F508E9">
      <w:pPr>
        <w:autoSpaceDE w:val="0"/>
        <w:autoSpaceDN w:val="0"/>
        <w:adjustRightInd w:val="0"/>
        <w:jc w:val="both"/>
        <w:rPr>
          <w:rFonts w:ascii="Arial" w:hAnsi="Arial" w:cs="Arial"/>
          <w:sz w:val="24"/>
          <w:szCs w:val="24"/>
          <w:lang w:val="en-GB"/>
        </w:rPr>
      </w:pPr>
    </w:p>
    <w:p w:rsidR="0089181F" w:rsidRPr="00F508E9" w:rsidRDefault="00CF5AA2" w:rsidP="00F508E9">
      <w:pPr>
        <w:autoSpaceDE w:val="0"/>
        <w:autoSpaceDN w:val="0"/>
        <w:adjustRightInd w:val="0"/>
        <w:jc w:val="both"/>
        <w:rPr>
          <w:rFonts w:ascii="Arial" w:hAnsi="Arial" w:cs="Arial"/>
          <w:b/>
          <w:color w:val="000000"/>
          <w:sz w:val="24"/>
          <w:szCs w:val="24"/>
          <w:lang w:val="en-GB"/>
        </w:rPr>
      </w:pPr>
      <w:r w:rsidRPr="00F508E9">
        <w:rPr>
          <w:rFonts w:ascii="Arial" w:hAnsi="Arial" w:cs="Arial"/>
          <w:sz w:val="24"/>
          <w:szCs w:val="24"/>
          <w:lang w:val="en-GB"/>
        </w:rPr>
        <w:t>In practical terms</w:t>
      </w:r>
      <w:r w:rsidR="00905E64" w:rsidRPr="00E66B42">
        <w:rPr>
          <w:rFonts w:ascii="Arial" w:hAnsi="Arial" w:cs="Arial"/>
          <w:sz w:val="24"/>
          <w:szCs w:val="24"/>
          <w:lang w:val="en-GB"/>
        </w:rPr>
        <w:t>,</w:t>
      </w:r>
      <w:r w:rsidRPr="00F508E9">
        <w:rPr>
          <w:rFonts w:ascii="Arial" w:hAnsi="Arial" w:cs="Arial"/>
          <w:sz w:val="24"/>
          <w:szCs w:val="24"/>
          <w:lang w:val="en-GB"/>
        </w:rPr>
        <w:t xml:space="preserve"> the study </w:t>
      </w:r>
      <w:r w:rsidR="00905E64" w:rsidRPr="00E66B42">
        <w:rPr>
          <w:rFonts w:ascii="Arial" w:hAnsi="Arial" w:cs="Arial"/>
          <w:sz w:val="24"/>
          <w:szCs w:val="24"/>
          <w:lang w:val="en-GB"/>
        </w:rPr>
        <w:t>should</w:t>
      </w:r>
      <w:r w:rsidRPr="00F508E9">
        <w:rPr>
          <w:rFonts w:ascii="Arial" w:hAnsi="Arial" w:cs="Arial"/>
          <w:sz w:val="24"/>
          <w:szCs w:val="24"/>
          <w:lang w:val="en-GB"/>
        </w:rPr>
        <w:t xml:space="preserve"> form the basis for knowledge generation and advice to government such that the government policy development process to provide an institutional environment that is conducive to the growth and development of the smallholder farmers is sensible to the academic work, literature and experiences of the project initiatives and outcomes.  </w:t>
      </w:r>
    </w:p>
    <w:p w:rsidR="0089181F" w:rsidRPr="00E66B42" w:rsidRDefault="0089181F" w:rsidP="00F508E9">
      <w:pPr>
        <w:autoSpaceDE w:val="0"/>
        <w:autoSpaceDN w:val="0"/>
        <w:adjustRightInd w:val="0"/>
        <w:jc w:val="both"/>
        <w:rPr>
          <w:rFonts w:ascii="Arial" w:hAnsi="Arial" w:cs="Arial"/>
          <w:b/>
          <w:color w:val="000000"/>
          <w:sz w:val="24"/>
          <w:szCs w:val="24"/>
          <w:lang w:val="en-GB"/>
        </w:rPr>
      </w:pPr>
    </w:p>
    <w:p w:rsidR="00905E64" w:rsidRPr="00F508E9" w:rsidRDefault="00905E64" w:rsidP="00F508E9">
      <w:pPr>
        <w:autoSpaceDE w:val="0"/>
        <w:autoSpaceDN w:val="0"/>
        <w:adjustRightInd w:val="0"/>
        <w:jc w:val="both"/>
        <w:rPr>
          <w:rFonts w:ascii="Arial" w:hAnsi="Arial" w:cs="Arial"/>
          <w:b/>
          <w:color w:val="000000"/>
          <w:sz w:val="24"/>
          <w:szCs w:val="24"/>
          <w:lang w:val="en-GB"/>
        </w:rPr>
      </w:pPr>
    </w:p>
    <w:p w:rsidR="005C5083" w:rsidRPr="00F508E9" w:rsidRDefault="00141870" w:rsidP="00373530">
      <w:pPr>
        <w:pStyle w:val="Heading2"/>
      </w:pPr>
      <w:bookmarkStart w:id="80" w:name="_Toc499551234"/>
      <w:bookmarkStart w:id="81" w:name="_Toc499730469"/>
      <w:r w:rsidRPr="00F508E9">
        <w:t>2.5</w:t>
      </w:r>
      <w:r w:rsidRPr="00F508E9">
        <w:tab/>
      </w:r>
      <w:r w:rsidR="005C5083" w:rsidRPr="00F508E9">
        <w:t>Chapter Summary</w:t>
      </w:r>
      <w:bookmarkEnd w:id="80"/>
      <w:bookmarkEnd w:id="81"/>
    </w:p>
    <w:p w:rsidR="00964860" w:rsidRPr="00E66B42" w:rsidRDefault="00964860" w:rsidP="00F508E9">
      <w:pPr>
        <w:autoSpaceDE w:val="0"/>
        <w:autoSpaceDN w:val="0"/>
        <w:adjustRightInd w:val="0"/>
        <w:jc w:val="both"/>
        <w:rPr>
          <w:rFonts w:ascii="Arial" w:hAnsi="Arial" w:cs="Arial"/>
          <w:color w:val="000000"/>
          <w:sz w:val="24"/>
          <w:szCs w:val="24"/>
          <w:lang w:val="en-GB"/>
        </w:rPr>
      </w:pPr>
      <w:r w:rsidRPr="00F508E9">
        <w:rPr>
          <w:rFonts w:ascii="Arial" w:hAnsi="Arial" w:cs="Arial"/>
          <w:color w:val="000000"/>
          <w:sz w:val="24"/>
          <w:szCs w:val="24"/>
          <w:lang w:val="en-GB"/>
        </w:rPr>
        <w:t>The literature review illustrated that different countries</w:t>
      </w:r>
      <w:r w:rsidRPr="00E66B42">
        <w:rPr>
          <w:rFonts w:ascii="Arial" w:hAnsi="Arial" w:cs="Arial"/>
          <w:color w:val="000000"/>
          <w:sz w:val="24"/>
          <w:szCs w:val="24"/>
          <w:lang w:val="en-GB"/>
        </w:rPr>
        <w:t>’ cultures and geophysical environments influence the way smallholder farmers operate. The extreme are smallholder farmers in remote, nearly inaccessible areas who lead survivalist lives, producing enough to feed their families and trade produce with their communities. If many farmers select to grow the same crops – possibly because of the climate, the soil or their easy access to seeds or where their animals can graze – such farming may result in a glut of produce, without external markets being reached.</w:t>
      </w:r>
    </w:p>
    <w:p w:rsidR="00964860" w:rsidRPr="00E66B42" w:rsidRDefault="00964860" w:rsidP="00F508E9">
      <w:pPr>
        <w:autoSpaceDE w:val="0"/>
        <w:autoSpaceDN w:val="0"/>
        <w:adjustRightInd w:val="0"/>
        <w:jc w:val="both"/>
        <w:rPr>
          <w:rFonts w:ascii="Arial" w:hAnsi="Arial" w:cs="Arial"/>
          <w:color w:val="000000"/>
          <w:sz w:val="24"/>
          <w:szCs w:val="24"/>
          <w:lang w:val="en-GB"/>
        </w:rPr>
      </w:pPr>
    </w:p>
    <w:p w:rsidR="0089181F" w:rsidRPr="00F508E9" w:rsidRDefault="00964860" w:rsidP="00F508E9">
      <w:pPr>
        <w:autoSpaceDE w:val="0"/>
        <w:autoSpaceDN w:val="0"/>
        <w:adjustRightInd w:val="0"/>
        <w:jc w:val="both"/>
        <w:rPr>
          <w:rFonts w:ascii="Arial" w:hAnsi="Arial" w:cs="Arial"/>
          <w:color w:val="000000"/>
          <w:sz w:val="24"/>
          <w:szCs w:val="24"/>
          <w:lang w:val="en-GB"/>
        </w:rPr>
      </w:pPr>
      <w:r w:rsidRPr="00E66B42">
        <w:rPr>
          <w:rFonts w:ascii="Arial" w:hAnsi="Arial" w:cs="Arial"/>
          <w:color w:val="000000"/>
          <w:sz w:val="24"/>
          <w:szCs w:val="24"/>
          <w:lang w:val="en-GB"/>
        </w:rPr>
        <w:t>The other extreme is where the market – or the state − controls the farmers’ operations and profit levels through tightly controlled cooperatives. While this lifts the farmers’ sustainability and livelihood, it will rest strongly on positive cooperation between all participating farmers, all equally working hard to achieve optimal returns. It was also obvious that cooperatives or contract farming enable smallholder farmers achieve better living standards. Therefore, should the South African government consider contract farming as a method public sector procurement, quality standards and specific goals would have to be put in place for participating farmers and such standards would have to be closely monitored.</w:t>
      </w:r>
      <w:r w:rsidR="002E0F9F" w:rsidRPr="00E66B42">
        <w:rPr>
          <w:rFonts w:ascii="Arial" w:hAnsi="Arial" w:cs="Arial"/>
          <w:color w:val="000000"/>
          <w:sz w:val="24"/>
          <w:szCs w:val="24"/>
          <w:lang w:val="en-GB"/>
        </w:rPr>
        <w:t xml:space="preserve"> However, on a continent, where droughts, floods, pests and other challenges are regularly experienced, it will be more difficult to set standards that cannot be flexible.</w:t>
      </w:r>
    </w:p>
    <w:p w:rsidR="004F7DDB" w:rsidRPr="00F508E9" w:rsidRDefault="004F7DDB" w:rsidP="00F508E9">
      <w:pPr>
        <w:autoSpaceDE w:val="0"/>
        <w:autoSpaceDN w:val="0"/>
        <w:adjustRightInd w:val="0"/>
        <w:jc w:val="both"/>
        <w:rPr>
          <w:rFonts w:ascii="Arial" w:hAnsi="Arial" w:cs="Arial"/>
          <w:sz w:val="24"/>
          <w:szCs w:val="24"/>
          <w:lang w:val="en-GB"/>
        </w:rPr>
      </w:pPr>
    </w:p>
    <w:p w:rsidR="004F7DDB" w:rsidRPr="00F508E9" w:rsidRDefault="004F7DDB" w:rsidP="00F508E9">
      <w:pPr>
        <w:autoSpaceDE w:val="0"/>
        <w:autoSpaceDN w:val="0"/>
        <w:adjustRightInd w:val="0"/>
        <w:jc w:val="both"/>
        <w:rPr>
          <w:rFonts w:ascii="Arial" w:hAnsi="Arial" w:cs="Arial"/>
          <w:sz w:val="24"/>
          <w:szCs w:val="24"/>
          <w:lang w:val="en-GB"/>
        </w:rPr>
      </w:pPr>
    </w:p>
    <w:p w:rsidR="004F7DDB" w:rsidRPr="00F508E9" w:rsidRDefault="004F7DDB" w:rsidP="00F508E9">
      <w:pPr>
        <w:autoSpaceDE w:val="0"/>
        <w:autoSpaceDN w:val="0"/>
        <w:adjustRightInd w:val="0"/>
        <w:jc w:val="both"/>
        <w:rPr>
          <w:rFonts w:ascii="Arial" w:hAnsi="Arial" w:cs="Arial"/>
          <w:sz w:val="24"/>
          <w:szCs w:val="24"/>
          <w:lang w:val="en-GB"/>
        </w:rPr>
      </w:pPr>
    </w:p>
    <w:p w:rsidR="00D740AF" w:rsidRPr="00F508E9" w:rsidRDefault="00D740AF" w:rsidP="00F508E9">
      <w:pPr>
        <w:jc w:val="both"/>
        <w:rPr>
          <w:rFonts w:ascii="Arial" w:hAnsi="Arial" w:cs="Arial"/>
          <w:b/>
          <w:sz w:val="24"/>
          <w:szCs w:val="24"/>
          <w:lang w:val="en-GB"/>
        </w:rPr>
      </w:pPr>
      <w:r w:rsidRPr="00F508E9">
        <w:rPr>
          <w:rFonts w:ascii="Arial" w:hAnsi="Arial" w:cs="Arial"/>
          <w:b/>
          <w:sz w:val="24"/>
          <w:szCs w:val="24"/>
          <w:lang w:val="en-GB"/>
        </w:rPr>
        <w:br w:type="page"/>
      </w:r>
    </w:p>
    <w:p w:rsidR="008F3DDC" w:rsidRPr="00F508E9" w:rsidRDefault="00763773" w:rsidP="00373530">
      <w:pPr>
        <w:pStyle w:val="Heading1"/>
      </w:pPr>
      <w:bookmarkStart w:id="82" w:name="_Toc499551235"/>
      <w:bookmarkStart w:id="83" w:name="_Toc499730470"/>
      <w:r w:rsidRPr="00F508E9">
        <w:lastRenderedPageBreak/>
        <w:t>CHAPTER 3: RESEARCH METHODOLOGY</w:t>
      </w:r>
      <w:bookmarkEnd w:id="82"/>
      <w:bookmarkEnd w:id="83"/>
    </w:p>
    <w:p w:rsidR="000859AD" w:rsidRPr="00F508E9" w:rsidRDefault="000859AD">
      <w:pPr>
        <w:jc w:val="both"/>
        <w:rPr>
          <w:rFonts w:ascii="Arial" w:hAnsi="Arial" w:cs="Arial"/>
          <w:b/>
          <w:sz w:val="24"/>
          <w:szCs w:val="24"/>
          <w:lang w:val="en-GB"/>
        </w:rPr>
      </w:pPr>
    </w:p>
    <w:p w:rsidR="0063755C" w:rsidRPr="00F508E9" w:rsidRDefault="000859AD" w:rsidP="00373530">
      <w:pPr>
        <w:pStyle w:val="Heading2"/>
      </w:pPr>
      <w:bookmarkStart w:id="84" w:name="_Toc499551236"/>
      <w:bookmarkStart w:id="85" w:name="_Toc499730471"/>
      <w:r w:rsidRPr="00F508E9">
        <w:t>3.1</w:t>
      </w:r>
      <w:r w:rsidRPr="00F508E9">
        <w:tab/>
      </w:r>
      <w:r w:rsidR="0063755C" w:rsidRPr="00F508E9">
        <w:t>Introduction</w:t>
      </w:r>
      <w:bookmarkEnd w:id="84"/>
      <w:bookmarkEnd w:id="85"/>
    </w:p>
    <w:p w:rsidR="0063755C" w:rsidRPr="00F508E9" w:rsidRDefault="00C53427">
      <w:pPr>
        <w:jc w:val="both"/>
        <w:rPr>
          <w:rFonts w:ascii="Arial" w:hAnsi="Arial" w:cs="Arial"/>
          <w:sz w:val="24"/>
          <w:szCs w:val="24"/>
          <w:lang w:val="en-GB"/>
        </w:rPr>
      </w:pPr>
      <w:r w:rsidRPr="00F508E9">
        <w:rPr>
          <w:rFonts w:ascii="Arial" w:hAnsi="Arial" w:cs="Arial"/>
          <w:sz w:val="24"/>
          <w:szCs w:val="24"/>
          <w:lang w:val="en-GB"/>
        </w:rPr>
        <w:t>In t</w:t>
      </w:r>
      <w:r w:rsidR="001A2432" w:rsidRPr="00F508E9">
        <w:rPr>
          <w:rFonts w:ascii="Arial" w:hAnsi="Arial" w:cs="Arial"/>
          <w:sz w:val="24"/>
          <w:szCs w:val="24"/>
          <w:lang w:val="en-GB"/>
        </w:rPr>
        <w:t>his chapter</w:t>
      </w:r>
      <w:r w:rsidR="002E0F9F" w:rsidRPr="00E66B42">
        <w:rPr>
          <w:rFonts w:ascii="Arial" w:hAnsi="Arial" w:cs="Arial"/>
          <w:sz w:val="24"/>
          <w:szCs w:val="24"/>
          <w:lang w:val="en-GB"/>
        </w:rPr>
        <w:t>,</w:t>
      </w:r>
      <w:r w:rsidR="001A2432" w:rsidRPr="00F508E9">
        <w:rPr>
          <w:rFonts w:ascii="Arial" w:hAnsi="Arial" w:cs="Arial"/>
          <w:sz w:val="24"/>
          <w:szCs w:val="24"/>
          <w:lang w:val="en-GB"/>
        </w:rPr>
        <w:t xml:space="preserve"> a profile of Thabo M</w:t>
      </w:r>
      <w:r w:rsidRPr="00F508E9">
        <w:rPr>
          <w:rFonts w:ascii="Arial" w:hAnsi="Arial" w:cs="Arial"/>
          <w:sz w:val="24"/>
          <w:szCs w:val="24"/>
          <w:lang w:val="en-GB"/>
        </w:rPr>
        <w:t>of</w:t>
      </w:r>
      <w:r w:rsidR="001A2432" w:rsidRPr="00F508E9">
        <w:rPr>
          <w:rFonts w:ascii="Arial" w:hAnsi="Arial" w:cs="Arial"/>
          <w:sz w:val="24"/>
          <w:szCs w:val="24"/>
          <w:lang w:val="en-GB"/>
        </w:rPr>
        <w:t>u</w:t>
      </w:r>
      <w:r w:rsidRPr="00F508E9">
        <w:rPr>
          <w:rFonts w:ascii="Arial" w:hAnsi="Arial" w:cs="Arial"/>
          <w:sz w:val="24"/>
          <w:szCs w:val="24"/>
          <w:lang w:val="en-GB"/>
        </w:rPr>
        <w:t>t</w:t>
      </w:r>
      <w:r w:rsidR="001A2432" w:rsidRPr="00F508E9">
        <w:rPr>
          <w:rFonts w:ascii="Arial" w:hAnsi="Arial" w:cs="Arial"/>
          <w:sz w:val="24"/>
          <w:szCs w:val="24"/>
          <w:lang w:val="en-GB"/>
        </w:rPr>
        <w:t>s</w:t>
      </w:r>
      <w:r w:rsidRPr="00F508E9">
        <w:rPr>
          <w:rFonts w:ascii="Arial" w:hAnsi="Arial" w:cs="Arial"/>
          <w:sz w:val="24"/>
          <w:szCs w:val="24"/>
          <w:lang w:val="en-GB"/>
        </w:rPr>
        <w:t xml:space="preserve">anyana district is provided. The </w:t>
      </w:r>
      <w:r w:rsidR="001A2432" w:rsidRPr="00F508E9">
        <w:rPr>
          <w:rFonts w:ascii="Arial" w:hAnsi="Arial" w:cs="Arial"/>
          <w:sz w:val="24"/>
          <w:szCs w:val="24"/>
          <w:lang w:val="en-GB"/>
        </w:rPr>
        <w:t xml:space="preserve">profiling is </w:t>
      </w:r>
      <w:r w:rsidR="002E0F9F" w:rsidRPr="00E66B42">
        <w:rPr>
          <w:rFonts w:ascii="Arial" w:hAnsi="Arial" w:cs="Arial"/>
          <w:sz w:val="24"/>
          <w:szCs w:val="24"/>
          <w:lang w:val="en-GB"/>
        </w:rPr>
        <w:t xml:space="preserve">conducted </w:t>
      </w:r>
      <w:r w:rsidR="001A2432" w:rsidRPr="00F508E9">
        <w:rPr>
          <w:rFonts w:ascii="Arial" w:hAnsi="Arial" w:cs="Arial"/>
          <w:sz w:val="24"/>
          <w:szCs w:val="24"/>
          <w:lang w:val="en-GB"/>
        </w:rPr>
        <w:t>mainly on</w:t>
      </w:r>
      <w:r w:rsidRPr="00F508E9">
        <w:rPr>
          <w:rFonts w:ascii="Arial" w:hAnsi="Arial" w:cs="Arial"/>
          <w:sz w:val="24"/>
          <w:szCs w:val="24"/>
          <w:lang w:val="en-GB"/>
        </w:rPr>
        <w:t xml:space="preserve"> the basis of the district loca</w:t>
      </w:r>
      <w:r w:rsidR="001A2432" w:rsidRPr="00F508E9">
        <w:rPr>
          <w:rFonts w:ascii="Arial" w:hAnsi="Arial" w:cs="Arial"/>
          <w:sz w:val="24"/>
          <w:szCs w:val="24"/>
          <w:lang w:val="en-GB"/>
        </w:rPr>
        <w:t>tion within the Free S</w:t>
      </w:r>
      <w:r w:rsidRPr="00F508E9">
        <w:rPr>
          <w:rFonts w:ascii="Arial" w:hAnsi="Arial" w:cs="Arial"/>
          <w:sz w:val="24"/>
          <w:szCs w:val="24"/>
          <w:lang w:val="en-GB"/>
        </w:rPr>
        <w:t xml:space="preserve">tate </w:t>
      </w:r>
      <w:r w:rsidR="002E0F9F" w:rsidRPr="00E66B42">
        <w:rPr>
          <w:rFonts w:ascii="Arial" w:hAnsi="Arial" w:cs="Arial"/>
          <w:sz w:val="24"/>
          <w:szCs w:val="24"/>
          <w:lang w:val="en-GB"/>
        </w:rPr>
        <w:t xml:space="preserve">Province </w:t>
      </w:r>
      <w:r w:rsidRPr="00F508E9">
        <w:rPr>
          <w:rFonts w:ascii="Arial" w:hAnsi="Arial" w:cs="Arial"/>
          <w:sz w:val="24"/>
          <w:szCs w:val="24"/>
          <w:lang w:val="en-GB"/>
        </w:rPr>
        <w:t xml:space="preserve">and </w:t>
      </w:r>
      <w:r w:rsidR="001A2432" w:rsidRPr="00F508E9">
        <w:rPr>
          <w:rFonts w:ascii="Arial" w:hAnsi="Arial" w:cs="Arial"/>
          <w:sz w:val="24"/>
          <w:szCs w:val="24"/>
          <w:lang w:val="en-GB"/>
        </w:rPr>
        <w:t>the general population statistics. Furthermore</w:t>
      </w:r>
      <w:r w:rsidR="002E0F9F" w:rsidRPr="00E66B42">
        <w:rPr>
          <w:rFonts w:ascii="Arial" w:hAnsi="Arial" w:cs="Arial"/>
          <w:sz w:val="24"/>
          <w:szCs w:val="24"/>
          <w:lang w:val="en-GB"/>
        </w:rPr>
        <w:t>,</w:t>
      </w:r>
      <w:r w:rsidR="001A2432" w:rsidRPr="00F508E9">
        <w:rPr>
          <w:rFonts w:ascii="Arial" w:hAnsi="Arial" w:cs="Arial"/>
          <w:sz w:val="24"/>
          <w:szCs w:val="24"/>
          <w:lang w:val="en-GB"/>
        </w:rPr>
        <w:t xml:space="preserve"> the chapter outlines the </w:t>
      </w:r>
      <w:r w:rsidR="007D2589" w:rsidRPr="00F508E9">
        <w:rPr>
          <w:rFonts w:ascii="Arial" w:hAnsi="Arial" w:cs="Arial"/>
          <w:sz w:val="24"/>
          <w:szCs w:val="24"/>
          <w:lang w:val="en-GB"/>
        </w:rPr>
        <w:t xml:space="preserve">research design with emphasis on </w:t>
      </w:r>
      <w:r w:rsidR="002E0F9F" w:rsidRPr="00E66B42">
        <w:rPr>
          <w:rFonts w:ascii="Arial" w:hAnsi="Arial" w:cs="Arial"/>
          <w:sz w:val="24"/>
          <w:szCs w:val="24"/>
          <w:lang w:val="en-GB"/>
        </w:rPr>
        <w:t xml:space="preserve">the </w:t>
      </w:r>
      <w:r w:rsidR="007D2589" w:rsidRPr="00F508E9">
        <w:rPr>
          <w:rFonts w:ascii="Arial" w:hAnsi="Arial" w:cs="Arial"/>
          <w:sz w:val="24"/>
          <w:szCs w:val="24"/>
          <w:lang w:val="en-GB"/>
        </w:rPr>
        <w:t xml:space="preserve">population of the study, eligibility criteria, sampling technique </w:t>
      </w:r>
      <w:r w:rsidR="002E0F9F" w:rsidRPr="00E66B42">
        <w:rPr>
          <w:rFonts w:ascii="Arial" w:hAnsi="Arial" w:cs="Arial"/>
          <w:sz w:val="24"/>
          <w:szCs w:val="24"/>
          <w:lang w:val="en-GB"/>
        </w:rPr>
        <w:t>and</w:t>
      </w:r>
      <w:r w:rsidR="007D2589" w:rsidRPr="00F508E9">
        <w:rPr>
          <w:rFonts w:ascii="Arial" w:hAnsi="Arial" w:cs="Arial"/>
          <w:sz w:val="24"/>
          <w:szCs w:val="24"/>
          <w:lang w:val="en-GB"/>
        </w:rPr>
        <w:t xml:space="preserve"> sample size, data collection </w:t>
      </w:r>
      <w:r w:rsidR="002E0F9F" w:rsidRPr="00E66B42">
        <w:rPr>
          <w:rFonts w:ascii="Arial" w:hAnsi="Arial" w:cs="Arial"/>
          <w:sz w:val="24"/>
          <w:szCs w:val="24"/>
          <w:lang w:val="en-GB"/>
        </w:rPr>
        <w:t xml:space="preserve">and the </w:t>
      </w:r>
      <w:r w:rsidR="007D2589" w:rsidRPr="00F508E9">
        <w:rPr>
          <w:rFonts w:ascii="Arial" w:hAnsi="Arial" w:cs="Arial"/>
          <w:sz w:val="24"/>
          <w:szCs w:val="24"/>
          <w:lang w:val="en-GB"/>
        </w:rPr>
        <w:t xml:space="preserve">data collection instrument as well as data analysis.  </w:t>
      </w:r>
    </w:p>
    <w:p w:rsidR="0063755C" w:rsidRPr="00E66B42" w:rsidRDefault="0063755C">
      <w:pPr>
        <w:jc w:val="both"/>
        <w:rPr>
          <w:rFonts w:ascii="Arial" w:hAnsi="Arial" w:cs="Arial"/>
          <w:sz w:val="24"/>
          <w:szCs w:val="24"/>
          <w:lang w:val="en-GB"/>
        </w:rPr>
      </w:pPr>
    </w:p>
    <w:p w:rsidR="002E0F9F" w:rsidRPr="00F508E9" w:rsidRDefault="002E0F9F">
      <w:pPr>
        <w:jc w:val="both"/>
        <w:rPr>
          <w:rFonts w:ascii="Arial" w:hAnsi="Arial" w:cs="Arial"/>
          <w:sz w:val="24"/>
          <w:szCs w:val="24"/>
          <w:lang w:val="en-GB"/>
        </w:rPr>
      </w:pPr>
    </w:p>
    <w:p w:rsidR="0063755C" w:rsidRPr="00F508E9" w:rsidRDefault="000859AD" w:rsidP="00373530">
      <w:pPr>
        <w:pStyle w:val="Heading2"/>
      </w:pPr>
      <w:bookmarkStart w:id="86" w:name="_Toc499551237"/>
      <w:bookmarkStart w:id="87" w:name="_Toc499730472"/>
      <w:r w:rsidRPr="00F508E9">
        <w:t>3.2</w:t>
      </w:r>
      <w:r w:rsidRPr="00F508E9">
        <w:tab/>
      </w:r>
      <w:r w:rsidR="0063755C" w:rsidRPr="00F508E9">
        <w:t>The study area</w:t>
      </w:r>
      <w:bookmarkEnd w:id="86"/>
      <w:bookmarkEnd w:id="87"/>
    </w:p>
    <w:p w:rsidR="002E0F9F" w:rsidRPr="00E66B42" w:rsidRDefault="0061015A">
      <w:pPr>
        <w:jc w:val="both"/>
        <w:rPr>
          <w:rFonts w:ascii="Arial" w:hAnsi="Arial" w:cs="Arial"/>
          <w:sz w:val="24"/>
          <w:szCs w:val="24"/>
          <w:lang w:val="en-GB"/>
        </w:rPr>
      </w:pPr>
      <w:r w:rsidRPr="00F508E9">
        <w:rPr>
          <w:rFonts w:ascii="Arial" w:hAnsi="Arial" w:cs="Arial"/>
          <w:sz w:val="24"/>
          <w:szCs w:val="24"/>
          <w:lang w:val="en-GB"/>
        </w:rPr>
        <w:t>T</w:t>
      </w:r>
      <w:r w:rsidR="002E0F9F" w:rsidRPr="00E66B42">
        <w:rPr>
          <w:rFonts w:ascii="Arial" w:hAnsi="Arial" w:cs="Arial"/>
          <w:sz w:val="24"/>
          <w:szCs w:val="24"/>
          <w:lang w:val="en-GB"/>
        </w:rPr>
        <w:t>he T</w:t>
      </w:r>
      <w:r w:rsidRPr="00F508E9">
        <w:rPr>
          <w:rFonts w:ascii="Arial" w:hAnsi="Arial" w:cs="Arial"/>
          <w:sz w:val="24"/>
          <w:szCs w:val="24"/>
          <w:lang w:val="en-GB"/>
        </w:rPr>
        <w:t>habo M</w:t>
      </w:r>
      <w:r w:rsidR="004669F4" w:rsidRPr="00F508E9">
        <w:rPr>
          <w:rFonts w:ascii="Arial" w:hAnsi="Arial" w:cs="Arial"/>
          <w:sz w:val="24"/>
          <w:szCs w:val="24"/>
          <w:lang w:val="en-GB"/>
        </w:rPr>
        <w:t>ofutsanyana District forms the n</w:t>
      </w:r>
      <w:r w:rsidRPr="00F508E9">
        <w:rPr>
          <w:rFonts w:ascii="Arial" w:hAnsi="Arial" w:cs="Arial"/>
          <w:sz w:val="24"/>
          <w:szCs w:val="24"/>
          <w:lang w:val="en-GB"/>
        </w:rPr>
        <w:t>o</w:t>
      </w:r>
      <w:r w:rsidR="004669F4" w:rsidRPr="00F508E9">
        <w:rPr>
          <w:rFonts w:ascii="Arial" w:hAnsi="Arial" w:cs="Arial"/>
          <w:sz w:val="24"/>
          <w:szCs w:val="24"/>
          <w:lang w:val="en-GB"/>
        </w:rPr>
        <w:t>rth</w:t>
      </w:r>
      <w:r w:rsidR="002E0F9F" w:rsidRPr="00E66B42">
        <w:rPr>
          <w:rFonts w:ascii="Arial" w:hAnsi="Arial" w:cs="Arial"/>
          <w:sz w:val="24"/>
          <w:szCs w:val="24"/>
          <w:lang w:val="en-GB"/>
        </w:rPr>
        <w:t>-</w:t>
      </w:r>
      <w:r w:rsidRPr="00F508E9">
        <w:rPr>
          <w:rFonts w:ascii="Arial" w:hAnsi="Arial" w:cs="Arial"/>
          <w:sz w:val="24"/>
          <w:szCs w:val="24"/>
          <w:lang w:val="en-GB"/>
        </w:rPr>
        <w:t>eastern part of the F</w:t>
      </w:r>
      <w:r w:rsidR="004669F4" w:rsidRPr="00F508E9">
        <w:rPr>
          <w:rFonts w:ascii="Arial" w:hAnsi="Arial" w:cs="Arial"/>
          <w:sz w:val="24"/>
          <w:szCs w:val="24"/>
          <w:lang w:val="en-GB"/>
        </w:rPr>
        <w:t>ree State Province and is one of four district municipalit</w:t>
      </w:r>
      <w:r w:rsidR="002E0F9F" w:rsidRPr="00E66B42">
        <w:rPr>
          <w:rFonts w:ascii="Arial" w:hAnsi="Arial" w:cs="Arial"/>
          <w:sz w:val="24"/>
          <w:szCs w:val="24"/>
          <w:lang w:val="en-GB"/>
        </w:rPr>
        <w:t>ies</w:t>
      </w:r>
      <w:r w:rsidR="004669F4" w:rsidRPr="00F508E9">
        <w:rPr>
          <w:rFonts w:ascii="Arial" w:hAnsi="Arial" w:cs="Arial"/>
          <w:sz w:val="24"/>
          <w:szCs w:val="24"/>
          <w:lang w:val="en-GB"/>
        </w:rPr>
        <w:t xml:space="preserve"> in </w:t>
      </w:r>
      <w:r w:rsidRPr="00F508E9">
        <w:rPr>
          <w:rFonts w:ascii="Arial" w:hAnsi="Arial" w:cs="Arial"/>
          <w:sz w:val="24"/>
          <w:szCs w:val="24"/>
          <w:lang w:val="en-GB"/>
        </w:rPr>
        <w:t>the Free State. T</w:t>
      </w:r>
      <w:r w:rsidR="00C53427" w:rsidRPr="00F508E9">
        <w:rPr>
          <w:rFonts w:ascii="Arial" w:hAnsi="Arial" w:cs="Arial"/>
          <w:sz w:val="24"/>
          <w:szCs w:val="24"/>
          <w:lang w:val="en-GB"/>
        </w:rPr>
        <w:t>h</w:t>
      </w:r>
      <w:r w:rsidRPr="00F508E9">
        <w:rPr>
          <w:rFonts w:ascii="Arial" w:hAnsi="Arial" w:cs="Arial"/>
          <w:sz w:val="24"/>
          <w:szCs w:val="24"/>
          <w:lang w:val="en-GB"/>
        </w:rPr>
        <w:t xml:space="preserve">e district </w:t>
      </w:r>
      <w:r w:rsidR="002E0F9F" w:rsidRPr="00E66B42">
        <w:rPr>
          <w:rFonts w:ascii="Arial" w:hAnsi="Arial" w:cs="Arial"/>
          <w:sz w:val="24"/>
          <w:szCs w:val="24"/>
          <w:lang w:val="en-GB"/>
        </w:rPr>
        <w:t xml:space="preserve">shares </w:t>
      </w:r>
      <w:r w:rsidRPr="00F508E9">
        <w:rPr>
          <w:rFonts w:ascii="Arial" w:hAnsi="Arial" w:cs="Arial"/>
          <w:sz w:val="24"/>
          <w:szCs w:val="24"/>
          <w:lang w:val="en-GB"/>
        </w:rPr>
        <w:t>border</w:t>
      </w:r>
      <w:r w:rsidR="002E0F9F" w:rsidRPr="00E66B42">
        <w:rPr>
          <w:rFonts w:ascii="Arial" w:hAnsi="Arial" w:cs="Arial"/>
          <w:sz w:val="24"/>
          <w:szCs w:val="24"/>
          <w:lang w:val="en-GB"/>
        </w:rPr>
        <w:t>s</w:t>
      </w:r>
      <w:r w:rsidRPr="00F508E9">
        <w:rPr>
          <w:rFonts w:ascii="Arial" w:hAnsi="Arial" w:cs="Arial"/>
          <w:sz w:val="24"/>
          <w:szCs w:val="24"/>
          <w:lang w:val="en-GB"/>
        </w:rPr>
        <w:t xml:space="preserve"> </w:t>
      </w:r>
      <w:r w:rsidR="002E0F9F" w:rsidRPr="00E66B42">
        <w:rPr>
          <w:rFonts w:ascii="Arial" w:hAnsi="Arial" w:cs="Arial"/>
          <w:sz w:val="24"/>
          <w:szCs w:val="24"/>
          <w:lang w:val="en-GB"/>
        </w:rPr>
        <w:t xml:space="preserve">with </w:t>
      </w:r>
      <w:r w:rsidRPr="00F508E9">
        <w:rPr>
          <w:rFonts w:ascii="Arial" w:hAnsi="Arial" w:cs="Arial"/>
          <w:sz w:val="24"/>
          <w:szCs w:val="24"/>
          <w:lang w:val="en-GB"/>
        </w:rPr>
        <w:t>all the other district municipalities of the province</w:t>
      </w:r>
      <w:r w:rsidR="002E0F9F" w:rsidRPr="00E66B42">
        <w:rPr>
          <w:rFonts w:ascii="Arial" w:hAnsi="Arial" w:cs="Arial"/>
          <w:sz w:val="24"/>
          <w:szCs w:val="24"/>
          <w:lang w:val="en-GB"/>
        </w:rPr>
        <w:t>;</w:t>
      </w:r>
      <w:r w:rsidRPr="00F508E9">
        <w:rPr>
          <w:rFonts w:ascii="Arial" w:hAnsi="Arial" w:cs="Arial"/>
          <w:sz w:val="24"/>
          <w:szCs w:val="24"/>
          <w:lang w:val="en-GB"/>
        </w:rPr>
        <w:t xml:space="preserve"> namely, Lejweleputswa District in the west, Fezile Dabi District in the north, Xhariep district in the south and Man</w:t>
      </w:r>
      <w:r w:rsidRPr="00F508E9">
        <w:rPr>
          <w:rFonts w:ascii="Arial" w:hAnsi="Arial" w:cs="Arial"/>
          <w:sz w:val="24"/>
          <w:szCs w:val="24"/>
          <w:lang w:val="en-GB"/>
        </w:rPr>
        <w:lastRenderedPageBreak/>
        <w:t>gaung in the south</w:t>
      </w:r>
      <w:r w:rsidR="002E0F9F" w:rsidRPr="00E66B42">
        <w:rPr>
          <w:rFonts w:ascii="Arial" w:hAnsi="Arial" w:cs="Arial"/>
          <w:sz w:val="24"/>
          <w:szCs w:val="24"/>
          <w:lang w:val="en-GB"/>
        </w:rPr>
        <w:t>-</w:t>
      </w:r>
      <w:r w:rsidRPr="00F508E9">
        <w:rPr>
          <w:rFonts w:ascii="Arial" w:hAnsi="Arial" w:cs="Arial"/>
          <w:sz w:val="24"/>
          <w:szCs w:val="24"/>
          <w:lang w:val="en-GB"/>
        </w:rPr>
        <w:t>west. Other borders are with the Kingdom of Lesotho in the south</w:t>
      </w:r>
      <w:r w:rsidR="002E0F9F" w:rsidRPr="00E66B42">
        <w:rPr>
          <w:rFonts w:ascii="Arial" w:hAnsi="Arial" w:cs="Arial"/>
          <w:sz w:val="24"/>
          <w:szCs w:val="24"/>
          <w:lang w:val="en-GB"/>
        </w:rPr>
        <w:t>-</w:t>
      </w:r>
      <w:r w:rsidRPr="00F508E9">
        <w:rPr>
          <w:rFonts w:ascii="Arial" w:hAnsi="Arial" w:cs="Arial"/>
          <w:sz w:val="24"/>
          <w:szCs w:val="24"/>
          <w:lang w:val="en-GB"/>
        </w:rPr>
        <w:t>east, KwaZulu</w:t>
      </w:r>
      <w:r w:rsidR="002E0F9F" w:rsidRPr="00E66B42">
        <w:rPr>
          <w:rFonts w:ascii="Arial" w:hAnsi="Arial" w:cs="Arial"/>
          <w:sz w:val="24"/>
          <w:szCs w:val="24"/>
          <w:lang w:val="en-GB"/>
        </w:rPr>
        <w:t>-</w:t>
      </w:r>
      <w:r w:rsidRPr="00F508E9">
        <w:rPr>
          <w:rFonts w:ascii="Arial" w:hAnsi="Arial" w:cs="Arial"/>
          <w:sz w:val="24"/>
          <w:szCs w:val="24"/>
          <w:lang w:val="en-GB"/>
        </w:rPr>
        <w:t>Natal Province in the east and Mpumalanga in the north</w:t>
      </w:r>
      <w:r w:rsidR="002E0F9F" w:rsidRPr="00E66B42">
        <w:rPr>
          <w:rFonts w:ascii="Arial" w:hAnsi="Arial" w:cs="Arial"/>
          <w:sz w:val="24"/>
          <w:szCs w:val="24"/>
          <w:lang w:val="en-GB"/>
        </w:rPr>
        <w:t>-</w:t>
      </w:r>
      <w:r w:rsidRPr="00F508E9">
        <w:rPr>
          <w:rFonts w:ascii="Arial" w:hAnsi="Arial" w:cs="Arial"/>
          <w:sz w:val="24"/>
          <w:szCs w:val="24"/>
          <w:lang w:val="en-GB"/>
        </w:rPr>
        <w:t>east. Topographically</w:t>
      </w:r>
      <w:r w:rsidR="002E0F9F" w:rsidRPr="00E66B42">
        <w:rPr>
          <w:rFonts w:ascii="Arial" w:hAnsi="Arial" w:cs="Arial"/>
          <w:sz w:val="24"/>
          <w:szCs w:val="24"/>
          <w:lang w:val="en-GB"/>
        </w:rPr>
        <w:t>,</w:t>
      </w:r>
      <w:r w:rsidRPr="00F508E9">
        <w:rPr>
          <w:rFonts w:ascii="Arial" w:hAnsi="Arial" w:cs="Arial"/>
          <w:sz w:val="24"/>
          <w:szCs w:val="24"/>
          <w:lang w:val="en-GB"/>
        </w:rPr>
        <w:t xml:space="preserve"> the district is bordered for most of its eastern border by the Maluti and Drakensberg mountains. Hydrologically</w:t>
      </w:r>
      <w:r w:rsidR="002E0F9F" w:rsidRPr="00E66B42">
        <w:rPr>
          <w:rFonts w:ascii="Arial" w:hAnsi="Arial" w:cs="Arial"/>
          <w:sz w:val="24"/>
          <w:szCs w:val="24"/>
          <w:lang w:val="en-GB"/>
        </w:rPr>
        <w:t>,</w:t>
      </w:r>
      <w:r w:rsidRPr="00F508E9">
        <w:rPr>
          <w:rFonts w:ascii="Arial" w:hAnsi="Arial" w:cs="Arial"/>
          <w:sz w:val="24"/>
          <w:szCs w:val="24"/>
          <w:lang w:val="en-GB"/>
        </w:rPr>
        <w:t xml:space="preserve"> the dis</w:t>
      </w:r>
      <w:r w:rsidR="000066F5" w:rsidRPr="00F508E9">
        <w:rPr>
          <w:rFonts w:ascii="Arial" w:hAnsi="Arial" w:cs="Arial"/>
          <w:sz w:val="24"/>
          <w:szCs w:val="24"/>
          <w:lang w:val="en-GB"/>
        </w:rPr>
        <w:t>trict is located between the Vaa</w:t>
      </w:r>
      <w:r w:rsidRPr="00F508E9">
        <w:rPr>
          <w:rFonts w:ascii="Arial" w:hAnsi="Arial" w:cs="Arial"/>
          <w:sz w:val="24"/>
          <w:szCs w:val="24"/>
          <w:lang w:val="en-GB"/>
        </w:rPr>
        <w:t xml:space="preserve">l River to the north and </w:t>
      </w:r>
      <w:r w:rsidR="002E0F9F" w:rsidRPr="00E66B42">
        <w:rPr>
          <w:rFonts w:ascii="Arial" w:hAnsi="Arial" w:cs="Arial"/>
          <w:sz w:val="24"/>
          <w:szCs w:val="24"/>
          <w:lang w:val="en-GB"/>
        </w:rPr>
        <w:t>the O</w:t>
      </w:r>
      <w:r w:rsidRPr="00F508E9">
        <w:rPr>
          <w:rFonts w:ascii="Arial" w:hAnsi="Arial" w:cs="Arial"/>
          <w:sz w:val="24"/>
          <w:szCs w:val="24"/>
          <w:lang w:val="en-GB"/>
        </w:rPr>
        <w:t>r</w:t>
      </w:r>
      <w:r w:rsidR="002E0F9F" w:rsidRPr="00E66B42">
        <w:rPr>
          <w:rFonts w:ascii="Arial" w:hAnsi="Arial" w:cs="Arial"/>
          <w:sz w:val="24"/>
          <w:szCs w:val="24"/>
          <w:lang w:val="en-GB"/>
        </w:rPr>
        <w:t>an</w:t>
      </w:r>
      <w:r w:rsidRPr="00F508E9">
        <w:rPr>
          <w:rFonts w:ascii="Arial" w:hAnsi="Arial" w:cs="Arial"/>
          <w:sz w:val="24"/>
          <w:szCs w:val="24"/>
          <w:lang w:val="en-GB"/>
        </w:rPr>
        <w:t xml:space="preserve">ge </w:t>
      </w:r>
      <w:r w:rsidR="002E0F9F" w:rsidRPr="00E66B42">
        <w:rPr>
          <w:rFonts w:ascii="Arial" w:hAnsi="Arial" w:cs="Arial"/>
          <w:sz w:val="24"/>
          <w:szCs w:val="24"/>
          <w:lang w:val="en-GB"/>
        </w:rPr>
        <w:t>R</w:t>
      </w:r>
      <w:r w:rsidRPr="00F508E9">
        <w:rPr>
          <w:rFonts w:ascii="Arial" w:hAnsi="Arial" w:cs="Arial"/>
          <w:sz w:val="24"/>
          <w:szCs w:val="24"/>
          <w:lang w:val="en-GB"/>
        </w:rPr>
        <w:t>iver</w:t>
      </w:r>
      <w:r w:rsidR="000066F5" w:rsidRPr="00F508E9">
        <w:rPr>
          <w:rFonts w:ascii="Arial" w:hAnsi="Arial" w:cs="Arial"/>
          <w:sz w:val="24"/>
          <w:szCs w:val="24"/>
          <w:lang w:val="en-GB"/>
        </w:rPr>
        <w:t xml:space="preserve"> </w:t>
      </w:r>
      <w:r w:rsidRPr="00F508E9">
        <w:rPr>
          <w:rFonts w:ascii="Arial" w:hAnsi="Arial" w:cs="Arial"/>
          <w:sz w:val="24"/>
          <w:szCs w:val="24"/>
          <w:lang w:val="en-GB"/>
        </w:rPr>
        <w:t xml:space="preserve">to the south, with rivers within the district </w:t>
      </w:r>
      <w:r w:rsidR="002E0F9F" w:rsidRPr="00E66B42">
        <w:rPr>
          <w:rFonts w:ascii="Arial" w:hAnsi="Arial" w:cs="Arial"/>
          <w:sz w:val="24"/>
          <w:szCs w:val="24"/>
          <w:lang w:val="en-GB"/>
        </w:rPr>
        <w:t>flowing into</w:t>
      </w:r>
      <w:r w:rsidRPr="00F508E9">
        <w:rPr>
          <w:rFonts w:ascii="Arial" w:hAnsi="Arial" w:cs="Arial"/>
          <w:sz w:val="24"/>
          <w:szCs w:val="24"/>
          <w:lang w:val="en-GB"/>
        </w:rPr>
        <w:t xml:space="preserve"> these </w:t>
      </w:r>
      <w:r w:rsidR="002E0F9F" w:rsidRPr="00E66B42">
        <w:rPr>
          <w:rFonts w:ascii="Arial" w:hAnsi="Arial" w:cs="Arial"/>
          <w:sz w:val="24"/>
          <w:szCs w:val="24"/>
          <w:lang w:val="en-GB"/>
        </w:rPr>
        <w:t xml:space="preserve">major </w:t>
      </w:r>
      <w:r w:rsidRPr="00F508E9">
        <w:rPr>
          <w:rFonts w:ascii="Arial" w:hAnsi="Arial" w:cs="Arial"/>
          <w:sz w:val="24"/>
          <w:szCs w:val="24"/>
          <w:lang w:val="en-GB"/>
        </w:rPr>
        <w:t xml:space="preserve">rivers. </w:t>
      </w:r>
      <w:r w:rsidR="002E0F9F" w:rsidRPr="00E66B42">
        <w:rPr>
          <w:rFonts w:ascii="Arial" w:hAnsi="Arial" w:cs="Arial"/>
          <w:sz w:val="24"/>
          <w:szCs w:val="24"/>
          <w:lang w:val="en-GB"/>
        </w:rPr>
        <w:t xml:space="preserve">The </w:t>
      </w:r>
      <w:r w:rsidRPr="00F508E9">
        <w:rPr>
          <w:rFonts w:ascii="Arial" w:hAnsi="Arial" w:cs="Arial"/>
          <w:sz w:val="24"/>
          <w:szCs w:val="24"/>
          <w:lang w:val="en-GB"/>
        </w:rPr>
        <w:t>Thabo Mofuts</w:t>
      </w:r>
      <w:r w:rsidR="001831A3" w:rsidRPr="00F508E9">
        <w:rPr>
          <w:rFonts w:ascii="Arial" w:hAnsi="Arial" w:cs="Arial"/>
          <w:sz w:val="24"/>
          <w:szCs w:val="24"/>
          <w:lang w:val="en-GB"/>
        </w:rPr>
        <w:t>a</w:t>
      </w:r>
      <w:r w:rsidRPr="00F508E9">
        <w:rPr>
          <w:rFonts w:ascii="Arial" w:hAnsi="Arial" w:cs="Arial"/>
          <w:sz w:val="24"/>
          <w:szCs w:val="24"/>
          <w:lang w:val="en-GB"/>
        </w:rPr>
        <w:t xml:space="preserve">nyana </w:t>
      </w:r>
      <w:r w:rsidR="002E0F9F" w:rsidRPr="00E66B42">
        <w:rPr>
          <w:rFonts w:ascii="Arial" w:hAnsi="Arial" w:cs="Arial"/>
          <w:sz w:val="24"/>
          <w:szCs w:val="24"/>
          <w:lang w:val="en-GB"/>
        </w:rPr>
        <w:t xml:space="preserve">District </w:t>
      </w:r>
      <w:r w:rsidRPr="00F508E9">
        <w:rPr>
          <w:rFonts w:ascii="Arial" w:hAnsi="Arial" w:cs="Arial"/>
          <w:sz w:val="24"/>
          <w:szCs w:val="24"/>
          <w:lang w:val="en-GB"/>
        </w:rPr>
        <w:t>consist</w:t>
      </w:r>
      <w:r w:rsidR="002E0F9F" w:rsidRPr="00E66B42">
        <w:rPr>
          <w:rFonts w:ascii="Arial" w:hAnsi="Arial" w:cs="Arial"/>
          <w:sz w:val="24"/>
          <w:szCs w:val="24"/>
          <w:lang w:val="en-GB"/>
        </w:rPr>
        <w:t>s</w:t>
      </w:r>
      <w:r w:rsidRPr="00F508E9">
        <w:rPr>
          <w:rFonts w:ascii="Arial" w:hAnsi="Arial" w:cs="Arial"/>
          <w:sz w:val="24"/>
          <w:szCs w:val="24"/>
          <w:lang w:val="en-GB"/>
        </w:rPr>
        <w:t xml:space="preserve"> of six local municipal areas with Setsoto forming the south</w:t>
      </w:r>
      <w:r w:rsidR="002E0F9F" w:rsidRPr="00E66B42">
        <w:rPr>
          <w:rFonts w:ascii="Arial" w:hAnsi="Arial" w:cs="Arial"/>
          <w:sz w:val="24"/>
          <w:szCs w:val="24"/>
          <w:lang w:val="en-GB"/>
        </w:rPr>
        <w:t>-</w:t>
      </w:r>
      <w:r w:rsidRPr="00F508E9">
        <w:rPr>
          <w:rFonts w:ascii="Arial" w:hAnsi="Arial" w:cs="Arial"/>
          <w:sz w:val="24"/>
          <w:szCs w:val="24"/>
          <w:lang w:val="en-GB"/>
        </w:rPr>
        <w:t>western sect</w:t>
      </w:r>
      <w:r w:rsidR="001831A3" w:rsidRPr="00F508E9">
        <w:rPr>
          <w:rFonts w:ascii="Arial" w:hAnsi="Arial" w:cs="Arial"/>
          <w:sz w:val="24"/>
          <w:szCs w:val="24"/>
          <w:lang w:val="en-GB"/>
        </w:rPr>
        <w:t>i</w:t>
      </w:r>
      <w:r w:rsidRPr="00F508E9">
        <w:rPr>
          <w:rFonts w:ascii="Arial" w:hAnsi="Arial" w:cs="Arial"/>
          <w:sz w:val="24"/>
          <w:szCs w:val="24"/>
          <w:lang w:val="en-GB"/>
        </w:rPr>
        <w:t>on, Dihlabeng the south</w:t>
      </w:r>
      <w:r w:rsidR="002E0F9F" w:rsidRPr="00E66B42">
        <w:rPr>
          <w:rFonts w:ascii="Arial" w:hAnsi="Arial" w:cs="Arial"/>
          <w:sz w:val="24"/>
          <w:szCs w:val="24"/>
          <w:lang w:val="en-GB"/>
        </w:rPr>
        <w:t>-</w:t>
      </w:r>
      <w:r w:rsidR="001831A3" w:rsidRPr="00F508E9">
        <w:rPr>
          <w:rFonts w:ascii="Arial" w:hAnsi="Arial" w:cs="Arial"/>
          <w:sz w:val="24"/>
          <w:szCs w:val="24"/>
          <w:lang w:val="en-GB"/>
        </w:rPr>
        <w:t>middle</w:t>
      </w:r>
      <w:r w:rsidRPr="00F508E9">
        <w:rPr>
          <w:rFonts w:ascii="Arial" w:hAnsi="Arial" w:cs="Arial"/>
          <w:sz w:val="24"/>
          <w:szCs w:val="24"/>
          <w:lang w:val="en-GB"/>
        </w:rPr>
        <w:t xml:space="preserve"> </w:t>
      </w:r>
      <w:r w:rsidR="001831A3" w:rsidRPr="00F508E9">
        <w:rPr>
          <w:rFonts w:ascii="Arial" w:hAnsi="Arial" w:cs="Arial"/>
          <w:sz w:val="24"/>
          <w:szCs w:val="24"/>
          <w:lang w:val="en-GB"/>
        </w:rPr>
        <w:t>section</w:t>
      </w:r>
      <w:r w:rsidRPr="00F508E9">
        <w:rPr>
          <w:rFonts w:ascii="Arial" w:hAnsi="Arial" w:cs="Arial"/>
          <w:sz w:val="24"/>
          <w:szCs w:val="24"/>
          <w:lang w:val="en-GB"/>
        </w:rPr>
        <w:t>, Nketoana the north</w:t>
      </w:r>
      <w:r w:rsidR="002E0F9F" w:rsidRPr="00E66B42">
        <w:rPr>
          <w:rFonts w:ascii="Arial" w:hAnsi="Arial" w:cs="Arial"/>
          <w:sz w:val="24"/>
          <w:szCs w:val="24"/>
          <w:lang w:val="en-GB"/>
        </w:rPr>
        <w:t>-</w:t>
      </w:r>
      <w:r w:rsidRPr="00F508E9">
        <w:rPr>
          <w:rFonts w:ascii="Arial" w:hAnsi="Arial" w:cs="Arial"/>
          <w:sz w:val="24"/>
          <w:szCs w:val="24"/>
          <w:lang w:val="en-GB"/>
        </w:rPr>
        <w:t xml:space="preserve">middle section, </w:t>
      </w:r>
      <w:r w:rsidR="001831A3" w:rsidRPr="00F508E9">
        <w:rPr>
          <w:rFonts w:ascii="Arial" w:hAnsi="Arial" w:cs="Arial"/>
          <w:sz w:val="24"/>
          <w:szCs w:val="24"/>
          <w:lang w:val="en-GB"/>
        </w:rPr>
        <w:t>M</w:t>
      </w:r>
      <w:r w:rsidRPr="00F508E9">
        <w:rPr>
          <w:rFonts w:ascii="Arial" w:hAnsi="Arial" w:cs="Arial"/>
          <w:sz w:val="24"/>
          <w:szCs w:val="24"/>
          <w:lang w:val="en-GB"/>
        </w:rPr>
        <w:t>aloti-a-Phofung the south</w:t>
      </w:r>
      <w:r w:rsidR="002E0F9F" w:rsidRPr="00E66B42">
        <w:rPr>
          <w:rFonts w:ascii="Arial" w:hAnsi="Arial" w:cs="Arial"/>
          <w:sz w:val="24"/>
          <w:szCs w:val="24"/>
          <w:lang w:val="en-GB"/>
        </w:rPr>
        <w:t>-</w:t>
      </w:r>
      <w:r w:rsidRPr="00F508E9">
        <w:rPr>
          <w:rFonts w:ascii="Arial" w:hAnsi="Arial" w:cs="Arial"/>
          <w:sz w:val="24"/>
          <w:szCs w:val="24"/>
          <w:lang w:val="en-GB"/>
        </w:rPr>
        <w:t>eastern section and Phumelela the north</w:t>
      </w:r>
      <w:r w:rsidR="002E0F9F" w:rsidRPr="00E66B42">
        <w:rPr>
          <w:rFonts w:ascii="Arial" w:hAnsi="Arial" w:cs="Arial"/>
          <w:sz w:val="24"/>
          <w:szCs w:val="24"/>
          <w:lang w:val="en-GB"/>
        </w:rPr>
        <w:t>-</w:t>
      </w:r>
      <w:r w:rsidRPr="00F508E9">
        <w:rPr>
          <w:rFonts w:ascii="Arial" w:hAnsi="Arial" w:cs="Arial"/>
          <w:sz w:val="24"/>
          <w:szCs w:val="24"/>
          <w:lang w:val="en-GB"/>
        </w:rPr>
        <w:t>eastern section of the district. The district includes the former homelands of Qwaqwa</w:t>
      </w:r>
      <w:r w:rsidR="002445CE" w:rsidRPr="00F508E9">
        <w:rPr>
          <w:rFonts w:ascii="Arial" w:hAnsi="Arial" w:cs="Arial"/>
          <w:sz w:val="24"/>
          <w:szCs w:val="24"/>
          <w:lang w:val="en-GB"/>
        </w:rPr>
        <w:t xml:space="preserve">. </w:t>
      </w:r>
    </w:p>
    <w:p w:rsidR="002E0F9F" w:rsidRPr="00E66B42" w:rsidRDefault="002E0F9F">
      <w:pPr>
        <w:jc w:val="both"/>
        <w:rPr>
          <w:rFonts w:ascii="Arial" w:hAnsi="Arial" w:cs="Arial"/>
          <w:sz w:val="24"/>
          <w:szCs w:val="24"/>
          <w:lang w:val="en-GB"/>
        </w:rPr>
      </w:pPr>
    </w:p>
    <w:p w:rsidR="0061015A" w:rsidRPr="00F508E9" w:rsidRDefault="001831A3">
      <w:pPr>
        <w:jc w:val="both"/>
        <w:rPr>
          <w:rFonts w:ascii="Arial" w:hAnsi="Arial" w:cs="Arial"/>
          <w:sz w:val="24"/>
          <w:szCs w:val="24"/>
          <w:lang w:val="en-GB"/>
        </w:rPr>
      </w:pPr>
      <w:r w:rsidRPr="00F508E9">
        <w:rPr>
          <w:rFonts w:ascii="Arial" w:hAnsi="Arial" w:cs="Arial"/>
          <w:sz w:val="24"/>
          <w:szCs w:val="24"/>
          <w:lang w:val="en-GB"/>
        </w:rPr>
        <w:t xml:space="preserve">The table below identifies </w:t>
      </w:r>
      <w:r w:rsidR="002E0F9F" w:rsidRPr="00E66B42">
        <w:rPr>
          <w:rFonts w:ascii="Arial" w:hAnsi="Arial" w:cs="Arial"/>
          <w:sz w:val="24"/>
          <w:szCs w:val="24"/>
          <w:lang w:val="en-GB"/>
        </w:rPr>
        <w:t>26</w:t>
      </w:r>
      <w:r w:rsidRPr="00F508E9">
        <w:rPr>
          <w:rFonts w:ascii="Arial" w:hAnsi="Arial" w:cs="Arial"/>
          <w:sz w:val="24"/>
          <w:szCs w:val="24"/>
          <w:lang w:val="en-GB"/>
        </w:rPr>
        <w:t xml:space="preserve"> urban centres for the Thabo Mofutsanyana District, </w:t>
      </w:r>
      <w:r w:rsidR="00C963E8" w:rsidRPr="00F508E9">
        <w:rPr>
          <w:rFonts w:ascii="Arial" w:hAnsi="Arial" w:cs="Arial"/>
          <w:sz w:val="24"/>
          <w:szCs w:val="24"/>
          <w:lang w:val="en-GB"/>
        </w:rPr>
        <w:t>grouped</w:t>
      </w:r>
      <w:r w:rsidRPr="00F508E9">
        <w:rPr>
          <w:rFonts w:ascii="Arial" w:hAnsi="Arial" w:cs="Arial"/>
          <w:sz w:val="24"/>
          <w:szCs w:val="24"/>
          <w:lang w:val="en-GB"/>
        </w:rPr>
        <w:t xml:space="preserve"> per </w:t>
      </w:r>
      <w:r w:rsidR="002E0F9F" w:rsidRPr="00E66B42">
        <w:rPr>
          <w:rFonts w:ascii="Arial" w:hAnsi="Arial" w:cs="Arial"/>
          <w:sz w:val="24"/>
          <w:szCs w:val="24"/>
          <w:lang w:val="en-GB"/>
        </w:rPr>
        <w:t>their</w:t>
      </w:r>
      <w:r w:rsidRPr="00F508E9">
        <w:rPr>
          <w:rFonts w:ascii="Arial" w:hAnsi="Arial" w:cs="Arial"/>
          <w:sz w:val="24"/>
          <w:szCs w:val="24"/>
          <w:lang w:val="en-GB"/>
        </w:rPr>
        <w:t xml:space="preserve"> respective local municipality:</w:t>
      </w:r>
    </w:p>
    <w:p w:rsidR="002445CE" w:rsidRPr="00F508E9" w:rsidRDefault="002445CE">
      <w:pPr>
        <w:jc w:val="both"/>
        <w:rPr>
          <w:rFonts w:ascii="Arial" w:hAnsi="Arial" w:cs="Arial"/>
          <w:b/>
          <w:sz w:val="24"/>
          <w:szCs w:val="24"/>
          <w:lang w:val="en-GB"/>
        </w:rPr>
      </w:pPr>
    </w:p>
    <w:p w:rsidR="002E0F9F" w:rsidRPr="00E66B42" w:rsidRDefault="002E0F9F">
      <w:pPr>
        <w:rPr>
          <w:rFonts w:ascii="Arial" w:hAnsi="Arial" w:cs="Arial"/>
          <w:b/>
          <w:sz w:val="24"/>
          <w:szCs w:val="24"/>
          <w:lang w:val="en-GB"/>
        </w:rPr>
      </w:pPr>
      <w:r w:rsidRPr="00E66B42">
        <w:rPr>
          <w:rFonts w:ascii="Arial" w:hAnsi="Arial" w:cs="Arial"/>
          <w:b/>
          <w:sz w:val="24"/>
          <w:szCs w:val="24"/>
          <w:lang w:val="en-GB"/>
        </w:rPr>
        <w:br w:type="page"/>
      </w:r>
    </w:p>
    <w:p w:rsidR="002375A0" w:rsidRPr="002375A0" w:rsidRDefault="002375A0" w:rsidP="002375A0">
      <w:pPr>
        <w:pStyle w:val="Caption"/>
        <w:keepNext/>
        <w:jc w:val="both"/>
        <w:rPr>
          <w:rFonts w:ascii="Arial" w:hAnsi="Arial" w:cs="Arial"/>
          <w:i w:val="0"/>
          <w:color w:val="auto"/>
          <w:sz w:val="24"/>
          <w:szCs w:val="24"/>
        </w:rPr>
      </w:pPr>
      <w:bookmarkStart w:id="88" w:name="_Toc499635219"/>
      <w:r w:rsidRPr="002375A0">
        <w:rPr>
          <w:rFonts w:ascii="Arial" w:hAnsi="Arial" w:cs="Arial"/>
          <w:b/>
          <w:i w:val="0"/>
          <w:color w:val="auto"/>
          <w:sz w:val="24"/>
          <w:szCs w:val="24"/>
        </w:rPr>
        <w:lastRenderedPageBreak/>
        <w:t xml:space="preserve">TABLE </w:t>
      </w:r>
      <w:r w:rsidRPr="002375A0">
        <w:rPr>
          <w:rFonts w:ascii="Arial" w:hAnsi="Arial" w:cs="Arial"/>
          <w:b/>
          <w:i w:val="0"/>
          <w:color w:val="auto"/>
          <w:sz w:val="24"/>
          <w:szCs w:val="24"/>
        </w:rPr>
        <w:fldChar w:fldCharType="begin"/>
      </w:r>
      <w:r w:rsidRPr="002375A0">
        <w:rPr>
          <w:rFonts w:ascii="Arial" w:hAnsi="Arial" w:cs="Arial"/>
          <w:b/>
          <w:i w:val="0"/>
          <w:color w:val="auto"/>
          <w:sz w:val="24"/>
          <w:szCs w:val="24"/>
        </w:rPr>
        <w:instrText xml:space="preserve"> SEQ Table \* ARABIC </w:instrText>
      </w:r>
      <w:r w:rsidRPr="002375A0">
        <w:rPr>
          <w:rFonts w:ascii="Arial" w:hAnsi="Arial" w:cs="Arial"/>
          <w:b/>
          <w:i w:val="0"/>
          <w:color w:val="auto"/>
          <w:sz w:val="24"/>
          <w:szCs w:val="24"/>
        </w:rPr>
        <w:fldChar w:fldCharType="separate"/>
      </w:r>
      <w:r w:rsidRPr="002375A0">
        <w:rPr>
          <w:rFonts w:ascii="Arial" w:hAnsi="Arial" w:cs="Arial"/>
          <w:b/>
          <w:i w:val="0"/>
          <w:noProof/>
          <w:color w:val="auto"/>
          <w:sz w:val="24"/>
          <w:szCs w:val="24"/>
        </w:rPr>
        <w:t>1</w:t>
      </w:r>
      <w:r w:rsidRPr="002375A0">
        <w:rPr>
          <w:rFonts w:ascii="Arial" w:hAnsi="Arial" w:cs="Arial"/>
          <w:b/>
          <w:i w:val="0"/>
          <w:color w:val="auto"/>
          <w:sz w:val="24"/>
          <w:szCs w:val="24"/>
        </w:rPr>
        <w:fldChar w:fldCharType="end"/>
      </w:r>
      <w:r w:rsidRPr="002375A0">
        <w:rPr>
          <w:rFonts w:ascii="Arial" w:hAnsi="Arial" w:cs="Arial"/>
          <w:b/>
          <w:i w:val="0"/>
          <w:color w:val="auto"/>
          <w:sz w:val="24"/>
          <w:szCs w:val="24"/>
        </w:rPr>
        <w:t>.</w:t>
      </w:r>
      <w:r w:rsidRPr="002375A0">
        <w:rPr>
          <w:rFonts w:ascii="Arial" w:hAnsi="Arial" w:cs="Arial"/>
          <w:i w:val="0"/>
          <w:color w:val="auto"/>
          <w:sz w:val="24"/>
          <w:szCs w:val="24"/>
        </w:rPr>
        <w:t xml:space="preserve"> Urban centres located within Thabo Mofutsanyana District.</w:t>
      </w:r>
      <w:bookmarkEnd w:id="88"/>
    </w:p>
    <w:tbl>
      <w:tblPr>
        <w:tblStyle w:val="TableGrid"/>
        <w:tblW w:w="9351" w:type="dxa"/>
        <w:tblLayout w:type="fixed"/>
        <w:tblLook w:val="04A0" w:firstRow="1" w:lastRow="0" w:firstColumn="1" w:lastColumn="0" w:noHBand="0" w:noVBand="1"/>
      </w:tblPr>
      <w:tblGrid>
        <w:gridCol w:w="1555"/>
        <w:gridCol w:w="1569"/>
        <w:gridCol w:w="1549"/>
        <w:gridCol w:w="1559"/>
        <w:gridCol w:w="1560"/>
        <w:gridCol w:w="1559"/>
      </w:tblGrid>
      <w:tr w:rsidR="009361C0" w:rsidRPr="00E66B42" w:rsidTr="00F508E9">
        <w:tc>
          <w:tcPr>
            <w:tcW w:w="1555" w:type="dxa"/>
          </w:tcPr>
          <w:p w:rsidR="001831A3" w:rsidRPr="00E66B42" w:rsidRDefault="009361C0">
            <w:pPr>
              <w:jc w:val="both"/>
              <w:rPr>
                <w:rFonts w:ascii="Arial" w:hAnsi="Arial" w:cs="Arial"/>
                <w:b/>
                <w:szCs w:val="24"/>
                <w:lang w:val="en-GB"/>
              </w:rPr>
            </w:pPr>
            <w:r w:rsidRPr="00F508E9">
              <w:rPr>
                <w:rFonts w:ascii="Arial" w:hAnsi="Arial" w:cs="Arial"/>
                <w:b/>
                <w:szCs w:val="24"/>
                <w:lang w:val="en-GB"/>
              </w:rPr>
              <w:t>Dihlabeng local municipality</w:t>
            </w:r>
          </w:p>
          <w:p w:rsidR="002E0F9F" w:rsidRPr="00F508E9" w:rsidRDefault="002E0F9F">
            <w:pPr>
              <w:jc w:val="both"/>
              <w:rPr>
                <w:rFonts w:ascii="Arial" w:hAnsi="Arial" w:cs="Arial"/>
                <w:b/>
                <w:szCs w:val="24"/>
                <w:lang w:val="en-GB"/>
              </w:rPr>
            </w:pPr>
          </w:p>
        </w:tc>
        <w:tc>
          <w:tcPr>
            <w:tcW w:w="1569" w:type="dxa"/>
          </w:tcPr>
          <w:p w:rsidR="001831A3" w:rsidRPr="00F508E9" w:rsidRDefault="001831A3">
            <w:pPr>
              <w:jc w:val="both"/>
              <w:rPr>
                <w:rFonts w:ascii="Arial" w:hAnsi="Arial" w:cs="Arial"/>
                <w:b/>
                <w:szCs w:val="24"/>
                <w:lang w:val="en-GB"/>
              </w:rPr>
            </w:pPr>
            <w:r w:rsidRPr="00F508E9">
              <w:rPr>
                <w:rFonts w:ascii="Arial" w:hAnsi="Arial" w:cs="Arial"/>
                <w:b/>
                <w:szCs w:val="24"/>
                <w:lang w:val="en-GB"/>
              </w:rPr>
              <w:t>Maluti-a-Phofung</w:t>
            </w:r>
            <w:r w:rsidR="009361C0" w:rsidRPr="00F508E9">
              <w:rPr>
                <w:rFonts w:ascii="Arial" w:hAnsi="Arial" w:cs="Arial"/>
                <w:b/>
                <w:szCs w:val="24"/>
                <w:lang w:val="en-GB"/>
              </w:rPr>
              <w:t xml:space="preserve"> local municipality</w:t>
            </w:r>
          </w:p>
        </w:tc>
        <w:tc>
          <w:tcPr>
            <w:tcW w:w="1549" w:type="dxa"/>
          </w:tcPr>
          <w:p w:rsidR="001831A3" w:rsidRPr="00F508E9" w:rsidRDefault="009361C0">
            <w:pPr>
              <w:jc w:val="both"/>
              <w:rPr>
                <w:rFonts w:ascii="Arial" w:hAnsi="Arial" w:cs="Arial"/>
                <w:b/>
                <w:szCs w:val="24"/>
                <w:lang w:val="en-GB"/>
              </w:rPr>
            </w:pPr>
            <w:r w:rsidRPr="00F508E9">
              <w:rPr>
                <w:rFonts w:ascii="Arial" w:hAnsi="Arial" w:cs="Arial"/>
                <w:b/>
                <w:szCs w:val="24"/>
                <w:lang w:val="en-GB"/>
              </w:rPr>
              <w:t>Nketoana local municipality</w:t>
            </w:r>
          </w:p>
        </w:tc>
        <w:tc>
          <w:tcPr>
            <w:tcW w:w="1559" w:type="dxa"/>
          </w:tcPr>
          <w:p w:rsidR="001831A3" w:rsidRPr="00F508E9" w:rsidRDefault="009361C0">
            <w:pPr>
              <w:jc w:val="both"/>
              <w:rPr>
                <w:rFonts w:ascii="Arial" w:hAnsi="Arial" w:cs="Arial"/>
                <w:b/>
                <w:szCs w:val="24"/>
                <w:lang w:val="en-GB"/>
              </w:rPr>
            </w:pPr>
            <w:r w:rsidRPr="00F508E9">
              <w:rPr>
                <w:rFonts w:ascii="Arial" w:hAnsi="Arial" w:cs="Arial"/>
                <w:b/>
                <w:szCs w:val="24"/>
                <w:lang w:val="en-GB"/>
              </w:rPr>
              <w:t>Phumelela local municipality</w:t>
            </w:r>
          </w:p>
        </w:tc>
        <w:tc>
          <w:tcPr>
            <w:tcW w:w="1560" w:type="dxa"/>
          </w:tcPr>
          <w:p w:rsidR="001831A3" w:rsidRPr="00F508E9" w:rsidRDefault="001831A3">
            <w:pPr>
              <w:jc w:val="both"/>
              <w:rPr>
                <w:rFonts w:ascii="Arial" w:hAnsi="Arial" w:cs="Arial"/>
                <w:b/>
                <w:szCs w:val="24"/>
                <w:lang w:val="en-GB"/>
              </w:rPr>
            </w:pPr>
            <w:r w:rsidRPr="00F508E9">
              <w:rPr>
                <w:rFonts w:ascii="Arial" w:hAnsi="Arial" w:cs="Arial"/>
                <w:b/>
                <w:szCs w:val="24"/>
                <w:lang w:val="en-GB"/>
              </w:rPr>
              <w:t>Setsoto</w:t>
            </w:r>
            <w:r w:rsidR="009361C0" w:rsidRPr="00F508E9">
              <w:rPr>
                <w:rFonts w:ascii="Arial" w:hAnsi="Arial" w:cs="Arial"/>
                <w:b/>
                <w:szCs w:val="24"/>
                <w:lang w:val="en-GB"/>
              </w:rPr>
              <w:t xml:space="preserve"> local municipality</w:t>
            </w:r>
          </w:p>
        </w:tc>
        <w:tc>
          <w:tcPr>
            <w:tcW w:w="1559" w:type="dxa"/>
          </w:tcPr>
          <w:p w:rsidR="001831A3" w:rsidRPr="00F508E9" w:rsidRDefault="001831A3">
            <w:pPr>
              <w:jc w:val="both"/>
              <w:rPr>
                <w:rFonts w:ascii="Arial" w:hAnsi="Arial" w:cs="Arial"/>
                <w:b/>
                <w:szCs w:val="24"/>
                <w:lang w:val="en-GB"/>
              </w:rPr>
            </w:pPr>
            <w:r w:rsidRPr="00F508E9">
              <w:rPr>
                <w:rFonts w:ascii="Arial" w:hAnsi="Arial" w:cs="Arial"/>
                <w:b/>
                <w:szCs w:val="24"/>
                <w:lang w:val="en-GB"/>
              </w:rPr>
              <w:t>Mantsopa</w:t>
            </w:r>
            <w:r w:rsidR="009361C0" w:rsidRPr="00F508E9">
              <w:rPr>
                <w:rFonts w:ascii="Arial" w:hAnsi="Arial" w:cs="Arial"/>
                <w:b/>
                <w:szCs w:val="24"/>
                <w:lang w:val="en-GB"/>
              </w:rPr>
              <w:t xml:space="preserve"> local municipality</w:t>
            </w:r>
          </w:p>
        </w:tc>
      </w:tr>
      <w:tr w:rsidR="009361C0" w:rsidRPr="00E66B42" w:rsidTr="00F508E9">
        <w:tc>
          <w:tcPr>
            <w:tcW w:w="1555" w:type="dxa"/>
          </w:tcPr>
          <w:p w:rsidR="001831A3" w:rsidRPr="00F508E9" w:rsidRDefault="001831A3">
            <w:pPr>
              <w:jc w:val="both"/>
              <w:rPr>
                <w:rFonts w:ascii="Arial" w:hAnsi="Arial" w:cs="Arial"/>
                <w:szCs w:val="24"/>
                <w:lang w:val="en-GB"/>
              </w:rPr>
            </w:pPr>
            <w:r w:rsidRPr="00F508E9">
              <w:rPr>
                <w:rFonts w:ascii="Arial" w:hAnsi="Arial" w:cs="Arial"/>
                <w:szCs w:val="24"/>
                <w:lang w:val="en-GB"/>
              </w:rPr>
              <w:t>Bethlehem</w:t>
            </w:r>
          </w:p>
        </w:tc>
        <w:tc>
          <w:tcPr>
            <w:tcW w:w="1569" w:type="dxa"/>
          </w:tcPr>
          <w:p w:rsidR="001831A3" w:rsidRPr="00F508E9" w:rsidRDefault="001831A3">
            <w:pPr>
              <w:jc w:val="both"/>
              <w:rPr>
                <w:rFonts w:ascii="Arial" w:hAnsi="Arial" w:cs="Arial"/>
                <w:szCs w:val="24"/>
                <w:lang w:val="en-GB"/>
              </w:rPr>
            </w:pPr>
            <w:r w:rsidRPr="00F508E9">
              <w:rPr>
                <w:rFonts w:ascii="Arial" w:hAnsi="Arial" w:cs="Arial"/>
                <w:szCs w:val="24"/>
                <w:lang w:val="en-GB"/>
              </w:rPr>
              <w:t>Harrismith</w:t>
            </w:r>
          </w:p>
        </w:tc>
        <w:tc>
          <w:tcPr>
            <w:tcW w:w="1549" w:type="dxa"/>
          </w:tcPr>
          <w:p w:rsidR="001831A3" w:rsidRPr="00F508E9" w:rsidRDefault="001831A3">
            <w:pPr>
              <w:jc w:val="both"/>
              <w:rPr>
                <w:rFonts w:ascii="Arial" w:hAnsi="Arial" w:cs="Arial"/>
                <w:szCs w:val="24"/>
                <w:lang w:val="en-GB"/>
              </w:rPr>
            </w:pPr>
            <w:r w:rsidRPr="00F508E9">
              <w:rPr>
                <w:rFonts w:ascii="Arial" w:hAnsi="Arial" w:cs="Arial"/>
                <w:szCs w:val="24"/>
                <w:lang w:val="en-GB"/>
              </w:rPr>
              <w:t>Reitz</w:t>
            </w:r>
          </w:p>
        </w:tc>
        <w:tc>
          <w:tcPr>
            <w:tcW w:w="1559" w:type="dxa"/>
          </w:tcPr>
          <w:p w:rsidR="001831A3" w:rsidRPr="00F508E9" w:rsidRDefault="001831A3">
            <w:pPr>
              <w:jc w:val="both"/>
              <w:rPr>
                <w:rFonts w:ascii="Arial" w:hAnsi="Arial" w:cs="Arial"/>
                <w:szCs w:val="24"/>
                <w:lang w:val="en-GB"/>
              </w:rPr>
            </w:pPr>
            <w:r w:rsidRPr="00F508E9">
              <w:rPr>
                <w:rFonts w:ascii="Arial" w:hAnsi="Arial" w:cs="Arial"/>
                <w:szCs w:val="24"/>
                <w:lang w:val="en-GB"/>
              </w:rPr>
              <w:t>Vrede</w:t>
            </w:r>
          </w:p>
        </w:tc>
        <w:tc>
          <w:tcPr>
            <w:tcW w:w="1560" w:type="dxa"/>
          </w:tcPr>
          <w:p w:rsidR="001831A3" w:rsidRPr="00F508E9" w:rsidRDefault="001831A3">
            <w:pPr>
              <w:jc w:val="both"/>
              <w:rPr>
                <w:rFonts w:ascii="Arial" w:hAnsi="Arial" w:cs="Arial"/>
                <w:szCs w:val="24"/>
                <w:lang w:val="en-GB"/>
              </w:rPr>
            </w:pPr>
            <w:r w:rsidRPr="00F508E9">
              <w:rPr>
                <w:rFonts w:ascii="Arial" w:hAnsi="Arial" w:cs="Arial"/>
                <w:szCs w:val="24"/>
                <w:lang w:val="en-GB"/>
              </w:rPr>
              <w:t>Ficksburg</w:t>
            </w:r>
          </w:p>
        </w:tc>
        <w:tc>
          <w:tcPr>
            <w:tcW w:w="1559" w:type="dxa"/>
          </w:tcPr>
          <w:p w:rsidR="001831A3" w:rsidRPr="00F508E9" w:rsidRDefault="001831A3">
            <w:pPr>
              <w:jc w:val="both"/>
              <w:rPr>
                <w:rFonts w:ascii="Arial" w:hAnsi="Arial" w:cs="Arial"/>
                <w:szCs w:val="24"/>
                <w:lang w:val="en-GB"/>
              </w:rPr>
            </w:pPr>
            <w:r w:rsidRPr="00F508E9">
              <w:rPr>
                <w:rFonts w:ascii="Arial" w:hAnsi="Arial" w:cs="Arial"/>
                <w:szCs w:val="24"/>
                <w:lang w:val="en-GB"/>
              </w:rPr>
              <w:t>Ladybrand</w:t>
            </w:r>
          </w:p>
        </w:tc>
      </w:tr>
      <w:tr w:rsidR="009361C0" w:rsidRPr="00E66B42" w:rsidTr="00F508E9">
        <w:tc>
          <w:tcPr>
            <w:tcW w:w="1555" w:type="dxa"/>
          </w:tcPr>
          <w:p w:rsidR="001831A3" w:rsidRPr="00F508E9" w:rsidRDefault="001831A3">
            <w:pPr>
              <w:jc w:val="both"/>
              <w:rPr>
                <w:rFonts w:ascii="Arial" w:hAnsi="Arial" w:cs="Arial"/>
                <w:szCs w:val="24"/>
                <w:lang w:val="en-GB"/>
              </w:rPr>
            </w:pPr>
            <w:r w:rsidRPr="00F508E9">
              <w:rPr>
                <w:rFonts w:ascii="Arial" w:hAnsi="Arial" w:cs="Arial"/>
                <w:szCs w:val="24"/>
                <w:lang w:val="en-GB"/>
              </w:rPr>
              <w:t>Clarens</w:t>
            </w:r>
          </w:p>
        </w:tc>
        <w:tc>
          <w:tcPr>
            <w:tcW w:w="1569" w:type="dxa"/>
          </w:tcPr>
          <w:p w:rsidR="001831A3" w:rsidRPr="00F508E9" w:rsidRDefault="001831A3">
            <w:pPr>
              <w:jc w:val="both"/>
              <w:rPr>
                <w:rFonts w:ascii="Arial" w:hAnsi="Arial" w:cs="Arial"/>
                <w:szCs w:val="24"/>
                <w:lang w:val="en-GB"/>
              </w:rPr>
            </w:pPr>
            <w:r w:rsidRPr="00F508E9">
              <w:rPr>
                <w:rFonts w:ascii="Arial" w:hAnsi="Arial" w:cs="Arial"/>
                <w:szCs w:val="24"/>
                <w:lang w:val="en-GB"/>
              </w:rPr>
              <w:t>Kestell</w:t>
            </w:r>
          </w:p>
        </w:tc>
        <w:tc>
          <w:tcPr>
            <w:tcW w:w="1549" w:type="dxa"/>
          </w:tcPr>
          <w:p w:rsidR="001831A3" w:rsidRPr="00F508E9" w:rsidRDefault="009361C0">
            <w:pPr>
              <w:jc w:val="both"/>
              <w:rPr>
                <w:rFonts w:ascii="Arial" w:hAnsi="Arial" w:cs="Arial"/>
                <w:szCs w:val="24"/>
                <w:lang w:val="en-GB"/>
              </w:rPr>
            </w:pPr>
            <w:r w:rsidRPr="00F508E9">
              <w:rPr>
                <w:rFonts w:ascii="Arial" w:hAnsi="Arial" w:cs="Arial"/>
                <w:szCs w:val="24"/>
                <w:lang w:val="en-GB"/>
              </w:rPr>
              <w:t>Petrus</w:t>
            </w:r>
            <w:r w:rsidR="001831A3" w:rsidRPr="00F508E9">
              <w:rPr>
                <w:rFonts w:ascii="Arial" w:hAnsi="Arial" w:cs="Arial"/>
                <w:szCs w:val="24"/>
                <w:lang w:val="en-GB"/>
              </w:rPr>
              <w:t>styn</w:t>
            </w:r>
          </w:p>
        </w:tc>
        <w:tc>
          <w:tcPr>
            <w:tcW w:w="1559" w:type="dxa"/>
          </w:tcPr>
          <w:p w:rsidR="001831A3" w:rsidRPr="00F508E9" w:rsidRDefault="001831A3">
            <w:pPr>
              <w:jc w:val="both"/>
              <w:rPr>
                <w:rFonts w:ascii="Arial" w:hAnsi="Arial" w:cs="Arial"/>
                <w:szCs w:val="24"/>
                <w:lang w:val="en-GB"/>
              </w:rPr>
            </w:pPr>
            <w:r w:rsidRPr="00F508E9">
              <w:rPr>
                <w:rFonts w:ascii="Arial" w:hAnsi="Arial" w:cs="Arial"/>
                <w:szCs w:val="24"/>
                <w:lang w:val="en-GB"/>
              </w:rPr>
              <w:t>Memel</w:t>
            </w:r>
          </w:p>
        </w:tc>
        <w:tc>
          <w:tcPr>
            <w:tcW w:w="1560" w:type="dxa"/>
          </w:tcPr>
          <w:p w:rsidR="001831A3" w:rsidRPr="00F508E9" w:rsidRDefault="001831A3">
            <w:pPr>
              <w:jc w:val="both"/>
              <w:rPr>
                <w:rFonts w:ascii="Arial" w:hAnsi="Arial" w:cs="Arial"/>
                <w:szCs w:val="24"/>
                <w:lang w:val="en-GB"/>
              </w:rPr>
            </w:pPr>
            <w:r w:rsidRPr="00F508E9">
              <w:rPr>
                <w:rFonts w:ascii="Arial" w:hAnsi="Arial" w:cs="Arial"/>
                <w:szCs w:val="24"/>
                <w:lang w:val="en-GB"/>
              </w:rPr>
              <w:t>Clocolan</w:t>
            </w:r>
          </w:p>
        </w:tc>
        <w:tc>
          <w:tcPr>
            <w:tcW w:w="1559" w:type="dxa"/>
          </w:tcPr>
          <w:p w:rsidR="001831A3" w:rsidRPr="00F508E9" w:rsidRDefault="001831A3">
            <w:pPr>
              <w:jc w:val="both"/>
              <w:rPr>
                <w:rFonts w:ascii="Arial" w:hAnsi="Arial" w:cs="Arial"/>
                <w:szCs w:val="24"/>
                <w:lang w:val="en-GB"/>
              </w:rPr>
            </w:pPr>
            <w:r w:rsidRPr="00F508E9">
              <w:rPr>
                <w:rFonts w:ascii="Arial" w:hAnsi="Arial" w:cs="Arial"/>
                <w:szCs w:val="24"/>
                <w:lang w:val="en-GB"/>
              </w:rPr>
              <w:t>Hobhouse</w:t>
            </w:r>
          </w:p>
        </w:tc>
      </w:tr>
      <w:tr w:rsidR="009361C0" w:rsidRPr="00E66B42" w:rsidTr="00F508E9">
        <w:tc>
          <w:tcPr>
            <w:tcW w:w="1555" w:type="dxa"/>
          </w:tcPr>
          <w:p w:rsidR="001831A3" w:rsidRPr="00F508E9" w:rsidRDefault="001831A3">
            <w:pPr>
              <w:jc w:val="both"/>
              <w:rPr>
                <w:rFonts w:ascii="Arial" w:hAnsi="Arial" w:cs="Arial"/>
                <w:szCs w:val="24"/>
                <w:lang w:val="en-GB"/>
              </w:rPr>
            </w:pPr>
            <w:r w:rsidRPr="00F508E9">
              <w:rPr>
                <w:rFonts w:ascii="Arial" w:hAnsi="Arial" w:cs="Arial"/>
                <w:szCs w:val="24"/>
                <w:lang w:val="en-GB"/>
              </w:rPr>
              <w:t>Fouriesburg</w:t>
            </w:r>
          </w:p>
        </w:tc>
        <w:tc>
          <w:tcPr>
            <w:tcW w:w="1569" w:type="dxa"/>
          </w:tcPr>
          <w:p w:rsidR="001831A3" w:rsidRPr="00F508E9" w:rsidRDefault="001831A3">
            <w:pPr>
              <w:jc w:val="both"/>
              <w:rPr>
                <w:rFonts w:ascii="Arial" w:hAnsi="Arial" w:cs="Arial"/>
                <w:szCs w:val="24"/>
                <w:lang w:val="en-GB"/>
              </w:rPr>
            </w:pPr>
            <w:r w:rsidRPr="00F508E9">
              <w:rPr>
                <w:rFonts w:ascii="Arial" w:hAnsi="Arial" w:cs="Arial"/>
                <w:szCs w:val="24"/>
                <w:lang w:val="en-GB"/>
              </w:rPr>
              <w:t>Qwaqwa</w:t>
            </w:r>
          </w:p>
        </w:tc>
        <w:tc>
          <w:tcPr>
            <w:tcW w:w="1549" w:type="dxa"/>
          </w:tcPr>
          <w:p w:rsidR="001831A3" w:rsidRPr="00F508E9" w:rsidRDefault="001831A3">
            <w:pPr>
              <w:jc w:val="both"/>
              <w:rPr>
                <w:rFonts w:ascii="Arial" w:hAnsi="Arial" w:cs="Arial"/>
                <w:szCs w:val="24"/>
                <w:lang w:val="en-GB"/>
              </w:rPr>
            </w:pPr>
            <w:r w:rsidRPr="00F508E9">
              <w:rPr>
                <w:rFonts w:ascii="Arial" w:hAnsi="Arial" w:cs="Arial"/>
                <w:szCs w:val="24"/>
                <w:lang w:val="en-GB"/>
              </w:rPr>
              <w:t>Lindley</w:t>
            </w:r>
          </w:p>
        </w:tc>
        <w:tc>
          <w:tcPr>
            <w:tcW w:w="1559" w:type="dxa"/>
          </w:tcPr>
          <w:p w:rsidR="001831A3" w:rsidRPr="00F508E9" w:rsidRDefault="001831A3">
            <w:pPr>
              <w:jc w:val="both"/>
              <w:rPr>
                <w:rFonts w:ascii="Arial" w:hAnsi="Arial" w:cs="Arial"/>
                <w:szCs w:val="24"/>
                <w:lang w:val="en-GB"/>
              </w:rPr>
            </w:pPr>
            <w:r w:rsidRPr="00F508E9">
              <w:rPr>
                <w:rFonts w:ascii="Arial" w:hAnsi="Arial" w:cs="Arial"/>
                <w:szCs w:val="24"/>
                <w:lang w:val="en-GB"/>
              </w:rPr>
              <w:t>Warden</w:t>
            </w:r>
          </w:p>
        </w:tc>
        <w:tc>
          <w:tcPr>
            <w:tcW w:w="1560" w:type="dxa"/>
          </w:tcPr>
          <w:p w:rsidR="001831A3" w:rsidRPr="00F508E9" w:rsidRDefault="001831A3">
            <w:pPr>
              <w:jc w:val="both"/>
              <w:rPr>
                <w:rFonts w:ascii="Arial" w:hAnsi="Arial" w:cs="Arial"/>
                <w:szCs w:val="24"/>
                <w:lang w:val="en-GB"/>
              </w:rPr>
            </w:pPr>
            <w:r w:rsidRPr="00F508E9">
              <w:rPr>
                <w:rFonts w:ascii="Arial" w:hAnsi="Arial" w:cs="Arial"/>
                <w:szCs w:val="24"/>
                <w:lang w:val="en-GB"/>
              </w:rPr>
              <w:t>Marquard</w:t>
            </w:r>
          </w:p>
        </w:tc>
        <w:tc>
          <w:tcPr>
            <w:tcW w:w="1559" w:type="dxa"/>
          </w:tcPr>
          <w:p w:rsidR="001831A3" w:rsidRPr="00F508E9" w:rsidRDefault="001831A3">
            <w:pPr>
              <w:jc w:val="both"/>
              <w:rPr>
                <w:rFonts w:ascii="Arial" w:hAnsi="Arial" w:cs="Arial"/>
                <w:szCs w:val="24"/>
                <w:lang w:val="en-GB"/>
              </w:rPr>
            </w:pPr>
            <w:r w:rsidRPr="00F508E9">
              <w:rPr>
                <w:rFonts w:ascii="Arial" w:hAnsi="Arial" w:cs="Arial"/>
                <w:szCs w:val="24"/>
                <w:lang w:val="en-GB"/>
              </w:rPr>
              <w:t>Tweespruit</w:t>
            </w:r>
          </w:p>
        </w:tc>
      </w:tr>
      <w:tr w:rsidR="009361C0" w:rsidRPr="00E66B42" w:rsidTr="00F508E9">
        <w:tc>
          <w:tcPr>
            <w:tcW w:w="1555" w:type="dxa"/>
          </w:tcPr>
          <w:p w:rsidR="001831A3" w:rsidRPr="00F508E9" w:rsidRDefault="001831A3">
            <w:pPr>
              <w:jc w:val="both"/>
              <w:rPr>
                <w:rFonts w:ascii="Arial" w:hAnsi="Arial" w:cs="Arial"/>
                <w:szCs w:val="24"/>
                <w:lang w:val="en-GB"/>
              </w:rPr>
            </w:pPr>
            <w:r w:rsidRPr="00F508E9">
              <w:rPr>
                <w:rFonts w:ascii="Arial" w:hAnsi="Arial" w:cs="Arial"/>
                <w:szCs w:val="24"/>
                <w:lang w:val="en-GB"/>
              </w:rPr>
              <w:t>Paul Roux</w:t>
            </w:r>
          </w:p>
        </w:tc>
        <w:tc>
          <w:tcPr>
            <w:tcW w:w="1569" w:type="dxa"/>
          </w:tcPr>
          <w:p w:rsidR="001831A3" w:rsidRPr="00F508E9" w:rsidRDefault="001831A3">
            <w:pPr>
              <w:jc w:val="both"/>
              <w:rPr>
                <w:rFonts w:ascii="Arial" w:hAnsi="Arial" w:cs="Arial"/>
                <w:szCs w:val="24"/>
                <w:lang w:val="en-GB"/>
              </w:rPr>
            </w:pPr>
            <w:r w:rsidRPr="00F508E9">
              <w:rPr>
                <w:rFonts w:ascii="Arial" w:hAnsi="Arial" w:cs="Arial"/>
                <w:szCs w:val="24"/>
                <w:lang w:val="en-GB"/>
              </w:rPr>
              <w:t>Tshiame</w:t>
            </w:r>
          </w:p>
        </w:tc>
        <w:tc>
          <w:tcPr>
            <w:tcW w:w="1549" w:type="dxa"/>
          </w:tcPr>
          <w:p w:rsidR="001831A3" w:rsidRPr="00F508E9" w:rsidRDefault="001831A3">
            <w:pPr>
              <w:jc w:val="both"/>
              <w:rPr>
                <w:rFonts w:ascii="Arial" w:hAnsi="Arial" w:cs="Arial"/>
                <w:szCs w:val="24"/>
                <w:lang w:val="en-GB"/>
              </w:rPr>
            </w:pPr>
            <w:r w:rsidRPr="00F508E9">
              <w:rPr>
                <w:rFonts w:ascii="Arial" w:hAnsi="Arial" w:cs="Arial"/>
                <w:szCs w:val="24"/>
                <w:lang w:val="en-GB"/>
              </w:rPr>
              <w:t xml:space="preserve">Arlington </w:t>
            </w:r>
          </w:p>
        </w:tc>
        <w:tc>
          <w:tcPr>
            <w:tcW w:w="1559" w:type="dxa"/>
          </w:tcPr>
          <w:p w:rsidR="001831A3" w:rsidRPr="00F508E9" w:rsidRDefault="001831A3">
            <w:pPr>
              <w:jc w:val="both"/>
              <w:rPr>
                <w:rFonts w:ascii="Arial" w:hAnsi="Arial" w:cs="Arial"/>
                <w:szCs w:val="24"/>
                <w:lang w:val="en-GB"/>
              </w:rPr>
            </w:pPr>
          </w:p>
        </w:tc>
        <w:tc>
          <w:tcPr>
            <w:tcW w:w="1560" w:type="dxa"/>
          </w:tcPr>
          <w:p w:rsidR="001831A3" w:rsidRPr="00F508E9" w:rsidRDefault="001831A3">
            <w:pPr>
              <w:jc w:val="both"/>
              <w:rPr>
                <w:rFonts w:ascii="Arial" w:hAnsi="Arial" w:cs="Arial"/>
                <w:szCs w:val="24"/>
                <w:lang w:val="en-GB"/>
              </w:rPr>
            </w:pPr>
            <w:r w:rsidRPr="00F508E9">
              <w:rPr>
                <w:rFonts w:ascii="Arial" w:hAnsi="Arial" w:cs="Arial"/>
                <w:szCs w:val="24"/>
                <w:lang w:val="en-GB"/>
              </w:rPr>
              <w:t>Senekal</w:t>
            </w:r>
          </w:p>
        </w:tc>
        <w:tc>
          <w:tcPr>
            <w:tcW w:w="1559" w:type="dxa"/>
          </w:tcPr>
          <w:p w:rsidR="001831A3" w:rsidRPr="00F508E9" w:rsidRDefault="001831A3">
            <w:pPr>
              <w:jc w:val="both"/>
              <w:rPr>
                <w:rFonts w:ascii="Arial" w:hAnsi="Arial" w:cs="Arial"/>
                <w:szCs w:val="24"/>
                <w:lang w:val="en-GB"/>
              </w:rPr>
            </w:pPr>
            <w:r w:rsidRPr="00F508E9">
              <w:rPr>
                <w:rFonts w:ascii="Arial" w:hAnsi="Arial" w:cs="Arial"/>
                <w:szCs w:val="24"/>
                <w:lang w:val="en-GB"/>
              </w:rPr>
              <w:t>Exelsior</w:t>
            </w:r>
          </w:p>
        </w:tc>
      </w:tr>
      <w:tr w:rsidR="009361C0" w:rsidRPr="00E66B42" w:rsidTr="00F508E9">
        <w:tc>
          <w:tcPr>
            <w:tcW w:w="1555" w:type="dxa"/>
          </w:tcPr>
          <w:p w:rsidR="001831A3" w:rsidRPr="00F508E9" w:rsidRDefault="001831A3">
            <w:pPr>
              <w:jc w:val="both"/>
              <w:rPr>
                <w:rFonts w:ascii="Arial" w:hAnsi="Arial" w:cs="Arial"/>
                <w:szCs w:val="24"/>
                <w:lang w:val="en-GB"/>
              </w:rPr>
            </w:pPr>
            <w:r w:rsidRPr="00F508E9">
              <w:rPr>
                <w:rFonts w:ascii="Arial" w:hAnsi="Arial" w:cs="Arial"/>
                <w:szCs w:val="24"/>
                <w:lang w:val="en-GB"/>
              </w:rPr>
              <w:t>Rosendal</w:t>
            </w:r>
          </w:p>
        </w:tc>
        <w:tc>
          <w:tcPr>
            <w:tcW w:w="1569" w:type="dxa"/>
          </w:tcPr>
          <w:p w:rsidR="001831A3" w:rsidRPr="00F508E9" w:rsidRDefault="001831A3">
            <w:pPr>
              <w:jc w:val="both"/>
              <w:rPr>
                <w:rFonts w:ascii="Arial" w:hAnsi="Arial" w:cs="Arial"/>
                <w:szCs w:val="24"/>
                <w:lang w:val="en-GB"/>
              </w:rPr>
            </w:pPr>
            <w:r w:rsidRPr="00F508E9">
              <w:rPr>
                <w:rFonts w:ascii="Arial" w:hAnsi="Arial" w:cs="Arial"/>
                <w:szCs w:val="24"/>
                <w:lang w:val="en-GB"/>
              </w:rPr>
              <w:t>Phuthaditjhaba</w:t>
            </w:r>
          </w:p>
        </w:tc>
        <w:tc>
          <w:tcPr>
            <w:tcW w:w="1549" w:type="dxa"/>
          </w:tcPr>
          <w:p w:rsidR="001831A3" w:rsidRPr="00F508E9" w:rsidRDefault="001831A3">
            <w:pPr>
              <w:jc w:val="both"/>
              <w:rPr>
                <w:rFonts w:ascii="Arial" w:hAnsi="Arial" w:cs="Arial"/>
                <w:szCs w:val="24"/>
                <w:lang w:val="en-GB"/>
              </w:rPr>
            </w:pPr>
          </w:p>
        </w:tc>
        <w:tc>
          <w:tcPr>
            <w:tcW w:w="1559" w:type="dxa"/>
          </w:tcPr>
          <w:p w:rsidR="001831A3" w:rsidRPr="00F508E9" w:rsidRDefault="001831A3">
            <w:pPr>
              <w:jc w:val="both"/>
              <w:rPr>
                <w:rFonts w:ascii="Arial" w:hAnsi="Arial" w:cs="Arial"/>
                <w:szCs w:val="24"/>
                <w:lang w:val="en-GB"/>
              </w:rPr>
            </w:pPr>
          </w:p>
        </w:tc>
        <w:tc>
          <w:tcPr>
            <w:tcW w:w="1560" w:type="dxa"/>
          </w:tcPr>
          <w:p w:rsidR="001831A3" w:rsidRPr="00F508E9" w:rsidRDefault="001831A3">
            <w:pPr>
              <w:jc w:val="both"/>
              <w:rPr>
                <w:rFonts w:ascii="Arial" w:hAnsi="Arial" w:cs="Arial"/>
                <w:szCs w:val="24"/>
                <w:lang w:val="en-GB"/>
              </w:rPr>
            </w:pPr>
          </w:p>
        </w:tc>
        <w:tc>
          <w:tcPr>
            <w:tcW w:w="1559" w:type="dxa"/>
          </w:tcPr>
          <w:p w:rsidR="001831A3" w:rsidRPr="00F508E9" w:rsidRDefault="001831A3">
            <w:pPr>
              <w:jc w:val="both"/>
              <w:rPr>
                <w:rFonts w:ascii="Arial" w:hAnsi="Arial" w:cs="Arial"/>
                <w:szCs w:val="24"/>
                <w:lang w:val="en-GB"/>
              </w:rPr>
            </w:pPr>
            <w:r w:rsidRPr="00F508E9">
              <w:rPr>
                <w:rFonts w:ascii="Arial" w:hAnsi="Arial" w:cs="Arial"/>
                <w:szCs w:val="24"/>
                <w:lang w:val="en-GB"/>
              </w:rPr>
              <w:t xml:space="preserve">Thaba Patsoa </w:t>
            </w:r>
          </w:p>
        </w:tc>
      </w:tr>
    </w:tbl>
    <w:p w:rsidR="001831A3" w:rsidRPr="00F508E9" w:rsidRDefault="002E0F9F">
      <w:pPr>
        <w:jc w:val="both"/>
        <w:rPr>
          <w:rFonts w:ascii="Arial" w:hAnsi="Arial" w:cs="Arial"/>
          <w:sz w:val="24"/>
          <w:szCs w:val="24"/>
          <w:lang w:val="en-GB"/>
        </w:rPr>
      </w:pPr>
      <w:r w:rsidRPr="00E66B42">
        <w:rPr>
          <w:rFonts w:ascii="Arial" w:hAnsi="Arial" w:cs="Arial"/>
          <w:sz w:val="24"/>
          <w:szCs w:val="24"/>
          <w:lang w:val="en-GB"/>
        </w:rPr>
        <w:t>S</w:t>
      </w:r>
      <w:r w:rsidR="00807448" w:rsidRPr="00F508E9">
        <w:rPr>
          <w:rFonts w:ascii="Arial" w:hAnsi="Arial" w:cs="Arial"/>
          <w:sz w:val="24"/>
          <w:szCs w:val="24"/>
          <w:lang w:val="en-GB"/>
        </w:rPr>
        <w:t xml:space="preserve">ource: </w:t>
      </w:r>
      <w:r w:rsidR="00B068D1" w:rsidRPr="00F508E9">
        <w:rPr>
          <w:rFonts w:ascii="Arial" w:hAnsi="Arial" w:cs="Arial"/>
          <w:sz w:val="24"/>
          <w:szCs w:val="24"/>
          <w:lang w:val="en-GB"/>
        </w:rPr>
        <w:t xml:space="preserve">Thabo </w:t>
      </w:r>
      <w:r w:rsidRPr="00E66B42">
        <w:rPr>
          <w:rFonts w:ascii="Arial" w:hAnsi="Arial" w:cs="Arial"/>
          <w:sz w:val="24"/>
          <w:szCs w:val="24"/>
          <w:lang w:val="en-GB"/>
        </w:rPr>
        <w:t>M</w:t>
      </w:r>
      <w:r w:rsidR="00B068D1" w:rsidRPr="00F508E9">
        <w:rPr>
          <w:rFonts w:ascii="Arial" w:hAnsi="Arial" w:cs="Arial"/>
          <w:sz w:val="24"/>
          <w:szCs w:val="24"/>
          <w:lang w:val="en-GB"/>
        </w:rPr>
        <w:t>ofutsanyana Distric</w:t>
      </w:r>
      <w:r w:rsidRPr="00E66B42">
        <w:rPr>
          <w:rFonts w:ascii="Arial" w:hAnsi="Arial" w:cs="Arial"/>
          <w:sz w:val="24"/>
          <w:szCs w:val="24"/>
          <w:lang w:val="en-GB"/>
        </w:rPr>
        <w:t>t</w:t>
      </w:r>
      <w:r w:rsidR="00B068D1" w:rsidRPr="00F508E9">
        <w:rPr>
          <w:rFonts w:ascii="Arial" w:hAnsi="Arial" w:cs="Arial"/>
          <w:sz w:val="24"/>
          <w:szCs w:val="24"/>
          <w:lang w:val="en-GB"/>
        </w:rPr>
        <w:t xml:space="preserve"> </w:t>
      </w:r>
      <w:r w:rsidRPr="00E66B42">
        <w:rPr>
          <w:rFonts w:ascii="Arial" w:hAnsi="Arial" w:cs="Arial"/>
          <w:sz w:val="24"/>
          <w:szCs w:val="24"/>
          <w:lang w:val="en-GB"/>
        </w:rPr>
        <w:t>M</w:t>
      </w:r>
      <w:r w:rsidR="00B068D1" w:rsidRPr="00F508E9">
        <w:rPr>
          <w:rFonts w:ascii="Arial" w:hAnsi="Arial" w:cs="Arial"/>
          <w:sz w:val="24"/>
          <w:szCs w:val="24"/>
          <w:lang w:val="en-GB"/>
        </w:rPr>
        <w:t xml:space="preserve">unicipality Integrated Development Plan for </w:t>
      </w:r>
      <w:r w:rsidRPr="00E66B42">
        <w:rPr>
          <w:rFonts w:ascii="Arial" w:hAnsi="Arial" w:cs="Arial"/>
          <w:sz w:val="24"/>
          <w:szCs w:val="24"/>
          <w:lang w:val="en-GB"/>
        </w:rPr>
        <w:t>the F</w:t>
      </w:r>
      <w:r w:rsidR="00B068D1" w:rsidRPr="00F508E9">
        <w:rPr>
          <w:rFonts w:ascii="Arial" w:hAnsi="Arial" w:cs="Arial"/>
          <w:sz w:val="24"/>
          <w:szCs w:val="24"/>
          <w:lang w:val="en-GB"/>
        </w:rPr>
        <w:t xml:space="preserve">inancial </w:t>
      </w:r>
      <w:r w:rsidRPr="00E66B42">
        <w:rPr>
          <w:rFonts w:ascii="Arial" w:hAnsi="Arial" w:cs="Arial"/>
          <w:sz w:val="24"/>
          <w:szCs w:val="24"/>
          <w:lang w:val="en-GB"/>
        </w:rPr>
        <w:t>Y</w:t>
      </w:r>
      <w:r w:rsidR="00B068D1" w:rsidRPr="00F508E9">
        <w:rPr>
          <w:rFonts w:ascii="Arial" w:hAnsi="Arial" w:cs="Arial"/>
          <w:sz w:val="24"/>
          <w:szCs w:val="24"/>
          <w:lang w:val="en-GB"/>
        </w:rPr>
        <w:t xml:space="preserve">ear 2017 to 2022 </w:t>
      </w:r>
    </w:p>
    <w:p w:rsidR="002445CE" w:rsidRPr="00F508E9" w:rsidRDefault="002445CE">
      <w:pPr>
        <w:jc w:val="both"/>
        <w:rPr>
          <w:rFonts w:ascii="Arial" w:hAnsi="Arial" w:cs="Arial"/>
          <w:sz w:val="24"/>
          <w:szCs w:val="24"/>
          <w:lang w:val="en-GB"/>
        </w:rPr>
      </w:pPr>
    </w:p>
    <w:p w:rsidR="0061015A" w:rsidRPr="00F508E9" w:rsidRDefault="00807448">
      <w:pPr>
        <w:jc w:val="both"/>
        <w:rPr>
          <w:rFonts w:ascii="Arial" w:hAnsi="Arial" w:cs="Arial"/>
          <w:sz w:val="24"/>
          <w:szCs w:val="24"/>
          <w:lang w:val="en-GB"/>
        </w:rPr>
      </w:pPr>
      <w:r w:rsidRPr="00F508E9">
        <w:rPr>
          <w:rFonts w:ascii="Arial" w:hAnsi="Arial" w:cs="Arial"/>
          <w:sz w:val="24"/>
          <w:szCs w:val="24"/>
          <w:lang w:val="en-GB"/>
        </w:rPr>
        <w:t>Bethlehem, Ficksburg, Harrismith, Vrede, Memel, Phuthaditjhaba,</w:t>
      </w:r>
      <w:r w:rsidR="00D75AD8" w:rsidRPr="00F508E9">
        <w:rPr>
          <w:rFonts w:ascii="Arial" w:hAnsi="Arial" w:cs="Arial"/>
          <w:sz w:val="24"/>
          <w:szCs w:val="24"/>
          <w:lang w:val="en-GB"/>
        </w:rPr>
        <w:t xml:space="preserve"> </w:t>
      </w:r>
      <w:r w:rsidRPr="00F508E9">
        <w:rPr>
          <w:rFonts w:ascii="Arial" w:hAnsi="Arial" w:cs="Arial"/>
          <w:sz w:val="24"/>
          <w:szCs w:val="24"/>
          <w:lang w:val="en-GB"/>
        </w:rPr>
        <w:t xml:space="preserve">Senekal, Reitz and Ladybrand constitute the main economic centres within the district. </w:t>
      </w:r>
    </w:p>
    <w:p w:rsidR="00C963E8" w:rsidRPr="00F508E9" w:rsidRDefault="00C963E8">
      <w:pPr>
        <w:jc w:val="both"/>
        <w:rPr>
          <w:rFonts w:ascii="Arial" w:hAnsi="Arial" w:cs="Arial"/>
          <w:sz w:val="24"/>
          <w:szCs w:val="24"/>
          <w:lang w:val="en-GB"/>
        </w:rPr>
      </w:pPr>
    </w:p>
    <w:p w:rsidR="00C963E8" w:rsidRPr="00F508E9" w:rsidRDefault="00C963E8" w:rsidP="00F508E9">
      <w:pPr>
        <w:jc w:val="center"/>
        <w:rPr>
          <w:rFonts w:ascii="Arial" w:hAnsi="Arial" w:cs="Arial"/>
          <w:sz w:val="24"/>
          <w:szCs w:val="24"/>
          <w:lang w:val="en-GB"/>
        </w:rPr>
      </w:pPr>
      <w:r w:rsidRPr="00F508E9">
        <w:rPr>
          <w:rFonts w:ascii="Arial" w:hAnsi="Arial" w:cs="Arial"/>
          <w:noProof/>
          <w:sz w:val="24"/>
          <w:szCs w:val="24"/>
          <w:lang w:eastAsia="en-ZA"/>
        </w:rPr>
        <w:lastRenderedPageBreak/>
        <w:drawing>
          <wp:inline distT="0" distB="0" distL="0" distR="0" wp14:anchorId="1158C17C" wp14:editId="780EC656">
            <wp:extent cx="5713730" cy="4857115"/>
            <wp:effectExtent l="0" t="0" r="1270" b="635"/>
            <wp:docPr id="24" name="Picture 24" descr="http://freestatetourism.org/wp-content/uploads/2015/04/Eagle-Route-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eestatetourism.org/wp-content/uploads/2015/04/Eagle-Route-Map.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3730" cy="4857115"/>
                    </a:xfrm>
                    <a:prstGeom prst="rect">
                      <a:avLst/>
                    </a:prstGeom>
                    <a:noFill/>
                    <a:ln>
                      <a:noFill/>
                    </a:ln>
                  </pic:spPr>
                </pic:pic>
              </a:graphicData>
            </a:graphic>
          </wp:inline>
        </w:drawing>
      </w:r>
    </w:p>
    <w:p w:rsidR="00C963E8" w:rsidRPr="00090B97" w:rsidRDefault="002375A0" w:rsidP="00B51E14">
      <w:pPr>
        <w:pStyle w:val="Caption"/>
        <w:jc w:val="both"/>
        <w:rPr>
          <w:rFonts w:ascii="Arial" w:hAnsi="Arial" w:cs="Arial"/>
          <w:color w:val="auto"/>
          <w:sz w:val="24"/>
          <w:szCs w:val="24"/>
          <w:lang w:val="en-GB"/>
        </w:rPr>
      </w:pPr>
      <w:bookmarkStart w:id="89" w:name="_Toc509420731"/>
      <w:r w:rsidRPr="002375A0">
        <w:rPr>
          <w:rFonts w:ascii="Arial" w:hAnsi="Arial" w:cs="Arial"/>
          <w:b/>
          <w:i w:val="0"/>
          <w:color w:val="auto"/>
          <w:sz w:val="24"/>
          <w:szCs w:val="24"/>
        </w:rPr>
        <w:t>FIGURE</w:t>
      </w:r>
      <w:r w:rsidR="00757A5F">
        <w:rPr>
          <w:rFonts w:ascii="Arial" w:hAnsi="Arial" w:cs="Arial"/>
          <w:b/>
          <w:i w:val="0"/>
          <w:color w:val="auto"/>
          <w:sz w:val="24"/>
          <w:szCs w:val="24"/>
        </w:rPr>
        <w:t xml:space="preserve"> </w:t>
      </w:r>
      <w:r w:rsidR="00757A5F" w:rsidRPr="00757A5F">
        <w:rPr>
          <w:rFonts w:ascii="Arial" w:hAnsi="Arial" w:cs="Arial"/>
          <w:b/>
          <w:i w:val="0"/>
          <w:color w:val="auto"/>
          <w:sz w:val="24"/>
          <w:szCs w:val="24"/>
        </w:rPr>
        <w:fldChar w:fldCharType="begin"/>
      </w:r>
      <w:r w:rsidR="00757A5F" w:rsidRPr="00757A5F">
        <w:rPr>
          <w:rFonts w:ascii="Arial" w:hAnsi="Arial" w:cs="Arial"/>
          <w:b/>
          <w:i w:val="0"/>
          <w:color w:val="auto"/>
          <w:sz w:val="24"/>
          <w:szCs w:val="24"/>
        </w:rPr>
        <w:instrText xml:space="preserve"> SEQ Figure \* ARABIC </w:instrText>
      </w:r>
      <w:r w:rsidR="00757A5F" w:rsidRPr="00757A5F">
        <w:rPr>
          <w:rFonts w:ascii="Arial" w:hAnsi="Arial" w:cs="Arial"/>
          <w:b/>
          <w:i w:val="0"/>
          <w:color w:val="auto"/>
          <w:sz w:val="24"/>
          <w:szCs w:val="24"/>
        </w:rPr>
        <w:fldChar w:fldCharType="separate"/>
      </w:r>
      <w:r w:rsidR="00757A5F" w:rsidRPr="00757A5F">
        <w:rPr>
          <w:rFonts w:ascii="Arial" w:hAnsi="Arial" w:cs="Arial"/>
          <w:b/>
          <w:i w:val="0"/>
          <w:noProof/>
          <w:color w:val="auto"/>
          <w:sz w:val="24"/>
          <w:szCs w:val="24"/>
        </w:rPr>
        <w:t>2</w:t>
      </w:r>
      <w:r w:rsidR="00757A5F" w:rsidRPr="00757A5F">
        <w:rPr>
          <w:rFonts w:ascii="Arial" w:hAnsi="Arial" w:cs="Arial"/>
          <w:b/>
          <w:i w:val="0"/>
          <w:color w:val="auto"/>
          <w:sz w:val="24"/>
          <w:szCs w:val="24"/>
        </w:rPr>
        <w:fldChar w:fldCharType="end"/>
      </w:r>
      <w:r w:rsidR="00B51E14" w:rsidRPr="002375A0">
        <w:rPr>
          <w:rFonts w:ascii="Arial" w:hAnsi="Arial" w:cs="Arial"/>
          <w:i w:val="0"/>
          <w:color w:val="auto"/>
          <w:sz w:val="24"/>
          <w:szCs w:val="24"/>
        </w:rPr>
        <w:t>. Thabo Mofutsanyana District Municipality</w:t>
      </w:r>
      <w:r w:rsidR="009A078C" w:rsidRPr="00090B97">
        <w:rPr>
          <w:rFonts w:ascii="Arial" w:hAnsi="Arial" w:cs="Arial"/>
          <w:color w:val="auto"/>
          <w:sz w:val="24"/>
          <w:szCs w:val="24"/>
          <w:lang w:val="en-GB"/>
        </w:rPr>
        <w:t xml:space="preserve"> </w:t>
      </w:r>
      <w:r w:rsidR="00C963E8" w:rsidRPr="00090B97">
        <w:rPr>
          <w:rFonts w:ascii="Arial" w:hAnsi="Arial" w:cs="Arial"/>
          <w:color w:val="auto"/>
          <w:sz w:val="24"/>
          <w:szCs w:val="24"/>
          <w:lang w:val="en-GB"/>
        </w:rPr>
        <w:t>Source: www.municipalities.co.za</w:t>
      </w:r>
      <w:bookmarkEnd w:id="89"/>
    </w:p>
    <w:p w:rsidR="00C963E8" w:rsidRPr="00F508E9" w:rsidRDefault="00C963E8">
      <w:pPr>
        <w:jc w:val="both"/>
        <w:rPr>
          <w:rFonts w:ascii="Arial" w:hAnsi="Arial" w:cs="Arial"/>
          <w:sz w:val="24"/>
          <w:szCs w:val="24"/>
          <w:lang w:val="en-GB"/>
        </w:rPr>
      </w:pPr>
    </w:p>
    <w:p w:rsidR="009A078C" w:rsidRPr="00E66B42" w:rsidRDefault="009A078C">
      <w:pPr>
        <w:jc w:val="both"/>
        <w:rPr>
          <w:rFonts w:ascii="Arial" w:hAnsi="Arial" w:cs="Arial"/>
          <w:sz w:val="24"/>
          <w:szCs w:val="24"/>
          <w:lang w:val="en-GB"/>
        </w:rPr>
      </w:pPr>
      <w:r w:rsidRPr="00E66B42">
        <w:rPr>
          <w:rFonts w:ascii="Arial" w:hAnsi="Arial" w:cs="Arial"/>
          <w:sz w:val="24"/>
          <w:szCs w:val="24"/>
          <w:lang w:val="en-GB"/>
        </w:rPr>
        <w:lastRenderedPageBreak/>
        <w:t xml:space="preserve">The </w:t>
      </w:r>
      <w:r w:rsidR="00807448" w:rsidRPr="00F508E9">
        <w:rPr>
          <w:rFonts w:ascii="Arial" w:hAnsi="Arial" w:cs="Arial"/>
          <w:sz w:val="24"/>
          <w:szCs w:val="24"/>
          <w:lang w:val="en-GB"/>
        </w:rPr>
        <w:t xml:space="preserve">Thabo-Mofutsanyana </w:t>
      </w:r>
      <w:r w:rsidRPr="00E66B42">
        <w:rPr>
          <w:rFonts w:ascii="Arial" w:hAnsi="Arial" w:cs="Arial"/>
          <w:sz w:val="24"/>
          <w:szCs w:val="24"/>
          <w:lang w:val="en-GB"/>
        </w:rPr>
        <w:t>D</w:t>
      </w:r>
      <w:r w:rsidR="00807448" w:rsidRPr="00F508E9">
        <w:rPr>
          <w:rFonts w:ascii="Arial" w:hAnsi="Arial" w:cs="Arial"/>
          <w:sz w:val="24"/>
          <w:szCs w:val="24"/>
          <w:lang w:val="en-GB"/>
        </w:rPr>
        <w:t xml:space="preserve">istrict municipality enjoys high levels of connectivity to other districts and provinces within South Africa, as well as to airports and harbours. </w:t>
      </w:r>
    </w:p>
    <w:p w:rsidR="009A078C" w:rsidRPr="00E66B42" w:rsidRDefault="00807448" w:rsidP="00F508E9">
      <w:pPr>
        <w:pStyle w:val="ListParagraph"/>
        <w:numPr>
          <w:ilvl w:val="0"/>
          <w:numId w:val="20"/>
        </w:numPr>
        <w:jc w:val="both"/>
        <w:rPr>
          <w:rFonts w:ascii="Arial" w:hAnsi="Arial" w:cs="Arial"/>
          <w:sz w:val="24"/>
          <w:szCs w:val="24"/>
          <w:lang w:val="en-GB"/>
        </w:rPr>
      </w:pPr>
      <w:r w:rsidRPr="00F508E9">
        <w:rPr>
          <w:rFonts w:ascii="Arial" w:hAnsi="Arial" w:cs="Arial"/>
          <w:sz w:val="24"/>
          <w:szCs w:val="24"/>
          <w:lang w:val="en-GB"/>
        </w:rPr>
        <w:t>The N3 that links the Ga</w:t>
      </w:r>
      <w:r w:rsidR="00D75AD8" w:rsidRPr="00F508E9">
        <w:rPr>
          <w:rFonts w:ascii="Arial" w:hAnsi="Arial" w:cs="Arial"/>
          <w:sz w:val="24"/>
          <w:szCs w:val="24"/>
          <w:lang w:val="en-GB"/>
        </w:rPr>
        <w:t>uteng Province with the Kwa</w:t>
      </w:r>
      <w:r w:rsidR="009A078C" w:rsidRPr="00F508E9">
        <w:rPr>
          <w:rFonts w:ascii="Arial" w:hAnsi="Arial" w:cs="Arial"/>
          <w:sz w:val="24"/>
          <w:szCs w:val="24"/>
          <w:lang w:val="en-GB"/>
        </w:rPr>
        <w:t>Z</w:t>
      </w:r>
      <w:r w:rsidR="00D75AD8" w:rsidRPr="00F508E9">
        <w:rPr>
          <w:rFonts w:ascii="Arial" w:hAnsi="Arial" w:cs="Arial"/>
          <w:sz w:val="24"/>
          <w:szCs w:val="24"/>
          <w:lang w:val="en-GB"/>
        </w:rPr>
        <w:t>ulu-</w:t>
      </w:r>
      <w:r w:rsidRPr="00F508E9">
        <w:rPr>
          <w:rFonts w:ascii="Arial" w:hAnsi="Arial" w:cs="Arial"/>
          <w:sz w:val="24"/>
          <w:szCs w:val="24"/>
          <w:lang w:val="en-GB"/>
        </w:rPr>
        <w:t>Natal Province, passes Warden and Harrismith in the north</w:t>
      </w:r>
      <w:r w:rsidR="009A078C" w:rsidRPr="00F508E9">
        <w:rPr>
          <w:rFonts w:ascii="Arial" w:hAnsi="Arial" w:cs="Arial"/>
          <w:sz w:val="24"/>
          <w:szCs w:val="24"/>
          <w:lang w:val="en-GB"/>
        </w:rPr>
        <w:t>-</w:t>
      </w:r>
      <w:r w:rsidRPr="00F508E9">
        <w:rPr>
          <w:rFonts w:ascii="Arial" w:hAnsi="Arial" w:cs="Arial"/>
          <w:sz w:val="24"/>
          <w:szCs w:val="24"/>
          <w:lang w:val="en-GB"/>
        </w:rPr>
        <w:t>eastern part of the district</w:t>
      </w:r>
      <w:r w:rsidR="009A078C" w:rsidRPr="00E66B42">
        <w:rPr>
          <w:rFonts w:ascii="Arial" w:hAnsi="Arial" w:cs="Arial"/>
          <w:sz w:val="24"/>
          <w:szCs w:val="24"/>
          <w:lang w:val="en-GB"/>
        </w:rPr>
        <w:t xml:space="preserve">. </w:t>
      </w:r>
      <w:r w:rsidRPr="00F508E9">
        <w:rPr>
          <w:rFonts w:ascii="Arial" w:hAnsi="Arial" w:cs="Arial"/>
          <w:sz w:val="24"/>
          <w:szCs w:val="24"/>
          <w:lang w:val="en-GB"/>
        </w:rPr>
        <w:t xml:space="preserve">The Harrismith </w:t>
      </w:r>
      <w:r w:rsidR="009A078C" w:rsidRPr="00F508E9">
        <w:rPr>
          <w:rFonts w:ascii="Arial" w:hAnsi="Arial" w:cs="Arial"/>
          <w:sz w:val="24"/>
          <w:szCs w:val="24"/>
          <w:lang w:val="en-GB"/>
        </w:rPr>
        <w:t>L</w:t>
      </w:r>
      <w:r w:rsidRPr="00F508E9">
        <w:rPr>
          <w:rFonts w:ascii="Arial" w:hAnsi="Arial" w:cs="Arial"/>
          <w:sz w:val="24"/>
          <w:szCs w:val="24"/>
          <w:lang w:val="en-GB"/>
        </w:rPr>
        <w:t>ogistics Hub will be established along this route</w:t>
      </w:r>
      <w:r w:rsidR="009A078C" w:rsidRPr="00E66B42">
        <w:rPr>
          <w:rFonts w:ascii="Arial" w:hAnsi="Arial" w:cs="Arial"/>
          <w:sz w:val="24"/>
          <w:szCs w:val="24"/>
          <w:lang w:val="en-GB"/>
        </w:rPr>
        <w:t>;</w:t>
      </w:r>
      <w:r w:rsidR="009A078C" w:rsidRPr="00F508E9">
        <w:rPr>
          <w:rFonts w:ascii="Arial" w:hAnsi="Arial" w:cs="Arial"/>
          <w:sz w:val="24"/>
          <w:szCs w:val="24"/>
          <w:lang w:val="en-GB"/>
        </w:rPr>
        <w:t xml:space="preserve"> </w:t>
      </w:r>
    </w:p>
    <w:p w:rsidR="009A078C" w:rsidRPr="00E66B42" w:rsidRDefault="00807448" w:rsidP="00F508E9">
      <w:pPr>
        <w:pStyle w:val="ListParagraph"/>
        <w:numPr>
          <w:ilvl w:val="0"/>
          <w:numId w:val="20"/>
        </w:numPr>
        <w:jc w:val="both"/>
        <w:rPr>
          <w:rFonts w:ascii="Arial" w:hAnsi="Arial" w:cs="Arial"/>
          <w:sz w:val="24"/>
          <w:szCs w:val="24"/>
          <w:lang w:val="en-GB"/>
        </w:rPr>
      </w:pPr>
      <w:r w:rsidRPr="00F508E9">
        <w:rPr>
          <w:rFonts w:ascii="Arial" w:hAnsi="Arial" w:cs="Arial"/>
          <w:sz w:val="24"/>
          <w:szCs w:val="24"/>
          <w:lang w:val="en-GB"/>
        </w:rPr>
        <w:t>The N1 road borders the west of the district for a small section within Setsoto local municipality</w:t>
      </w:r>
      <w:r w:rsidR="009A078C" w:rsidRPr="00E66B42">
        <w:rPr>
          <w:rFonts w:ascii="Arial" w:hAnsi="Arial" w:cs="Arial"/>
          <w:sz w:val="24"/>
          <w:szCs w:val="24"/>
          <w:lang w:val="en-GB"/>
        </w:rPr>
        <w:t>;</w:t>
      </w:r>
      <w:r w:rsidRPr="00F508E9">
        <w:rPr>
          <w:rFonts w:ascii="Arial" w:hAnsi="Arial" w:cs="Arial"/>
          <w:sz w:val="24"/>
          <w:szCs w:val="24"/>
          <w:lang w:val="en-GB"/>
        </w:rPr>
        <w:t xml:space="preserve"> </w:t>
      </w:r>
    </w:p>
    <w:p w:rsidR="009A078C" w:rsidRPr="00E66B42" w:rsidRDefault="00807448" w:rsidP="00F508E9">
      <w:pPr>
        <w:pStyle w:val="ListParagraph"/>
        <w:numPr>
          <w:ilvl w:val="0"/>
          <w:numId w:val="20"/>
        </w:numPr>
        <w:jc w:val="both"/>
        <w:rPr>
          <w:rFonts w:ascii="Arial" w:hAnsi="Arial" w:cs="Arial"/>
          <w:sz w:val="24"/>
          <w:szCs w:val="24"/>
          <w:lang w:val="en-GB"/>
        </w:rPr>
      </w:pPr>
      <w:r w:rsidRPr="00F508E9">
        <w:rPr>
          <w:rFonts w:ascii="Arial" w:hAnsi="Arial" w:cs="Arial"/>
          <w:sz w:val="24"/>
          <w:szCs w:val="24"/>
          <w:lang w:val="en-GB"/>
        </w:rPr>
        <w:t xml:space="preserve">The N5 road traverses the central part of the district from west to east, linking the N1 (at Winburg in </w:t>
      </w:r>
      <w:r w:rsidR="009A078C" w:rsidRPr="00F508E9">
        <w:rPr>
          <w:rFonts w:ascii="Arial" w:hAnsi="Arial" w:cs="Arial"/>
          <w:sz w:val="24"/>
          <w:szCs w:val="24"/>
          <w:lang w:val="en-GB"/>
        </w:rPr>
        <w:t xml:space="preserve">the </w:t>
      </w:r>
      <w:r w:rsidRPr="00F508E9">
        <w:rPr>
          <w:rFonts w:ascii="Arial" w:hAnsi="Arial" w:cs="Arial"/>
          <w:sz w:val="24"/>
          <w:szCs w:val="24"/>
          <w:lang w:val="en-GB"/>
        </w:rPr>
        <w:t xml:space="preserve">Lejwelepurtswa district) with Harrismith via Senekal, Paul Roux, Bethlehem and Kestell. </w:t>
      </w:r>
    </w:p>
    <w:p w:rsidR="009A078C" w:rsidRPr="00E66B42" w:rsidRDefault="00807448" w:rsidP="00F508E9">
      <w:pPr>
        <w:pStyle w:val="ListParagraph"/>
        <w:numPr>
          <w:ilvl w:val="0"/>
          <w:numId w:val="20"/>
        </w:numPr>
        <w:jc w:val="both"/>
        <w:rPr>
          <w:rFonts w:ascii="Arial" w:hAnsi="Arial" w:cs="Arial"/>
          <w:sz w:val="24"/>
          <w:szCs w:val="24"/>
          <w:lang w:val="en-GB"/>
        </w:rPr>
      </w:pPr>
      <w:r w:rsidRPr="00F508E9">
        <w:rPr>
          <w:rFonts w:ascii="Arial" w:hAnsi="Arial" w:cs="Arial"/>
          <w:sz w:val="24"/>
          <w:szCs w:val="24"/>
          <w:lang w:val="en-GB"/>
        </w:rPr>
        <w:t>The R26/R711/R712 primary roads also constitute a major road</w:t>
      </w:r>
      <w:r w:rsidR="00D75AD8" w:rsidRPr="00F508E9">
        <w:rPr>
          <w:rFonts w:ascii="Arial" w:hAnsi="Arial" w:cs="Arial"/>
          <w:sz w:val="24"/>
          <w:szCs w:val="24"/>
          <w:lang w:val="en-GB"/>
        </w:rPr>
        <w:t>-</w:t>
      </w:r>
      <w:r w:rsidRPr="00F508E9">
        <w:rPr>
          <w:rFonts w:ascii="Arial" w:hAnsi="Arial" w:cs="Arial"/>
          <w:sz w:val="24"/>
          <w:szCs w:val="24"/>
          <w:lang w:val="en-GB"/>
        </w:rPr>
        <w:t>link on the eastern border of the district</w:t>
      </w:r>
      <w:r w:rsidR="009A078C" w:rsidRPr="00E66B42">
        <w:rPr>
          <w:rFonts w:ascii="Arial" w:hAnsi="Arial" w:cs="Arial"/>
          <w:sz w:val="24"/>
          <w:szCs w:val="24"/>
          <w:lang w:val="en-GB"/>
        </w:rPr>
        <w:t>,</w:t>
      </w:r>
      <w:r w:rsidRPr="00F508E9">
        <w:rPr>
          <w:rFonts w:ascii="Arial" w:hAnsi="Arial" w:cs="Arial"/>
          <w:sz w:val="24"/>
          <w:szCs w:val="24"/>
          <w:lang w:val="en-GB"/>
        </w:rPr>
        <w:t xml:space="preserve"> linking Hobhouse, Ladybrand, Clocolan, Ficksburg, Fouriesburg, Clarens, Phuthaditjhaba with Harrismith. </w:t>
      </w:r>
    </w:p>
    <w:p w:rsidR="009A078C" w:rsidRPr="00E66B42" w:rsidRDefault="00807448" w:rsidP="00F508E9">
      <w:pPr>
        <w:pStyle w:val="ListParagraph"/>
        <w:numPr>
          <w:ilvl w:val="0"/>
          <w:numId w:val="20"/>
        </w:numPr>
        <w:jc w:val="both"/>
        <w:rPr>
          <w:rFonts w:ascii="Arial" w:hAnsi="Arial" w:cs="Arial"/>
          <w:sz w:val="24"/>
          <w:szCs w:val="24"/>
          <w:lang w:val="en-GB"/>
        </w:rPr>
      </w:pPr>
      <w:r w:rsidRPr="00F508E9">
        <w:rPr>
          <w:rFonts w:ascii="Arial" w:hAnsi="Arial" w:cs="Arial"/>
          <w:sz w:val="24"/>
          <w:szCs w:val="24"/>
          <w:lang w:val="en-GB"/>
        </w:rPr>
        <w:t xml:space="preserve">Ladybrand links the district with the N8 route, which links Kimberley with Lesotho via Bloemfontein. </w:t>
      </w:r>
    </w:p>
    <w:p w:rsidR="009A078C" w:rsidRPr="00E66B42" w:rsidRDefault="00807448" w:rsidP="00F508E9">
      <w:pPr>
        <w:pStyle w:val="ListParagraph"/>
        <w:numPr>
          <w:ilvl w:val="0"/>
          <w:numId w:val="20"/>
        </w:numPr>
        <w:jc w:val="both"/>
        <w:rPr>
          <w:rFonts w:ascii="Arial" w:hAnsi="Arial" w:cs="Arial"/>
          <w:sz w:val="24"/>
          <w:szCs w:val="24"/>
          <w:lang w:val="en-GB"/>
        </w:rPr>
      </w:pPr>
      <w:r w:rsidRPr="00F508E9">
        <w:rPr>
          <w:rFonts w:ascii="Arial" w:hAnsi="Arial" w:cs="Arial"/>
          <w:sz w:val="24"/>
          <w:szCs w:val="24"/>
          <w:lang w:val="en-GB"/>
        </w:rPr>
        <w:lastRenderedPageBreak/>
        <w:t xml:space="preserve">Airfields are located in a number of towns throughout the districts, namely Ladybrand, Ficksburg, Bethlehem, Harrismith and Vrede. </w:t>
      </w:r>
    </w:p>
    <w:p w:rsidR="009A078C" w:rsidRPr="00E66B42" w:rsidRDefault="00807448" w:rsidP="00F508E9">
      <w:pPr>
        <w:pStyle w:val="ListParagraph"/>
        <w:numPr>
          <w:ilvl w:val="0"/>
          <w:numId w:val="20"/>
        </w:numPr>
        <w:jc w:val="both"/>
        <w:rPr>
          <w:rFonts w:ascii="Arial" w:hAnsi="Arial" w:cs="Arial"/>
          <w:sz w:val="24"/>
          <w:szCs w:val="24"/>
          <w:lang w:val="en-GB"/>
        </w:rPr>
      </w:pPr>
      <w:r w:rsidRPr="00F508E9">
        <w:rPr>
          <w:rFonts w:ascii="Arial" w:hAnsi="Arial" w:cs="Arial"/>
          <w:sz w:val="24"/>
          <w:szCs w:val="24"/>
          <w:lang w:val="en-GB"/>
        </w:rPr>
        <w:t>Railway connections within and to the outside of the district are well established. In this regard, Harrismith provides an important link with the rail line between Gauteng and</w:t>
      </w:r>
      <w:r w:rsidR="00D75AD8" w:rsidRPr="00F508E9">
        <w:rPr>
          <w:rFonts w:ascii="Arial" w:hAnsi="Arial" w:cs="Arial"/>
          <w:sz w:val="24"/>
          <w:szCs w:val="24"/>
          <w:lang w:val="en-GB"/>
        </w:rPr>
        <w:t xml:space="preserve"> Kwa</w:t>
      </w:r>
      <w:r w:rsidR="009A078C" w:rsidRPr="00E66B42">
        <w:rPr>
          <w:rFonts w:ascii="Arial" w:hAnsi="Arial" w:cs="Arial"/>
          <w:sz w:val="24"/>
          <w:szCs w:val="24"/>
          <w:lang w:val="en-GB"/>
        </w:rPr>
        <w:t>Z</w:t>
      </w:r>
      <w:r w:rsidR="00D75AD8" w:rsidRPr="00F508E9">
        <w:rPr>
          <w:rFonts w:ascii="Arial" w:hAnsi="Arial" w:cs="Arial"/>
          <w:sz w:val="24"/>
          <w:szCs w:val="24"/>
          <w:lang w:val="en-GB"/>
        </w:rPr>
        <w:t>ulu-</w:t>
      </w:r>
      <w:r w:rsidRPr="00F508E9">
        <w:rPr>
          <w:rFonts w:ascii="Arial" w:hAnsi="Arial" w:cs="Arial"/>
          <w:sz w:val="24"/>
          <w:szCs w:val="24"/>
          <w:lang w:val="en-GB"/>
        </w:rPr>
        <w:t>Natal. In this regard, the interprovincial rail freight arterial line (electric single railway track) from Kroonstad to Ladysmith via Bet</w:t>
      </w:r>
      <w:r w:rsidR="005D1F9F" w:rsidRPr="00F508E9">
        <w:rPr>
          <w:rFonts w:ascii="Arial" w:hAnsi="Arial" w:cs="Arial"/>
          <w:sz w:val="24"/>
          <w:szCs w:val="24"/>
          <w:lang w:val="en-GB"/>
        </w:rPr>
        <w:t>h</w:t>
      </w:r>
      <w:r w:rsidRPr="00F508E9">
        <w:rPr>
          <w:rFonts w:ascii="Arial" w:hAnsi="Arial" w:cs="Arial"/>
          <w:sz w:val="24"/>
          <w:szCs w:val="24"/>
          <w:lang w:val="en-GB"/>
        </w:rPr>
        <w:t>lehem and Harrismith has reference. The Bloemfontein to Bethlehem via Ficksburg secondary main line (single track and diesel operated) is another major rail freight arterial line servicing the district. Branch lines located in the district include Heilb</w:t>
      </w:r>
      <w:r w:rsidR="00D75AD8" w:rsidRPr="00F508E9">
        <w:rPr>
          <w:rFonts w:ascii="Arial" w:hAnsi="Arial" w:cs="Arial"/>
          <w:sz w:val="24"/>
          <w:szCs w:val="24"/>
          <w:lang w:val="en-GB"/>
        </w:rPr>
        <w:t xml:space="preserve">ron </w:t>
      </w:r>
      <w:r w:rsidR="009A078C" w:rsidRPr="00E66B42">
        <w:rPr>
          <w:rFonts w:ascii="Arial" w:hAnsi="Arial" w:cs="Arial"/>
          <w:sz w:val="24"/>
          <w:szCs w:val="24"/>
          <w:lang w:val="en-GB"/>
        </w:rPr>
        <w:t>to</w:t>
      </w:r>
      <w:r w:rsidR="00D75AD8" w:rsidRPr="00F508E9">
        <w:rPr>
          <w:rFonts w:ascii="Arial" w:hAnsi="Arial" w:cs="Arial"/>
          <w:sz w:val="24"/>
          <w:szCs w:val="24"/>
          <w:lang w:val="en-GB"/>
        </w:rPr>
        <w:t xml:space="preserve"> Arlington, Standerton (Mp</w:t>
      </w:r>
      <w:r w:rsidRPr="00F508E9">
        <w:rPr>
          <w:rFonts w:ascii="Arial" w:hAnsi="Arial" w:cs="Arial"/>
          <w:sz w:val="24"/>
          <w:szCs w:val="24"/>
          <w:lang w:val="en-GB"/>
        </w:rPr>
        <w:t xml:space="preserve">umalanga) </w:t>
      </w:r>
      <w:r w:rsidR="009A078C" w:rsidRPr="00E66B42">
        <w:rPr>
          <w:rFonts w:ascii="Arial" w:hAnsi="Arial" w:cs="Arial"/>
          <w:sz w:val="24"/>
          <w:szCs w:val="24"/>
          <w:lang w:val="en-GB"/>
        </w:rPr>
        <w:t>to</w:t>
      </w:r>
      <w:r w:rsidRPr="00F508E9">
        <w:rPr>
          <w:rFonts w:ascii="Arial" w:hAnsi="Arial" w:cs="Arial"/>
          <w:sz w:val="24"/>
          <w:szCs w:val="24"/>
          <w:lang w:val="en-GB"/>
        </w:rPr>
        <w:t xml:space="preserve"> Vrede, Arlington </w:t>
      </w:r>
      <w:r w:rsidR="009A078C" w:rsidRPr="00E66B42">
        <w:rPr>
          <w:rFonts w:ascii="Arial" w:hAnsi="Arial" w:cs="Arial"/>
          <w:sz w:val="24"/>
          <w:szCs w:val="24"/>
          <w:lang w:val="en-GB"/>
        </w:rPr>
        <w:t>to</w:t>
      </w:r>
      <w:r w:rsidRPr="00F508E9">
        <w:rPr>
          <w:rFonts w:ascii="Arial" w:hAnsi="Arial" w:cs="Arial"/>
          <w:sz w:val="24"/>
          <w:szCs w:val="24"/>
          <w:lang w:val="en-GB"/>
        </w:rPr>
        <w:t xml:space="preserve"> Marqua</w:t>
      </w:r>
      <w:r w:rsidR="00D75AD8" w:rsidRPr="00F508E9">
        <w:rPr>
          <w:rFonts w:ascii="Arial" w:hAnsi="Arial" w:cs="Arial"/>
          <w:sz w:val="24"/>
          <w:szCs w:val="24"/>
          <w:lang w:val="en-GB"/>
        </w:rPr>
        <w:t>rd, Bet</w:t>
      </w:r>
      <w:r w:rsidR="000066F5" w:rsidRPr="00F508E9">
        <w:rPr>
          <w:rFonts w:ascii="Arial" w:hAnsi="Arial" w:cs="Arial"/>
          <w:sz w:val="24"/>
          <w:szCs w:val="24"/>
          <w:lang w:val="en-GB"/>
        </w:rPr>
        <w:t>h</w:t>
      </w:r>
      <w:r w:rsidR="00D75AD8" w:rsidRPr="00F508E9">
        <w:rPr>
          <w:rFonts w:ascii="Arial" w:hAnsi="Arial" w:cs="Arial"/>
          <w:sz w:val="24"/>
          <w:szCs w:val="24"/>
          <w:lang w:val="en-GB"/>
        </w:rPr>
        <w:t xml:space="preserve">lehem </w:t>
      </w:r>
      <w:r w:rsidR="009A078C" w:rsidRPr="00E66B42">
        <w:rPr>
          <w:rFonts w:ascii="Arial" w:hAnsi="Arial" w:cs="Arial"/>
          <w:sz w:val="24"/>
          <w:szCs w:val="24"/>
          <w:lang w:val="en-GB"/>
        </w:rPr>
        <w:t>to</w:t>
      </w:r>
      <w:r w:rsidR="00D75AD8" w:rsidRPr="00F508E9">
        <w:rPr>
          <w:rFonts w:ascii="Arial" w:hAnsi="Arial" w:cs="Arial"/>
          <w:sz w:val="24"/>
          <w:szCs w:val="24"/>
          <w:lang w:val="en-GB"/>
        </w:rPr>
        <w:t xml:space="preserve"> Balfour North (Mp</w:t>
      </w:r>
      <w:r w:rsidRPr="00F508E9">
        <w:rPr>
          <w:rFonts w:ascii="Arial" w:hAnsi="Arial" w:cs="Arial"/>
          <w:sz w:val="24"/>
          <w:szCs w:val="24"/>
          <w:lang w:val="en-GB"/>
        </w:rPr>
        <w:t xml:space="preserve">umalanga) via Reitz, Harrismith </w:t>
      </w:r>
      <w:r w:rsidR="009A078C" w:rsidRPr="00E66B42">
        <w:rPr>
          <w:rFonts w:ascii="Arial" w:hAnsi="Arial" w:cs="Arial"/>
          <w:sz w:val="24"/>
          <w:szCs w:val="24"/>
          <w:lang w:val="en-GB"/>
        </w:rPr>
        <w:t>to</w:t>
      </w:r>
      <w:r w:rsidRPr="00F508E9">
        <w:rPr>
          <w:rFonts w:ascii="Arial" w:hAnsi="Arial" w:cs="Arial"/>
          <w:sz w:val="24"/>
          <w:szCs w:val="24"/>
          <w:lang w:val="en-GB"/>
        </w:rPr>
        <w:t xml:space="preserve"> Warden</w:t>
      </w:r>
      <w:r w:rsidR="009A078C" w:rsidRPr="00E66B42">
        <w:rPr>
          <w:rFonts w:ascii="Arial" w:hAnsi="Arial" w:cs="Arial"/>
          <w:sz w:val="24"/>
          <w:szCs w:val="24"/>
          <w:lang w:val="en-GB"/>
        </w:rPr>
        <w:t>;</w:t>
      </w:r>
      <w:r w:rsidRPr="00F508E9">
        <w:rPr>
          <w:rFonts w:ascii="Arial" w:hAnsi="Arial" w:cs="Arial"/>
          <w:sz w:val="24"/>
          <w:szCs w:val="24"/>
          <w:lang w:val="en-GB"/>
        </w:rPr>
        <w:t xml:space="preserve"> </w:t>
      </w:r>
    </w:p>
    <w:p w:rsidR="009A078C" w:rsidRPr="00E66B42" w:rsidRDefault="00807448" w:rsidP="00F508E9">
      <w:pPr>
        <w:pStyle w:val="ListParagraph"/>
        <w:numPr>
          <w:ilvl w:val="0"/>
          <w:numId w:val="20"/>
        </w:numPr>
        <w:jc w:val="both"/>
        <w:rPr>
          <w:rFonts w:ascii="Arial" w:hAnsi="Arial" w:cs="Arial"/>
          <w:sz w:val="24"/>
          <w:szCs w:val="24"/>
          <w:lang w:val="en-GB"/>
        </w:rPr>
      </w:pPr>
      <w:r w:rsidRPr="00F508E9">
        <w:rPr>
          <w:rFonts w:ascii="Arial" w:hAnsi="Arial" w:cs="Arial"/>
          <w:sz w:val="24"/>
          <w:szCs w:val="24"/>
          <w:lang w:val="en-GB"/>
        </w:rPr>
        <w:t>Border posts at Ladybrand, Ficksburg, Fouriesburg and Phuthadi</w:t>
      </w:r>
      <w:r w:rsidR="00D75AD8" w:rsidRPr="00F508E9">
        <w:rPr>
          <w:rFonts w:ascii="Arial" w:hAnsi="Arial" w:cs="Arial"/>
          <w:sz w:val="24"/>
          <w:szCs w:val="24"/>
          <w:lang w:val="en-GB"/>
        </w:rPr>
        <w:t>t</w:t>
      </w:r>
      <w:r w:rsidRPr="00F508E9">
        <w:rPr>
          <w:rFonts w:ascii="Arial" w:hAnsi="Arial" w:cs="Arial"/>
          <w:sz w:val="24"/>
          <w:szCs w:val="24"/>
          <w:lang w:val="en-GB"/>
        </w:rPr>
        <w:t>jhaba connect the district with the Kingdom of Lesotho</w:t>
      </w:r>
      <w:r w:rsidR="009A078C" w:rsidRPr="00E66B42">
        <w:rPr>
          <w:rFonts w:ascii="Arial" w:hAnsi="Arial" w:cs="Arial"/>
          <w:sz w:val="24"/>
          <w:szCs w:val="24"/>
          <w:lang w:val="en-GB"/>
        </w:rPr>
        <w:t>.</w:t>
      </w:r>
      <w:r w:rsidRPr="00F508E9">
        <w:rPr>
          <w:rFonts w:ascii="Arial" w:hAnsi="Arial" w:cs="Arial"/>
          <w:sz w:val="24"/>
          <w:szCs w:val="24"/>
          <w:lang w:val="en-GB"/>
        </w:rPr>
        <w:t xml:space="preserve"> </w:t>
      </w:r>
    </w:p>
    <w:p w:rsidR="009A078C" w:rsidRPr="00E66B42" w:rsidRDefault="009A078C" w:rsidP="00F508E9">
      <w:pPr>
        <w:pStyle w:val="ListParagraph"/>
        <w:jc w:val="both"/>
        <w:rPr>
          <w:rFonts w:ascii="Arial" w:hAnsi="Arial" w:cs="Arial"/>
          <w:sz w:val="24"/>
          <w:szCs w:val="24"/>
          <w:lang w:val="en-GB"/>
        </w:rPr>
      </w:pPr>
    </w:p>
    <w:p w:rsidR="00B55087" w:rsidRPr="00E66B42" w:rsidRDefault="00807448" w:rsidP="00F508E9">
      <w:pPr>
        <w:ind w:left="360"/>
        <w:jc w:val="both"/>
        <w:rPr>
          <w:rFonts w:ascii="Arial" w:hAnsi="Arial" w:cs="Arial"/>
          <w:sz w:val="24"/>
          <w:szCs w:val="24"/>
          <w:lang w:val="en-GB"/>
        </w:rPr>
      </w:pPr>
      <w:r w:rsidRPr="00F508E9">
        <w:rPr>
          <w:rFonts w:ascii="Arial" w:hAnsi="Arial" w:cs="Arial"/>
          <w:sz w:val="24"/>
          <w:szCs w:val="24"/>
          <w:lang w:val="en-GB"/>
        </w:rPr>
        <w:lastRenderedPageBreak/>
        <w:t>Land use in the district is primarily agricultural in nature.</w:t>
      </w:r>
      <w:r w:rsidR="009A078C" w:rsidRPr="00E66B42">
        <w:rPr>
          <w:rFonts w:ascii="Arial" w:hAnsi="Arial" w:cs="Arial"/>
          <w:sz w:val="24"/>
          <w:szCs w:val="24"/>
          <w:lang w:val="en-GB"/>
        </w:rPr>
        <w:t xml:space="preserve"> </w:t>
      </w:r>
      <w:r w:rsidRPr="00F508E9">
        <w:rPr>
          <w:rFonts w:ascii="Arial" w:hAnsi="Arial" w:cs="Arial"/>
          <w:sz w:val="24"/>
          <w:szCs w:val="24"/>
          <w:lang w:val="en-GB"/>
        </w:rPr>
        <w:t xml:space="preserve">The district is also an important tourism destination due to spectacular scenic beauty of the Drakensberg and Maluti mountain ranges, as well as the Golden Gate Highlands National Park. Thabo Mofutsanyana is well known for several tourist attractions and destinations and also features a variety of annual festivals. These annual </w:t>
      </w:r>
      <w:r w:rsidR="00B55087" w:rsidRPr="00E66B42">
        <w:rPr>
          <w:rFonts w:ascii="Arial" w:hAnsi="Arial" w:cs="Arial"/>
          <w:sz w:val="24"/>
          <w:szCs w:val="24"/>
          <w:lang w:val="en-GB"/>
        </w:rPr>
        <w:t xml:space="preserve">festivals </w:t>
      </w:r>
      <w:r w:rsidRPr="00F508E9">
        <w:rPr>
          <w:rFonts w:ascii="Arial" w:hAnsi="Arial" w:cs="Arial"/>
          <w:sz w:val="24"/>
          <w:szCs w:val="24"/>
          <w:lang w:val="en-GB"/>
        </w:rPr>
        <w:t xml:space="preserve">include the following: </w:t>
      </w:r>
    </w:p>
    <w:p w:rsidR="00B55087" w:rsidRPr="00E66B42" w:rsidRDefault="00807448" w:rsidP="00F508E9">
      <w:pPr>
        <w:ind w:left="360"/>
        <w:jc w:val="both"/>
        <w:rPr>
          <w:rFonts w:ascii="Arial" w:hAnsi="Arial" w:cs="Arial"/>
          <w:sz w:val="24"/>
          <w:szCs w:val="24"/>
          <w:lang w:val="en-GB"/>
        </w:rPr>
      </w:pPr>
      <w:r w:rsidRPr="00F508E9">
        <w:rPr>
          <w:rFonts w:ascii="Arial" w:hAnsi="Arial" w:cs="Arial"/>
          <w:sz w:val="24"/>
          <w:szCs w:val="24"/>
          <w:lang w:val="en-GB"/>
        </w:rPr>
        <w:t>Fouriesburg: Surrender Hill Marathon in February and the Rose Show in October</w:t>
      </w:r>
      <w:r w:rsidR="00B55087" w:rsidRPr="00E66B42">
        <w:rPr>
          <w:rFonts w:ascii="Arial" w:hAnsi="Arial" w:cs="Arial"/>
          <w:sz w:val="24"/>
          <w:szCs w:val="24"/>
          <w:lang w:val="en-GB"/>
        </w:rPr>
        <w:t>;</w:t>
      </w:r>
      <w:r w:rsidRPr="00F508E9">
        <w:rPr>
          <w:rFonts w:ascii="Arial" w:hAnsi="Arial" w:cs="Arial"/>
          <w:sz w:val="24"/>
          <w:szCs w:val="24"/>
          <w:lang w:val="en-GB"/>
        </w:rPr>
        <w:t xml:space="preserve"> Qwaqwa: Basotho Cultural Village traditional workshop </w:t>
      </w:r>
      <w:r w:rsidR="00B55087" w:rsidRPr="00E66B42">
        <w:rPr>
          <w:rFonts w:ascii="Arial" w:hAnsi="Arial" w:cs="Arial"/>
          <w:sz w:val="24"/>
          <w:szCs w:val="24"/>
          <w:lang w:val="en-GB"/>
        </w:rPr>
        <w:t xml:space="preserve">and </w:t>
      </w:r>
      <w:r w:rsidRPr="00F508E9">
        <w:rPr>
          <w:rFonts w:ascii="Arial" w:hAnsi="Arial" w:cs="Arial"/>
          <w:sz w:val="24"/>
          <w:szCs w:val="24"/>
          <w:lang w:val="en-GB"/>
        </w:rPr>
        <w:t>Family Day celebration in March</w:t>
      </w:r>
      <w:r w:rsidR="00B55087" w:rsidRPr="00E66B42">
        <w:rPr>
          <w:rFonts w:ascii="Arial" w:hAnsi="Arial" w:cs="Arial"/>
          <w:sz w:val="24"/>
          <w:szCs w:val="24"/>
          <w:lang w:val="en-GB"/>
        </w:rPr>
        <w:t>;</w:t>
      </w:r>
      <w:r w:rsidRPr="00F508E9">
        <w:rPr>
          <w:rFonts w:ascii="Arial" w:hAnsi="Arial" w:cs="Arial"/>
          <w:sz w:val="24"/>
          <w:szCs w:val="24"/>
          <w:lang w:val="en-GB"/>
        </w:rPr>
        <w:t xml:space="preserve"> </w:t>
      </w:r>
    </w:p>
    <w:p w:rsidR="00B55087" w:rsidRPr="00E66B42" w:rsidRDefault="00807448" w:rsidP="00F508E9">
      <w:pPr>
        <w:ind w:left="360"/>
        <w:jc w:val="both"/>
        <w:rPr>
          <w:rFonts w:ascii="Arial" w:hAnsi="Arial" w:cs="Arial"/>
          <w:sz w:val="24"/>
          <w:szCs w:val="24"/>
          <w:lang w:val="en-GB"/>
        </w:rPr>
      </w:pPr>
      <w:r w:rsidRPr="00F508E9">
        <w:rPr>
          <w:rFonts w:ascii="Arial" w:hAnsi="Arial" w:cs="Arial"/>
          <w:sz w:val="24"/>
          <w:szCs w:val="24"/>
          <w:lang w:val="en-GB"/>
        </w:rPr>
        <w:t>Ficksburg: Easter Festival at Rustlers valley in April and the Cherry Festival in November</w:t>
      </w:r>
      <w:r w:rsidR="00B55087" w:rsidRPr="00E66B42">
        <w:rPr>
          <w:rFonts w:ascii="Arial" w:hAnsi="Arial" w:cs="Arial"/>
          <w:sz w:val="24"/>
          <w:szCs w:val="24"/>
          <w:lang w:val="en-GB"/>
        </w:rPr>
        <w:t>;</w:t>
      </w:r>
      <w:r w:rsidRPr="00F508E9">
        <w:rPr>
          <w:rFonts w:ascii="Arial" w:hAnsi="Arial" w:cs="Arial"/>
          <w:sz w:val="24"/>
          <w:szCs w:val="24"/>
          <w:lang w:val="en-GB"/>
        </w:rPr>
        <w:t xml:space="preserve"> </w:t>
      </w:r>
    </w:p>
    <w:p w:rsidR="00807448" w:rsidRPr="00F508E9" w:rsidRDefault="00807448" w:rsidP="00F508E9">
      <w:pPr>
        <w:ind w:left="360"/>
        <w:jc w:val="both"/>
        <w:rPr>
          <w:rFonts w:ascii="Arial" w:hAnsi="Arial" w:cs="Arial"/>
          <w:sz w:val="24"/>
          <w:szCs w:val="24"/>
          <w:lang w:val="en-GB"/>
        </w:rPr>
      </w:pPr>
      <w:r w:rsidRPr="00F508E9">
        <w:rPr>
          <w:rFonts w:ascii="Arial" w:hAnsi="Arial" w:cs="Arial"/>
          <w:sz w:val="24"/>
          <w:szCs w:val="24"/>
          <w:lang w:val="en-GB"/>
        </w:rPr>
        <w:t>Bethlehem: Air show in May and the Hot Air Balloon competition in June</w:t>
      </w:r>
      <w:r w:rsidR="00B55087" w:rsidRPr="00E66B42">
        <w:rPr>
          <w:rFonts w:ascii="Arial" w:hAnsi="Arial" w:cs="Arial"/>
          <w:sz w:val="24"/>
          <w:szCs w:val="24"/>
          <w:lang w:val="en-GB"/>
        </w:rPr>
        <w:t>;</w:t>
      </w:r>
      <w:r w:rsidRPr="00F508E9">
        <w:rPr>
          <w:rFonts w:ascii="Arial" w:hAnsi="Arial" w:cs="Arial"/>
          <w:sz w:val="24"/>
          <w:szCs w:val="24"/>
          <w:lang w:val="en-GB"/>
        </w:rPr>
        <w:t xml:space="preserve"> Harrismith: Free State Polo championships in May and the Berg Bohaai in October. Due to its regional characteristics, the main industries </w:t>
      </w:r>
      <w:r w:rsidR="00B55087" w:rsidRPr="00E66B42">
        <w:rPr>
          <w:rFonts w:ascii="Arial" w:hAnsi="Arial" w:cs="Arial"/>
          <w:sz w:val="24"/>
          <w:szCs w:val="24"/>
          <w:lang w:val="en-GB"/>
        </w:rPr>
        <w:t xml:space="preserve">in </w:t>
      </w:r>
      <w:r w:rsidRPr="00F508E9">
        <w:rPr>
          <w:rFonts w:ascii="Arial" w:hAnsi="Arial" w:cs="Arial"/>
          <w:sz w:val="24"/>
          <w:szCs w:val="24"/>
          <w:lang w:val="en-GB"/>
        </w:rPr>
        <w:t>the district thus focus on agri-beneficiation and tourism development.</w:t>
      </w:r>
    </w:p>
    <w:p w:rsidR="00807448" w:rsidRPr="00F508E9" w:rsidRDefault="00807448">
      <w:pPr>
        <w:jc w:val="both"/>
        <w:rPr>
          <w:rFonts w:ascii="Arial" w:hAnsi="Arial" w:cs="Arial"/>
          <w:sz w:val="24"/>
          <w:szCs w:val="24"/>
          <w:lang w:val="en-GB"/>
        </w:rPr>
      </w:pPr>
    </w:p>
    <w:p w:rsidR="00807448" w:rsidRPr="002375A0" w:rsidRDefault="002375A0" w:rsidP="002375A0">
      <w:pPr>
        <w:pStyle w:val="Caption"/>
        <w:rPr>
          <w:rFonts w:ascii="Arial" w:hAnsi="Arial" w:cs="Arial"/>
          <w:b/>
          <w:i w:val="0"/>
          <w:color w:val="auto"/>
          <w:sz w:val="24"/>
          <w:szCs w:val="24"/>
          <w:lang w:val="en-GB"/>
        </w:rPr>
      </w:pPr>
      <w:bookmarkStart w:id="90" w:name="_Toc499635220"/>
      <w:r w:rsidRPr="002375A0">
        <w:rPr>
          <w:rFonts w:ascii="Arial" w:hAnsi="Arial" w:cs="Arial"/>
          <w:b/>
          <w:i w:val="0"/>
          <w:color w:val="auto"/>
          <w:sz w:val="24"/>
          <w:szCs w:val="24"/>
        </w:rPr>
        <w:t xml:space="preserve">Table </w:t>
      </w:r>
      <w:r w:rsidRPr="002375A0">
        <w:rPr>
          <w:rFonts w:ascii="Arial" w:hAnsi="Arial" w:cs="Arial"/>
          <w:b/>
          <w:i w:val="0"/>
          <w:color w:val="auto"/>
          <w:sz w:val="24"/>
          <w:szCs w:val="24"/>
        </w:rPr>
        <w:fldChar w:fldCharType="begin"/>
      </w:r>
      <w:r w:rsidRPr="002375A0">
        <w:rPr>
          <w:rFonts w:ascii="Arial" w:hAnsi="Arial" w:cs="Arial"/>
          <w:b/>
          <w:i w:val="0"/>
          <w:color w:val="auto"/>
          <w:sz w:val="24"/>
          <w:szCs w:val="24"/>
        </w:rPr>
        <w:instrText xml:space="preserve"> SEQ Table \* ARABIC </w:instrText>
      </w:r>
      <w:r w:rsidRPr="002375A0">
        <w:rPr>
          <w:rFonts w:ascii="Arial" w:hAnsi="Arial" w:cs="Arial"/>
          <w:b/>
          <w:i w:val="0"/>
          <w:color w:val="auto"/>
          <w:sz w:val="24"/>
          <w:szCs w:val="24"/>
        </w:rPr>
        <w:fldChar w:fldCharType="separate"/>
      </w:r>
      <w:r>
        <w:rPr>
          <w:rFonts w:ascii="Arial" w:hAnsi="Arial" w:cs="Arial"/>
          <w:b/>
          <w:i w:val="0"/>
          <w:noProof/>
          <w:color w:val="auto"/>
          <w:sz w:val="24"/>
          <w:szCs w:val="24"/>
        </w:rPr>
        <w:t>2</w:t>
      </w:r>
      <w:r w:rsidRPr="002375A0">
        <w:rPr>
          <w:rFonts w:ascii="Arial" w:hAnsi="Arial" w:cs="Arial"/>
          <w:b/>
          <w:i w:val="0"/>
          <w:color w:val="auto"/>
          <w:sz w:val="24"/>
          <w:szCs w:val="24"/>
        </w:rPr>
        <w:fldChar w:fldCharType="end"/>
      </w:r>
      <w:r w:rsidRPr="002375A0">
        <w:rPr>
          <w:rFonts w:ascii="Arial" w:hAnsi="Arial" w:cs="Arial"/>
          <w:b/>
          <w:i w:val="0"/>
          <w:color w:val="auto"/>
          <w:sz w:val="24"/>
          <w:szCs w:val="24"/>
        </w:rPr>
        <w:t>.</w:t>
      </w:r>
      <w:r w:rsidRPr="002375A0">
        <w:rPr>
          <w:rFonts w:ascii="Arial" w:hAnsi="Arial" w:cs="Arial"/>
          <w:i w:val="0"/>
          <w:color w:val="auto"/>
          <w:sz w:val="24"/>
          <w:szCs w:val="24"/>
        </w:rPr>
        <w:t xml:space="preserve"> Demographic and service delivery statistics</w:t>
      </w:r>
      <w:bookmarkEnd w:id="90"/>
    </w:p>
    <w:tbl>
      <w:tblPr>
        <w:tblStyle w:val="TableGrid"/>
        <w:tblW w:w="0" w:type="auto"/>
        <w:jc w:val="center"/>
        <w:tblLook w:val="04A0" w:firstRow="1" w:lastRow="0" w:firstColumn="1" w:lastColumn="0" w:noHBand="0" w:noVBand="1"/>
      </w:tblPr>
      <w:tblGrid>
        <w:gridCol w:w="1652"/>
        <w:gridCol w:w="1500"/>
        <w:gridCol w:w="1494"/>
        <w:gridCol w:w="1460"/>
        <w:gridCol w:w="1454"/>
        <w:gridCol w:w="1456"/>
      </w:tblGrid>
      <w:tr w:rsidR="00832FCF" w:rsidRPr="00E66B42" w:rsidTr="00F508E9">
        <w:trPr>
          <w:trHeight w:val="345"/>
          <w:jc w:val="center"/>
        </w:trPr>
        <w:tc>
          <w:tcPr>
            <w:tcW w:w="1652" w:type="dxa"/>
            <w:vMerge w:val="restart"/>
          </w:tcPr>
          <w:p w:rsidR="00832FCF" w:rsidRPr="00F508E9" w:rsidRDefault="00832FCF">
            <w:pPr>
              <w:jc w:val="both"/>
              <w:rPr>
                <w:rFonts w:ascii="Arial" w:hAnsi="Arial" w:cs="Arial"/>
                <w:b/>
                <w:sz w:val="24"/>
                <w:szCs w:val="24"/>
                <w:lang w:val="en-GB"/>
              </w:rPr>
            </w:pPr>
          </w:p>
        </w:tc>
        <w:tc>
          <w:tcPr>
            <w:tcW w:w="2994" w:type="dxa"/>
            <w:gridSpan w:val="2"/>
          </w:tcPr>
          <w:p w:rsidR="00832FCF" w:rsidRPr="00F508E9" w:rsidRDefault="00832FCF">
            <w:pPr>
              <w:jc w:val="both"/>
              <w:rPr>
                <w:rFonts w:ascii="Arial" w:hAnsi="Arial" w:cs="Arial"/>
                <w:b/>
                <w:sz w:val="24"/>
                <w:szCs w:val="24"/>
                <w:lang w:val="en-GB"/>
              </w:rPr>
            </w:pPr>
            <w:r w:rsidRPr="00F508E9">
              <w:rPr>
                <w:rFonts w:ascii="Arial" w:hAnsi="Arial" w:cs="Arial"/>
                <w:b/>
                <w:sz w:val="24"/>
                <w:szCs w:val="24"/>
                <w:lang w:val="en-GB"/>
              </w:rPr>
              <w:t>Population</w:t>
            </w:r>
          </w:p>
        </w:tc>
        <w:tc>
          <w:tcPr>
            <w:tcW w:w="2914" w:type="dxa"/>
            <w:gridSpan w:val="2"/>
          </w:tcPr>
          <w:p w:rsidR="00832FCF" w:rsidRPr="00F508E9" w:rsidRDefault="00832FCF">
            <w:pPr>
              <w:jc w:val="both"/>
              <w:rPr>
                <w:rFonts w:ascii="Arial" w:hAnsi="Arial" w:cs="Arial"/>
                <w:b/>
                <w:sz w:val="24"/>
                <w:szCs w:val="24"/>
                <w:lang w:val="en-GB"/>
              </w:rPr>
            </w:pPr>
            <w:r w:rsidRPr="00F508E9">
              <w:rPr>
                <w:rFonts w:ascii="Arial" w:hAnsi="Arial" w:cs="Arial"/>
                <w:b/>
                <w:sz w:val="24"/>
                <w:szCs w:val="24"/>
                <w:lang w:val="en-GB"/>
              </w:rPr>
              <w:t>Household</w:t>
            </w:r>
          </w:p>
        </w:tc>
        <w:tc>
          <w:tcPr>
            <w:tcW w:w="1456" w:type="dxa"/>
          </w:tcPr>
          <w:p w:rsidR="00832FCF" w:rsidRPr="00F508E9" w:rsidRDefault="00832FCF">
            <w:pPr>
              <w:jc w:val="both"/>
              <w:rPr>
                <w:rFonts w:ascii="Arial" w:hAnsi="Arial" w:cs="Arial"/>
                <w:b/>
                <w:sz w:val="24"/>
                <w:szCs w:val="24"/>
                <w:lang w:val="en-GB"/>
              </w:rPr>
            </w:pPr>
            <w:r w:rsidRPr="00F508E9">
              <w:rPr>
                <w:rFonts w:ascii="Arial" w:hAnsi="Arial" w:cs="Arial"/>
                <w:b/>
                <w:sz w:val="24"/>
                <w:szCs w:val="24"/>
                <w:lang w:val="en-GB"/>
              </w:rPr>
              <w:t>Population</w:t>
            </w:r>
          </w:p>
        </w:tc>
      </w:tr>
      <w:tr w:rsidR="00DB44AC" w:rsidRPr="00E66B42" w:rsidTr="00F508E9">
        <w:trPr>
          <w:trHeight w:val="344"/>
          <w:jc w:val="center"/>
        </w:trPr>
        <w:tc>
          <w:tcPr>
            <w:tcW w:w="1652" w:type="dxa"/>
            <w:vMerge/>
          </w:tcPr>
          <w:p w:rsidR="00DB44AC" w:rsidRPr="00F508E9" w:rsidRDefault="00DB44AC">
            <w:pPr>
              <w:jc w:val="both"/>
              <w:rPr>
                <w:rFonts w:ascii="Arial" w:hAnsi="Arial" w:cs="Arial"/>
                <w:b/>
                <w:sz w:val="24"/>
                <w:szCs w:val="24"/>
                <w:lang w:val="en-GB"/>
              </w:rPr>
            </w:pPr>
          </w:p>
        </w:tc>
        <w:tc>
          <w:tcPr>
            <w:tcW w:w="1500" w:type="dxa"/>
          </w:tcPr>
          <w:p w:rsidR="00DB44AC" w:rsidRPr="00F508E9" w:rsidRDefault="00DB44AC">
            <w:pPr>
              <w:jc w:val="both"/>
              <w:rPr>
                <w:rFonts w:ascii="Arial" w:hAnsi="Arial" w:cs="Arial"/>
                <w:b/>
                <w:sz w:val="24"/>
                <w:szCs w:val="24"/>
                <w:lang w:val="en-GB"/>
              </w:rPr>
            </w:pPr>
            <w:r w:rsidRPr="00F508E9">
              <w:rPr>
                <w:rFonts w:ascii="Arial" w:hAnsi="Arial" w:cs="Arial"/>
                <w:b/>
                <w:sz w:val="24"/>
                <w:szCs w:val="24"/>
                <w:lang w:val="en-GB"/>
              </w:rPr>
              <w:t>Census 2001</w:t>
            </w:r>
          </w:p>
        </w:tc>
        <w:tc>
          <w:tcPr>
            <w:tcW w:w="1494" w:type="dxa"/>
          </w:tcPr>
          <w:p w:rsidR="00DB44AC" w:rsidRPr="00F508E9" w:rsidRDefault="00DB44AC">
            <w:pPr>
              <w:jc w:val="both"/>
              <w:rPr>
                <w:rFonts w:ascii="Arial" w:hAnsi="Arial" w:cs="Arial"/>
                <w:b/>
                <w:sz w:val="24"/>
                <w:szCs w:val="24"/>
                <w:lang w:val="en-GB"/>
              </w:rPr>
            </w:pPr>
            <w:r w:rsidRPr="00F508E9">
              <w:rPr>
                <w:rFonts w:ascii="Arial" w:hAnsi="Arial" w:cs="Arial"/>
                <w:b/>
                <w:sz w:val="24"/>
                <w:szCs w:val="24"/>
                <w:lang w:val="en-GB"/>
              </w:rPr>
              <w:t>CS 2007</w:t>
            </w:r>
          </w:p>
        </w:tc>
        <w:tc>
          <w:tcPr>
            <w:tcW w:w="1460" w:type="dxa"/>
          </w:tcPr>
          <w:p w:rsidR="00DB44AC" w:rsidRPr="00F508E9" w:rsidRDefault="00832FCF">
            <w:pPr>
              <w:jc w:val="both"/>
              <w:rPr>
                <w:rFonts w:ascii="Arial" w:hAnsi="Arial" w:cs="Arial"/>
                <w:b/>
                <w:sz w:val="24"/>
                <w:szCs w:val="24"/>
                <w:lang w:val="en-GB"/>
              </w:rPr>
            </w:pPr>
            <w:r w:rsidRPr="00F508E9">
              <w:rPr>
                <w:rFonts w:ascii="Arial" w:hAnsi="Arial" w:cs="Arial"/>
                <w:b/>
                <w:sz w:val="24"/>
                <w:szCs w:val="24"/>
                <w:lang w:val="en-GB"/>
              </w:rPr>
              <w:t>Census 2001</w:t>
            </w:r>
          </w:p>
        </w:tc>
        <w:tc>
          <w:tcPr>
            <w:tcW w:w="1454" w:type="dxa"/>
          </w:tcPr>
          <w:p w:rsidR="00DB44AC" w:rsidRPr="00F508E9" w:rsidRDefault="00832FCF">
            <w:pPr>
              <w:jc w:val="both"/>
              <w:rPr>
                <w:rFonts w:ascii="Arial" w:hAnsi="Arial" w:cs="Arial"/>
                <w:b/>
                <w:sz w:val="24"/>
                <w:szCs w:val="24"/>
                <w:lang w:val="en-GB"/>
              </w:rPr>
            </w:pPr>
            <w:r w:rsidRPr="00F508E9">
              <w:rPr>
                <w:rFonts w:ascii="Arial" w:hAnsi="Arial" w:cs="Arial"/>
                <w:b/>
                <w:sz w:val="24"/>
                <w:szCs w:val="24"/>
                <w:lang w:val="en-GB"/>
              </w:rPr>
              <w:t>CS 2007</w:t>
            </w:r>
          </w:p>
        </w:tc>
        <w:tc>
          <w:tcPr>
            <w:tcW w:w="1456" w:type="dxa"/>
          </w:tcPr>
          <w:p w:rsidR="00DB44AC" w:rsidRPr="00F508E9" w:rsidRDefault="00832FCF">
            <w:pPr>
              <w:jc w:val="both"/>
              <w:rPr>
                <w:rFonts w:ascii="Arial" w:hAnsi="Arial" w:cs="Arial"/>
                <w:b/>
                <w:sz w:val="24"/>
                <w:szCs w:val="24"/>
                <w:lang w:val="en-GB"/>
              </w:rPr>
            </w:pPr>
            <w:r w:rsidRPr="00F508E9">
              <w:rPr>
                <w:rFonts w:ascii="Arial" w:hAnsi="Arial" w:cs="Arial"/>
                <w:b/>
                <w:sz w:val="24"/>
                <w:szCs w:val="24"/>
                <w:lang w:val="en-GB"/>
              </w:rPr>
              <w:t>Census 2011</w:t>
            </w:r>
          </w:p>
        </w:tc>
      </w:tr>
      <w:tr w:rsidR="00DB44AC" w:rsidRPr="00E66B42" w:rsidTr="00F508E9">
        <w:trPr>
          <w:jc w:val="center"/>
        </w:trPr>
        <w:tc>
          <w:tcPr>
            <w:tcW w:w="1652" w:type="dxa"/>
          </w:tcPr>
          <w:p w:rsidR="00DB44AC" w:rsidRPr="00F508E9" w:rsidRDefault="00DB44AC">
            <w:pPr>
              <w:jc w:val="both"/>
              <w:rPr>
                <w:rFonts w:ascii="Arial" w:hAnsi="Arial" w:cs="Arial"/>
                <w:b/>
                <w:sz w:val="24"/>
                <w:szCs w:val="24"/>
                <w:lang w:val="en-GB"/>
              </w:rPr>
            </w:pPr>
            <w:r w:rsidRPr="00F508E9">
              <w:rPr>
                <w:rFonts w:ascii="Arial" w:hAnsi="Arial" w:cs="Arial"/>
                <w:b/>
                <w:sz w:val="24"/>
                <w:szCs w:val="24"/>
                <w:lang w:val="en-GB"/>
              </w:rPr>
              <w:t>Dihlabeng</w:t>
            </w:r>
          </w:p>
        </w:tc>
        <w:tc>
          <w:tcPr>
            <w:tcW w:w="1500" w:type="dxa"/>
          </w:tcPr>
          <w:p w:rsidR="00DB44AC" w:rsidRPr="00F508E9" w:rsidRDefault="00DB44AC">
            <w:pPr>
              <w:jc w:val="both"/>
              <w:rPr>
                <w:rFonts w:ascii="Arial" w:hAnsi="Arial" w:cs="Arial"/>
                <w:sz w:val="24"/>
                <w:szCs w:val="24"/>
                <w:lang w:val="en-GB"/>
              </w:rPr>
            </w:pPr>
            <w:r w:rsidRPr="00F508E9">
              <w:rPr>
                <w:rFonts w:ascii="Arial" w:hAnsi="Arial" w:cs="Arial"/>
                <w:sz w:val="24"/>
                <w:szCs w:val="24"/>
                <w:lang w:val="en-GB"/>
              </w:rPr>
              <w:t>128929</w:t>
            </w:r>
          </w:p>
        </w:tc>
        <w:tc>
          <w:tcPr>
            <w:tcW w:w="1494" w:type="dxa"/>
          </w:tcPr>
          <w:p w:rsidR="00DB44AC" w:rsidRPr="00F508E9" w:rsidRDefault="00DB44AC">
            <w:pPr>
              <w:jc w:val="both"/>
              <w:rPr>
                <w:rFonts w:ascii="Arial" w:hAnsi="Arial" w:cs="Arial"/>
                <w:sz w:val="24"/>
                <w:szCs w:val="24"/>
                <w:lang w:val="en-GB"/>
              </w:rPr>
            </w:pPr>
            <w:r w:rsidRPr="00F508E9">
              <w:rPr>
                <w:rFonts w:ascii="Arial" w:hAnsi="Arial" w:cs="Arial"/>
                <w:sz w:val="24"/>
                <w:szCs w:val="24"/>
                <w:lang w:val="en-GB"/>
              </w:rPr>
              <w:t>108449</w:t>
            </w:r>
          </w:p>
        </w:tc>
        <w:tc>
          <w:tcPr>
            <w:tcW w:w="1460" w:type="dxa"/>
          </w:tcPr>
          <w:p w:rsidR="00DB44AC" w:rsidRPr="00F508E9" w:rsidRDefault="00DB44AC">
            <w:pPr>
              <w:jc w:val="both"/>
              <w:rPr>
                <w:rFonts w:ascii="Arial" w:hAnsi="Arial" w:cs="Arial"/>
                <w:sz w:val="24"/>
                <w:szCs w:val="24"/>
                <w:lang w:val="en-GB"/>
              </w:rPr>
            </w:pPr>
            <w:r w:rsidRPr="00F508E9">
              <w:rPr>
                <w:rFonts w:ascii="Arial" w:hAnsi="Arial" w:cs="Arial"/>
                <w:sz w:val="24"/>
                <w:szCs w:val="24"/>
                <w:lang w:val="en-GB"/>
              </w:rPr>
              <w:t>33027</w:t>
            </w:r>
          </w:p>
        </w:tc>
        <w:tc>
          <w:tcPr>
            <w:tcW w:w="1454" w:type="dxa"/>
          </w:tcPr>
          <w:p w:rsidR="00DB44AC" w:rsidRPr="00F508E9" w:rsidRDefault="00DB44AC">
            <w:pPr>
              <w:jc w:val="both"/>
              <w:rPr>
                <w:rFonts w:ascii="Arial" w:hAnsi="Arial" w:cs="Arial"/>
                <w:sz w:val="24"/>
                <w:szCs w:val="24"/>
                <w:lang w:val="en-GB"/>
              </w:rPr>
            </w:pPr>
            <w:r w:rsidRPr="00F508E9">
              <w:rPr>
                <w:rFonts w:ascii="Arial" w:hAnsi="Arial" w:cs="Arial"/>
                <w:sz w:val="24"/>
                <w:szCs w:val="24"/>
                <w:lang w:val="en-GB"/>
              </w:rPr>
              <w:t>31836</w:t>
            </w:r>
          </w:p>
        </w:tc>
        <w:tc>
          <w:tcPr>
            <w:tcW w:w="1456" w:type="dxa"/>
          </w:tcPr>
          <w:p w:rsidR="00DB44AC" w:rsidRPr="00F508E9" w:rsidRDefault="00DB44AC">
            <w:pPr>
              <w:jc w:val="both"/>
              <w:rPr>
                <w:rFonts w:ascii="Arial" w:hAnsi="Arial" w:cs="Arial"/>
                <w:sz w:val="24"/>
                <w:szCs w:val="24"/>
                <w:lang w:val="en-GB"/>
              </w:rPr>
            </w:pPr>
            <w:r w:rsidRPr="00F508E9">
              <w:rPr>
                <w:rFonts w:ascii="Arial" w:hAnsi="Arial" w:cs="Arial"/>
                <w:sz w:val="24"/>
                <w:szCs w:val="24"/>
                <w:lang w:val="en-GB"/>
              </w:rPr>
              <w:t>128704</w:t>
            </w:r>
          </w:p>
        </w:tc>
      </w:tr>
      <w:tr w:rsidR="00DB44AC" w:rsidRPr="00E66B42" w:rsidTr="00F508E9">
        <w:trPr>
          <w:jc w:val="center"/>
        </w:trPr>
        <w:tc>
          <w:tcPr>
            <w:tcW w:w="1652" w:type="dxa"/>
          </w:tcPr>
          <w:p w:rsidR="00DB44AC" w:rsidRPr="00F508E9" w:rsidRDefault="00DB44AC">
            <w:pPr>
              <w:jc w:val="both"/>
              <w:rPr>
                <w:rFonts w:ascii="Arial" w:hAnsi="Arial" w:cs="Arial"/>
                <w:b/>
                <w:sz w:val="24"/>
                <w:szCs w:val="24"/>
                <w:lang w:val="en-GB"/>
              </w:rPr>
            </w:pPr>
            <w:r w:rsidRPr="00F508E9">
              <w:rPr>
                <w:rFonts w:ascii="Arial" w:hAnsi="Arial" w:cs="Arial"/>
                <w:b/>
                <w:sz w:val="24"/>
                <w:szCs w:val="24"/>
                <w:lang w:val="en-GB"/>
              </w:rPr>
              <w:t>Maluti-a-phofung</w:t>
            </w:r>
          </w:p>
        </w:tc>
        <w:tc>
          <w:tcPr>
            <w:tcW w:w="1500" w:type="dxa"/>
          </w:tcPr>
          <w:p w:rsidR="00DB44AC" w:rsidRPr="00F508E9" w:rsidRDefault="00DB44AC">
            <w:pPr>
              <w:jc w:val="both"/>
              <w:rPr>
                <w:rFonts w:ascii="Arial" w:hAnsi="Arial" w:cs="Arial"/>
                <w:sz w:val="24"/>
                <w:szCs w:val="24"/>
                <w:lang w:val="en-GB"/>
              </w:rPr>
            </w:pPr>
            <w:r w:rsidRPr="00F508E9">
              <w:rPr>
                <w:rFonts w:ascii="Arial" w:hAnsi="Arial" w:cs="Arial"/>
                <w:sz w:val="24"/>
                <w:szCs w:val="24"/>
                <w:lang w:val="en-GB"/>
              </w:rPr>
              <w:t>360787</w:t>
            </w:r>
          </w:p>
        </w:tc>
        <w:tc>
          <w:tcPr>
            <w:tcW w:w="1494" w:type="dxa"/>
          </w:tcPr>
          <w:p w:rsidR="00DB44AC" w:rsidRPr="00F508E9" w:rsidRDefault="00DB44AC">
            <w:pPr>
              <w:jc w:val="both"/>
              <w:rPr>
                <w:rFonts w:ascii="Arial" w:hAnsi="Arial" w:cs="Arial"/>
                <w:sz w:val="24"/>
                <w:szCs w:val="24"/>
                <w:lang w:val="en-GB"/>
              </w:rPr>
            </w:pPr>
            <w:r w:rsidRPr="00F508E9">
              <w:rPr>
                <w:rFonts w:ascii="Arial" w:hAnsi="Arial" w:cs="Arial"/>
                <w:sz w:val="24"/>
                <w:szCs w:val="24"/>
                <w:lang w:val="en-GB"/>
              </w:rPr>
              <w:t>385413</w:t>
            </w:r>
          </w:p>
        </w:tc>
        <w:tc>
          <w:tcPr>
            <w:tcW w:w="1460" w:type="dxa"/>
          </w:tcPr>
          <w:p w:rsidR="00DB44AC" w:rsidRPr="00F508E9" w:rsidRDefault="00DB44AC">
            <w:pPr>
              <w:jc w:val="both"/>
              <w:rPr>
                <w:rFonts w:ascii="Arial" w:hAnsi="Arial" w:cs="Arial"/>
                <w:sz w:val="24"/>
                <w:szCs w:val="24"/>
                <w:lang w:val="en-GB"/>
              </w:rPr>
            </w:pPr>
            <w:r w:rsidRPr="00F508E9">
              <w:rPr>
                <w:rFonts w:ascii="Arial" w:hAnsi="Arial" w:cs="Arial"/>
                <w:sz w:val="24"/>
                <w:szCs w:val="24"/>
                <w:lang w:val="en-GB"/>
              </w:rPr>
              <w:t>90390</w:t>
            </w:r>
          </w:p>
        </w:tc>
        <w:tc>
          <w:tcPr>
            <w:tcW w:w="1454" w:type="dxa"/>
          </w:tcPr>
          <w:p w:rsidR="00DB44AC" w:rsidRPr="00F508E9" w:rsidRDefault="00DB44AC">
            <w:pPr>
              <w:jc w:val="both"/>
              <w:rPr>
                <w:rFonts w:ascii="Arial" w:hAnsi="Arial" w:cs="Arial"/>
                <w:sz w:val="24"/>
                <w:szCs w:val="24"/>
                <w:lang w:val="en-GB"/>
              </w:rPr>
            </w:pPr>
            <w:r w:rsidRPr="00F508E9">
              <w:rPr>
                <w:rFonts w:ascii="Arial" w:hAnsi="Arial" w:cs="Arial"/>
                <w:sz w:val="24"/>
                <w:szCs w:val="24"/>
                <w:lang w:val="en-GB"/>
              </w:rPr>
              <w:t>97172</w:t>
            </w:r>
          </w:p>
        </w:tc>
        <w:tc>
          <w:tcPr>
            <w:tcW w:w="1456" w:type="dxa"/>
          </w:tcPr>
          <w:p w:rsidR="00DB44AC" w:rsidRPr="00F508E9" w:rsidRDefault="00DB44AC">
            <w:pPr>
              <w:jc w:val="both"/>
              <w:rPr>
                <w:rFonts w:ascii="Arial" w:hAnsi="Arial" w:cs="Arial"/>
                <w:sz w:val="24"/>
                <w:szCs w:val="24"/>
                <w:lang w:val="en-GB"/>
              </w:rPr>
            </w:pPr>
            <w:r w:rsidRPr="00F508E9">
              <w:rPr>
                <w:rFonts w:ascii="Arial" w:hAnsi="Arial" w:cs="Arial"/>
                <w:sz w:val="24"/>
                <w:szCs w:val="24"/>
                <w:lang w:val="en-GB"/>
              </w:rPr>
              <w:t>335784</w:t>
            </w:r>
          </w:p>
        </w:tc>
      </w:tr>
      <w:tr w:rsidR="00DB44AC" w:rsidRPr="00E66B42" w:rsidTr="00F508E9">
        <w:trPr>
          <w:jc w:val="center"/>
        </w:trPr>
        <w:tc>
          <w:tcPr>
            <w:tcW w:w="1652" w:type="dxa"/>
          </w:tcPr>
          <w:p w:rsidR="00DB44AC" w:rsidRPr="00F508E9" w:rsidRDefault="00DB44AC">
            <w:pPr>
              <w:jc w:val="both"/>
              <w:rPr>
                <w:rFonts w:ascii="Arial" w:hAnsi="Arial" w:cs="Arial"/>
                <w:b/>
                <w:sz w:val="24"/>
                <w:szCs w:val="24"/>
                <w:lang w:val="en-GB"/>
              </w:rPr>
            </w:pPr>
            <w:r w:rsidRPr="00F508E9">
              <w:rPr>
                <w:rFonts w:ascii="Arial" w:hAnsi="Arial" w:cs="Arial"/>
                <w:b/>
                <w:sz w:val="24"/>
                <w:szCs w:val="24"/>
                <w:lang w:val="en-GB"/>
              </w:rPr>
              <w:t>Mantsopa</w:t>
            </w:r>
          </w:p>
        </w:tc>
        <w:tc>
          <w:tcPr>
            <w:tcW w:w="1500" w:type="dxa"/>
          </w:tcPr>
          <w:p w:rsidR="00DB44AC" w:rsidRPr="00F508E9" w:rsidRDefault="00DB44AC">
            <w:pPr>
              <w:jc w:val="both"/>
              <w:rPr>
                <w:rFonts w:ascii="Arial" w:hAnsi="Arial" w:cs="Arial"/>
                <w:sz w:val="24"/>
                <w:szCs w:val="24"/>
                <w:lang w:val="en-GB"/>
              </w:rPr>
            </w:pPr>
            <w:r w:rsidRPr="00F508E9">
              <w:rPr>
                <w:rFonts w:ascii="Arial" w:hAnsi="Arial" w:cs="Arial"/>
                <w:sz w:val="24"/>
                <w:szCs w:val="24"/>
                <w:lang w:val="en-GB"/>
              </w:rPr>
              <w:t>.</w:t>
            </w:r>
          </w:p>
        </w:tc>
        <w:tc>
          <w:tcPr>
            <w:tcW w:w="1494" w:type="dxa"/>
          </w:tcPr>
          <w:p w:rsidR="00DB44AC" w:rsidRPr="00F508E9" w:rsidRDefault="00DB44AC">
            <w:pPr>
              <w:jc w:val="both"/>
              <w:rPr>
                <w:rFonts w:ascii="Arial" w:hAnsi="Arial" w:cs="Arial"/>
                <w:sz w:val="24"/>
                <w:szCs w:val="24"/>
                <w:lang w:val="en-GB"/>
              </w:rPr>
            </w:pPr>
            <w:r w:rsidRPr="00F508E9">
              <w:rPr>
                <w:rFonts w:ascii="Arial" w:hAnsi="Arial" w:cs="Arial"/>
                <w:sz w:val="24"/>
                <w:szCs w:val="24"/>
                <w:lang w:val="en-GB"/>
              </w:rPr>
              <w:t>.</w:t>
            </w:r>
          </w:p>
        </w:tc>
        <w:tc>
          <w:tcPr>
            <w:tcW w:w="1460" w:type="dxa"/>
          </w:tcPr>
          <w:p w:rsidR="00DB44AC" w:rsidRPr="00F508E9" w:rsidRDefault="00DB44AC">
            <w:pPr>
              <w:jc w:val="both"/>
              <w:rPr>
                <w:rFonts w:ascii="Arial" w:hAnsi="Arial" w:cs="Arial"/>
                <w:sz w:val="24"/>
                <w:szCs w:val="24"/>
                <w:lang w:val="en-GB"/>
              </w:rPr>
            </w:pPr>
            <w:r w:rsidRPr="00F508E9">
              <w:rPr>
                <w:rFonts w:ascii="Arial" w:hAnsi="Arial" w:cs="Arial"/>
                <w:sz w:val="24"/>
                <w:szCs w:val="24"/>
                <w:lang w:val="en-GB"/>
              </w:rPr>
              <w:t>.</w:t>
            </w:r>
          </w:p>
        </w:tc>
        <w:tc>
          <w:tcPr>
            <w:tcW w:w="1454" w:type="dxa"/>
          </w:tcPr>
          <w:p w:rsidR="00DB44AC" w:rsidRPr="00F508E9" w:rsidRDefault="00DB44AC">
            <w:pPr>
              <w:jc w:val="both"/>
              <w:rPr>
                <w:rFonts w:ascii="Arial" w:hAnsi="Arial" w:cs="Arial"/>
                <w:sz w:val="24"/>
                <w:szCs w:val="24"/>
                <w:lang w:val="en-GB"/>
              </w:rPr>
            </w:pPr>
            <w:r w:rsidRPr="00F508E9">
              <w:rPr>
                <w:rFonts w:ascii="Arial" w:hAnsi="Arial" w:cs="Arial"/>
                <w:sz w:val="24"/>
                <w:szCs w:val="24"/>
                <w:lang w:val="en-GB"/>
              </w:rPr>
              <w:t>.</w:t>
            </w:r>
          </w:p>
        </w:tc>
        <w:tc>
          <w:tcPr>
            <w:tcW w:w="1456" w:type="dxa"/>
          </w:tcPr>
          <w:p w:rsidR="00DB44AC" w:rsidRPr="00F508E9" w:rsidRDefault="00DB44AC">
            <w:pPr>
              <w:jc w:val="both"/>
              <w:rPr>
                <w:rFonts w:ascii="Arial" w:hAnsi="Arial" w:cs="Arial"/>
                <w:sz w:val="24"/>
                <w:szCs w:val="24"/>
                <w:lang w:val="en-GB"/>
              </w:rPr>
            </w:pPr>
            <w:r w:rsidRPr="00F508E9">
              <w:rPr>
                <w:rFonts w:ascii="Arial" w:hAnsi="Arial" w:cs="Arial"/>
                <w:sz w:val="24"/>
                <w:szCs w:val="24"/>
                <w:lang w:val="en-GB"/>
              </w:rPr>
              <w:t>51056</w:t>
            </w:r>
          </w:p>
        </w:tc>
      </w:tr>
      <w:tr w:rsidR="00DB44AC" w:rsidRPr="00E66B42" w:rsidTr="00F508E9">
        <w:trPr>
          <w:jc w:val="center"/>
        </w:trPr>
        <w:tc>
          <w:tcPr>
            <w:tcW w:w="1652" w:type="dxa"/>
          </w:tcPr>
          <w:p w:rsidR="00DB44AC" w:rsidRPr="00F508E9" w:rsidRDefault="00DB44AC">
            <w:pPr>
              <w:jc w:val="both"/>
              <w:rPr>
                <w:rFonts w:ascii="Arial" w:hAnsi="Arial" w:cs="Arial"/>
                <w:b/>
                <w:sz w:val="24"/>
                <w:szCs w:val="24"/>
                <w:lang w:val="en-GB"/>
              </w:rPr>
            </w:pPr>
            <w:r w:rsidRPr="00F508E9">
              <w:rPr>
                <w:rFonts w:ascii="Arial" w:hAnsi="Arial" w:cs="Arial"/>
                <w:b/>
                <w:sz w:val="24"/>
                <w:szCs w:val="24"/>
                <w:lang w:val="en-GB"/>
              </w:rPr>
              <w:t>Nketoana</w:t>
            </w:r>
          </w:p>
        </w:tc>
        <w:tc>
          <w:tcPr>
            <w:tcW w:w="1500" w:type="dxa"/>
          </w:tcPr>
          <w:p w:rsidR="00DB44AC" w:rsidRPr="00F508E9" w:rsidRDefault="00DB44AC">
            <w:pPr>
              <w:jc w:val="both"/>
              <w:rPr>
                <w:rFonts w:ascii="Arial" w:hAnsi="Arial" w:cs="Arial"/>
                <w:sz w:val="24"/>
                <w:szCs w:val="24"/>
                <w:lang w:val="en-GB"/>
              </w:rPr>
            </w:pPr>
            <w:r w:rsidRPr="00F508E9">
              <w:rPr>
                <w:rFonts w:ascii="Arial" w:hAnsi="Arial" w:cs="Arial"/>
                <w:sz w:val="24"/>
                <w:szCs w:val="24"/>
                <w:lang w:val="en-GB"/>
              </w:rPr>
              <w:t>61951</w:t>
            </w:r>
          </w:p>
        </w:tc>
        <w:tc>
          <w:tcPr>
            <w:tcW w:w="1494" w:type="dxa"/>
          </w:tcPr>
          <w:p w:rsidR="00DB44AC" w:rsidRPr="00F508E9" w:rsidRDefault="00DB44AC">
            <w:pPr>
              <w:jc w:val="both"/>
              <w:rPr>
                <w:rFonts w:ascii="Arial" w:hAnsi="Arial" w:cs="Arial"/>
                <w:sz w:val="24"/>
                <w:szCs w:val="24"/>
                <w:lang w:val="en-GB"/>
              </w:rPr>
            </w:pPr>
            <w:r w:rsidRPr="00F508E9">
              <w:rPr>
                <w:rFonts w:ascii="Arial" w:hAnsi="Arial" w:cs="Arial"/>
                <w:sz w:val="24"/>
                <w:szCs w:val="24"/>
                <w:lang w:val="en-GB"/>
              </w:rPr>
              <w:t>62367</w:t>
            </w:r>
          </w:p>
        </w:tc>
        <w:tc>
          <w:tcPr>
            <w:tcW w:w="1460" w:type="dxa"/>
          </w:tcPr>
          <w:p w:rsidR="00DB44AC" w:rsidRPr="00F508E9" w:rsidRDefault="00DB44AC">
            <w:pPr>
              <w:jc w:val="both"/>
              <w:rPr>
                <w:rFonts w:ascii="Arial" w:hAnsi="Arial" w:cs="Arial"/>
                <w:sz w:val="24"/>
                <w:szCs w:val="24"/>
                <w:lang w:val="en-GB"/>
              </w:rPr>
            </w:pPr>
            <w:r w:rsidRPr="00F508E9">
              <w:rPr>
                <w:rFonts w:ascii="Arial" w:hAnsi="Arial" w:cs="Arial"/>
                <w:sz w:val="24"/>
                <w:szCs w:val="24"/>
                <w:lang w:val="en-GB"/>
              </w:rPr>
              <w:t>14904</w:t>
            </w:r>
          </w:p>
        </w:tc>
        <w:tc>
          <w:tcPr>
            <w:tcW w:w="1454" w:type="dxa"/>
          </w:tcPr>
          <w:p w:rsidR="00DB44AC" w:rsidRPr="00F508E9" w:rsidRDefault="00DB44AC">
            <w:pPr>
              <w:jc w:val="both"/>
              <w:rPr>
                <w:rFonts w:ascii="Arial" w:hAnsi="Arial" w:cs="Arial"/>
                <w:sz w:val="24"/>
                <w:szCs w:val="24"/>
                <w:lang w:val="en-GB"/>
              </w:rPr>
            </w:pPr>
            <w:r w:rsidRPr="00F508E9">
              <w:rPr>
                <w:rFonts w:ascii="Arial" w:hAnsi="Arial" w:cs="Arial"/>
                <w:sz w:val="24"/>
                <w:szCs w:val="24"/>
                <w:lang w:val="en-GB"/>
              </w:rPr>
              <w:t>16748</w:t>
            </w:r>
          </w:p>
        </w:tc>
        <w:tc>
          <w:tcPr>
            <w:tcW w:w="1456" w:type="dxa"/>
          </w:tcPr>
          <w:p w:rsidR="00DB44AC" w:rsidRPr="00F508E9" w:rsidRDefault="00DB44AC">
            <w:pPr>
              <w:jc w:val="both"/>
              <w:rPr>
                <w:rFonts w:ascii="Arial" w:hAnsi="Arial" w:cs="Arial"/>
                <w:sz w:val="24"/>
                <w:szCs w:val="24"/>
                <w:lang w:val="en-GB"/>
              </w:rPr>
            </w:pPr>
            <w:r w:rsidRPr="00F508E9">
              <w:rPr>
                <w:rFonts w:ascii="Arial" w:hAnsi="Arial" w:cs="Arial"/>
                <w:sz w:val="24"/>
                <w:szCs w:val="24"/>
                <w:lang w:val="en-GB"/>
              </w:rPr>
              <w:t>60324</w:t>
            </w:r>
          </w:p>
        </w:tc>
      </w:tr>
      <w:tr w:rsidR="00DB44AC" w:rsidRPr="00E66B42" w:rsidTr="00F508E9">
        <w:trPr>
          <w:jc w:val="center"/>
        </w:trPr>
        <w:tc>
          <w:tcPr>
            <w:tcW w:w="1652" w:type="dxa"/>
          </w:tcPr>
          <w:p w:rsidR="00DB44AC" w:rsidRPr="00F508E9" w:rsidRDefault="00DB44AC">
            <w:pPr>
              <w:jc w:val="both"/>
              <w:rPr>
                <w:rFonts w:ascii="Arial" w:hAnsi="Arial" w:cs="Arial"/>
                <w:b/>
                <w:sz w:val="24"/>
                <w:szCs w:val="24"/>
                <w:lang w:val="en-GB"/>
              </w:rPr>
            </w:pPr>
            <w:r w:rsidRPr="00F508E9">
              <w:rPr>
                <w:rFonts w:ascii="Arial" w:hAnsi="Arial" w:cs="Arial"/>
                <w:b/>
                <w:sz w:val="24"/>
                <w:szCs w:val="24"/>
                <w:lang w:val="en-GB"/>
              </w:rPr>
              <w:t>Phumelela</w:t>
            </w:r>
          </w:p>
        </w:tc>
        <w:tc>
          <w:tcPr>
            <w:tcW w:w="1500" w:type="dxa"/>
          </w:tcPr>
          <w:p w:rsidR="00DB44AC" w:rsidRPr="00F508E9" w:rsidRDefault="00DB44AC">
            <w:pPr>
              <w:jc w:val="both"/>
              <w:rPr>
                <w:rFonts w:ascii="Arial" w:hAnsi="Arial" w:cs="Arial"/>
                <w:sz w:val="24"/>
                <w:szCs w:val="24"/>
                <w:lang w:val="en-GB"/>
              </w:rPr>
            </w:pPr>
            <w:r w:rsidRPr="00F508E9">
              <w:rPr>
                <w:rFonts w:ascii="Arial" w:hAnsi="Arial" w:cs="Arial"/>
                <w:sz w:val="24"/>
                <w:szCs w:val="24"/>
                <w:lang w:val="en-GB"/>
              </w:rPr>
              <w:t>50906</w:t>
            </w:r>
          </w:p>
        </w:tc>
        <w:tc>
          <w:tcPr>
            <w:tcW w:w="1494" w:type="dxa"/>
          </w:tcPr>
          <w:p w:rsidR="00DB44AC" w:rsidRPr="00F508E9" w:rsidRDefault="00DB44AC">
            <w:pPr>
              <w:jc w:val="both"/>
              <w:rPr>
                <w:rFonts w:ascii="Arial" w:hAnsi="Arial" w:cs="Arial"/>
                <w:sz w:val="24"/>
                <w:szCs w:val="24"/>
                <w:lang w:val="en-GB"/>
              </w:rPr>
            </w:pPr>
            <w:r w:rsidRPr="00F508E9">
              <w:rPr>
                <w:rFonts w:ascii="Arial" w:hAnsi="Arial" w:cs="Arial"/>
                <w:sz w:val="24"/>
                <w:szCs w:val="24"/>
                <w:lang w:val="en-GB"/>
              </w:rPr>
              <w:t>35090</w:t>
            </w:r>
          </w:p>
        </w:tc>
        <w:tc>
          <w:tcPr>
            <w:tcW w:w="1460" w:type="dxa"/>
          </w:tcPr>
          <w:p w:rsidR="00DB44AC" w:rsidRPr="00F508E9" w:rsidRDefault="00DB44AC">
            <w:pPr>
              <w:jc w:val="both"/>
              <w:rPr>
                <w:rFonts w:ascii="Arial" w:hAnsi="Arial" w:cs="Arial"/>
                <w:sz w:val="24"/>
                <w:szCs w:val="24"/>
                <w:lang w:val="en-GB"/>
              </w:rPr>
            </w:pPr>
            <w:r w:rsidRPr="00F508E9">
              <w:rPr>
                <w:rFonts w:ascii="Arial" w:hAnsi="Arial" w:cs="Arial"/>
                <w:sz w:val="24"/>
                <w:szCs w:val="24"/>
                <w:lang w:val="en-GB"/>
              </w:rPr>
              <w:t>11934</w:t>
            </w:r>
          </w:p>
        </w:tc>
        <w:tc>
          <w:tcPr>
            <w:tcW w:w="1454" w:type="dxa"/>
          </w:tcPr>
          <w:p w:rsidR="00DB44AC" w:rsidRPr="00F508E9" w:rsidRDefault="00DB44AC">
            <w:pPr>
              <w:jc w:val="both"/>
              <w:rPr>
                <w:rFonts w:ascii="Arial" w:hAnsi="Arial" w:cs="Arial"/>
                <w:sz w:val="24"/>
                <w:szCs w:val="24"/>
                <w:lang w:val="en-GB"/>
              </w:rPr>
            </w:pPr>
            <w:r w:rsidRPr="00F508E9">
              <w:rPr>
                <w:rFonts w:ascii="Arial" w:hAnsi="Arial" w:cs="Arial"/>
                <w:sz w:val="24"/>
                <w:szCs w:val="24"/>
                <w:lang w:val="en-GB"/>
              </w:rPr>
              <w:t>11531</w:t>
            </w:r>
          </w:p>
        </w:tc>
        <w:tc>
          <w:tcPr>
            <w:tcW w:w="1456" w:type="dxa"/>
          </w:tcPr>
          <w:p w:rsidR="00DB44AC" w:rsidRPr="00F508E9" w:rsidRDefault="00DB44AC">
            <w:pPr>
              <w:jc w:val="both"/>
              <w:rPr>
                <w:rFonts w:ascii="Arial" w:hAnsi="Arial" w:cs="Arial"/>
                <w:sz w:val="24"/>
                <w:szCs w:val="24"/>
                <w:lang w:val="en-GB"/>
              </w:rPr>
            </w:pPr>
            <w:r w:rsidRPr="00F508E9">
              <w:rPr>
                <w:rFonts w:ascii="Arial" w:hAnsi="Arial" w:cs="Arial"/>
                <w:sz w:val="24"/>
                <w:szCs w:val="24"/>
                <w:lang w:val="en-GB"/>
              </w:rPr>
              <w:t>47772</w:t>
            </w:r>
          </w:p>
        </w:tc>
      </w:tr>
      <w:tr w:rsidR="00DB44AC" w:rsidRPr="00E66B42" w:rsidTr="00F508E9">
        <w:trPr>
          <w:jc w:val="center"/>
        </w:trPr>
        <w:tc>
          <w:tcPr>
            <w:tcW w:w="1652" w:type="dxa"/>
          </w:tcPr>
          <w:p w:rsidR="00DB44AC" w:rsidRPr="00F508E9" w:rsidRDefault="00DB44AC">
            <w:pPr>
              <w:jc w:val="both"/>
              <w:rPr>
                <w:rFonts w:ascii="Arial" w:hAnsi="Arial" w:cs="Arial"/>
                <w:b/>
                <w:sz w:val="24"/>
                <w:szCs w:val="24"/>
                <w:lang w:val="en-GB"/>
              </w:rPr>
            </w:pPr>
            <w:r w:rsidRPr="00F508E9">
              <w:rPr>
                <w:rFonts w:ascii="Arial" w:hAnsi="Arial" w:cs="Arial"/>
                <w:b/>
                <w:sz w:val="24"/>
                <w:szCs w:val="24"/>
                <w:lang w:val="en-GB"/>
              </w:rPr>
              <w:t>Setsoto</w:t>
            </w:r>
          </w:p>
        </w:tc>
        <w:tc>
          <w:tcPr>
            <w:tcW w:w="1500" w:type="dxa"/>
          </w:tcPr>
          <w:p w:rsidR="00DB44AC" w:rsidRPr="00F508E9" w:rsidRDefault="00DB44AC">
            <w:pPr>
              <w:jc w:val="both"/>
              <w:rPr>
                <w:rFonts w:ascii="Arial" w:hAnsi="Arial" w:cs="Arial"/>
                <w:sz w:val="24"/>
                <w:szCs w:val="24"/>
                <w:lang w:val="en-GB"/>
              </w:rPr>
            </w:pPr>
            <w:r w:rsidRPr="00F508E9">
              <w:rPr>
                <w:rFonts w:ascii="Arial" w:hAnsi="Arial" w:cs="Arial"/>
                <w:sz w:val="24"/>
                <w:szCs w:val="24"/>
                <w:lang w:val="en-GB"/>
              </w:rPr>
              <w:t>123194</w:t>
            </w:r>
          </w:p>
        </w:tc>
        <w:tc>
          <w:tcPr>
            <w:tcW w:w="1494" w:type="dxa"/>
          </w:tcPr>
          <w:p w:rsidR="00DB44AC" w:rsidRPr="00F508E9" w:rsidRDefault="00DB44AC">
            <w:pPr>
              <w:jc w:val="both"/>
              <w:rPr>
                <w:rFonts w:ascii="Arial" w:hAnsi="Arial" w:cs="Arial"/>
                <w:sz w:val="24"/>
                <w:szCs w:val="24"/>
                <w:lang w:val="en-GB"/>
              </w:rPr>
            </w:pPr>
            <w:r w:rsidRPr="00F508E9">
              <w:rPr>
                <w:rFonts w:ascii="Arial" w:hAnsi="Arial" w:cs="Arial"/>
                <w:sz w:val="24"/>
                <w:szCs w:val="24"/>
                <w:lang w:val="en-GB"/>
              </w:rPr>
              <w:t>102826</w:t>
            </w:r>
          </w:p>
        </w:tc>
        <w:tc>
          <w:tcPr>
            <w:tcW w:w="1460" w:type="dxa"/>
          </w:tcPr>
          <w:p w:rsidR="00DB44AC" w:rsidRPr="00F508E9" w:rsidRDefault="00DB44AC">
            <w:pPr>
              <w:jc w:val="both"/>
              <w:rPr>
                <w:rFonts w:ascii="Arial" w:hAnsi="Arial" w:cs="Arial"/>
                <w:sz w:val="24"/>
                <w:szCs w:val="24"/>
                <w:lang w:val="en-GB"/>
              </w:rPr>
            </w:pPr>
            <w:r w:rsidRPr="00F508E9">
              <w:rPr>
                <w:rFonts w:ascii="Arial" w:hAnsi="Arial" w:cs="Arial"/>
                <w:sz w:val="24"/>
                <w:szCs w:val="24"/>
                <w:lang w:val="en-GB"/>
              </w:rPr>
              <w:t>32746</w:t>
            </w:r>
          </w:p>
        </w:tc>
        <w:tc>
          <w:tcPr>
            <w:tcW w:w="1454" w:type="dxa"/>
          </w:tcPr>
          <w:p w:rsidR="00DB44AC" w:rsidRPr="00F508E9" w:rsidRDefault="00DB44AC">
            <w:pPr>
              <w:jc w:val="both"/>
              <w:rPr>
                <w:rFonts w:ascii="Arial" w:hAnsi="Arial" w:cs="Arial"/>
                <w:sz w:val="24"/>
                <w:szCs w:val="24"/>
                <w:lang w:val="en-GB"/>
              </w:rPr>
            </w:pPr>
            <w:r w:rsidRPr="00F508E9">
              <w:rPr>
                <w:rFonts w:ascii="Arial" w:hAnsi="Arial" w:cs="Arial"/>
                <w:sz w:val="24"/>
                <w:szCs w:val="24"/>
                <w:lang w:val="en-GB"/>
              </w:rPr>
              <w:t>29828</w:t>
            </w:r>
          </w:p>
        </w:tc>
        <w:tc>
          <w:tcPr>
            <w:tcW w:w="1456" w:type="dxa"/>
          </w:tcPr>
          <w:p w:rsidR="00DB44AC" w:rsidRPr="00F508E9" w:rsidRDefault="00DB44AC">
            <w:pPr>
              <w:jc w:val="both"/>
              <w:rPr>
                <w:rFonts w:ascii="Arial" w:hAnsi="Arial" w:cs="Arial"/>
                <w:sz w:val="24"/>
                <w:szCs w:val="24"/>
                <w:lang w:val="en-GB"/>
              </w:rPr>
            </w:pPr>
            <w:r w:rsidRPr="00F508E9">
              <w:rPr>
                <w:rFonts w:ascii="Arial" w:hAnsi="Arial" w:cs="Arial"/>
                <w:sz w:val="24"/>
                <w:szCs w:val="24"/>
                <w:lang w:val="en-GB"/>
              </w:rPr>
              <w:t>112588</w:t>
            </w:r>
          </w:p>
        </w:tc>
      </w:tr>
      <w:tr w:rsidR="00DB44AC" w:rsidRPr="00E66B42" w:rsidTr="00F508E9">
        <w:trPr>
          <w:jc w:val="center"/>
        </w:trPr>
        <w:tc>
          <w:tcPr>
            <w:tcW w:w="1652" w:type="dxa"/>
          </w:tcPr>
          <w:p w:rsidR="00DB44AC" w:rsidRPr="00F508E9" w:rsidRDefault="00DB44AC">
            <w:pPr>
              <w:jc w:val="both"/>
              <w:rPr>
                <w:rFonts w:ascii="Arial" w:hAnsi="Arial" w:cs="Arial"/>
                <w:b/>
                <w:sz w:val="24"/>
                <w:szCs w:val="24"/>
                <w:lang w:val="en-GB"/>
              </w:rPr>
            </w:pPr>
            <w:r w:rsidRPr="00F508E9">
              <w:rPr>
                <w:rFonts w:ascii="Arial" w:hAnsi="Arial" w:cs="Arial"/>
                <w:b/>
                <w:sz w:val="24"/>
                <w:szCs w:val="24"/>
                <w:lang w:val="en-GB"/>
              </w:rPr>
              <w:t>Total district</w:t>
            </w:r>
          </w:p>
        </w:tc>
        <w:tc>
          <w:tcPr>
            <w:tcW w:w="1500" w:type="dxa"/>
          </w:tcPr>
          <w:p w:rsidR="00DB44AC" w:rsidRPr="00F508E9" w:rsidRDefault="00DB44AC">
            <w:pPr>
              <w:jc w:val="both"/>
              <w:rPr>
                <w:rFonts w:ascii="Arial" w:hAnsi="Arial" w:cs="Arial"/>
                <w:b/>
                <w:sz w:val="24"/>
                <w:szCs w:val="24"/>
                <w:lang w:val="en-GB"/>
              </w:rPr>
            </w:pPr>
            <w:r w:rsidRPr="00F508E9">
              <w:rPr>
                <w:rFonts w:ascii="Arial" w:hAnsi="Arial" w:cs="Arial"/>
                <w:b/>
                <w:sz w:val="24"/>
                <w:szCs w:val="24"/>
                <w:lang w:val="en-GB"/>
              </w:rPr>
              <w:t>725939</w:t>
            </w:r>
          </w:p>
        </w:tc>
        <w:tc>
          <w:tcPr>
            <w:tcW w:w="1494" w:type="dxa"/>
          </w:tcPr>
          <w:p w:rsidR="00DB44AC" w:rsidRPr="00F508E9" w:rsidRDefault="00832FCF">
            <w:pPr>
              <w:jc w:val="both"/>
              <w:rPr>
                <w:rFonts w:ascii="Arial" w:hAnsi="Arial" w:cs="Arial"/>
                <w:b/>
                <w:sz w:val="24"/>
                <w:szCs w:val="24"/>
                <w:lang w:val="en-GB"/>
              </w:rPr>
            </w:pPr>
            <w:r w:rsidRPr="00F508E9">
              <w:rPr>
                <w:rFonts w:ascii="Arial" w:hAnsi="Arial" w:cs="Arial"/>
                <w:b/>
                <w:sz w:val="24"/>
                <w:szCs w:val="24"/>
                <w:lang w:val="en-GB"/>
              </w:rPr>
              <w:t>694316</w:t>
            </w:r>
          </w:p>
        </w:tc>
        <w:tc>
          <w:tcPr>
            <w:tcW w:w="1460" w:type="dxa"/>
          </w:tcPr>
          <w:p w:rsidR="00DB44AC" w:rsidRPr="00F508E9" w:rsidRDefault="00832FCF">
            <w:pPr>
              <w:jc w:val="both"/>
              <w:rPr>
                <w:rFonts w:ascii="Arial" w:hAnsi="Arial" w:cs="Arial"/>
                <w:b/>
                <w:sz w:val="24"/>
                <w:szCs w:val="24"/>
                <w:lang w:val="en-GB"/>
              </w:rPr>
            </w:pPr>
            <w:r w:rsidRPr="00F508E9">
              <w:rPr>
                <w:rFonts w:ascii="Arial" w:hAnsi="Arial" w:cs="Arial"/>
                <w:b/>
                <w:sz w:val="24"/>
                <w:szCs w:val="24"/>
                <w:lang w:val="en-GB"/>
              </w:rPr>
              <w:t>183049</w:t>
            </w:r>
          </w:p>
        </w:tc>
        <w:tc>
          <w:tcPr>
            <w:tcW w:w="1454" w:type="dxa"/>
          </w:tcPr>
          <w:p w:rsidR="00DB44AC" w:rsidRPr="00F508E9" w:rsidRDefault="00832FCF">
            <w:pPr>
              <w:jc w:val="both"/>
              <w:rPr>
                <w:rFonts w:ascii="Arial" w:hAnsi="Arial" w:cs="Arial"/>
                <w:b/>
                <w:sz w:val="24"/>
                <w:szCs w:val="24"/>
                <w:lang w:val="en-GB"/>
              </w:rPr>
            </w:pPr>
            <w:r w:rsidRPr="00F508E9">
              <w:rPr>
                <w:rFonts w:ascii="Arial" w:hAnsi="Arial" w:cs="Arial"/>
                <w:b/>
                <w:sz w:val="24"/>
                <w:szCs w:val="24"/>
                <w:lang w:val="en-GB"/>
              </w:rPr>
              <w:t>187115</w:t>
            </w:r>
          </w:p>
        </w:tc>
        <w:tc>
          <w:tcPr>
            <w:tcW w:w="1456" w:type="dxa"/>
          </w:tcPr>
          <w:p w:rsidR="00DB44AC" w:rsidRPr="00F508E9" w:rsidRDefault="00832FCF">
            <w:pPr>
              <w:jc w:val="both"/>
              <w:rPr>
                <w:rFonts w:ascii="Arial" w:hAnsi="Arial" w:cs="Arial"/>
                <w:b/>
                <w:sz w:val="24"/>
                <w:szCs w:val="24"/>
                <w:lang w:val="en-GB"/>
              </w:rPr>
            </w:pPr>
            <w:r w:rsidRPr="00F508E9">
              <w:rPr>
                <w:rFonts w:ascii="Arial" w:hAnsi="Arial" w:cs="Arial"/>
                <w:b/>
                <w:sz w:val="24"/>
                <w:szCs w:val="24"/>
                <w:lang w:val="en-GB"/>
              </w:rPr>
              <w:t>517362</w:t>
            </w:r>
          </w:p>
        </w:tc>
      </w:tr>
    </w:tbl>
    <w:p w:rsidR="00962E2C" w:rsidRPr="00F508E9" w:rsidRDefault="00962E2C">
      <w:pPr>
        <w:jc w:val="both"/>
        <w:rPr>
          <w:rFonts w:ascii="Arial" w:hAnsi="Arial" w:cs="Arial"/>
          <w:b/>
          <w:sz w:val="24"/>
          <w:szCs w:val="24"/>
          <w:lang w:val="en-GB"/>
        </w:rPr>
      </w:pPr>
    </w:p>
    <w:p w:rsidR="00945199" w:rsidRPr="00F508E9" w:rsidRDefault="00945199">
      <w:pPr>
        <w:jc w:val="both"/>
        <w:rPr>
          <w:rFonts w:ascii="Arial" w:hAnsi="Arial" w:cs="Arial"/>
          <w:b/>
          <w:sz w:val="24"/>
          <w:szCs w:val="24"/>
          <w:lang w:val="en-GB"/>
        </w:rPr>
      </w:pPr>
      <w:r w:rsidRPr="00F508E9">
        <w:rPr>
          <w:rFonts w:ascii="Arial" w:hAnsi="Arial" w:cs="Arial"/>
          <w:sz w:val="24"/>
          <w:szCs w:val="24"/>
          <w:lang w:val="en-GB"/>
        </w:rPr>
        <w:t>Source: Statistics South Africa</w:t>
      </w:r>
      <w:r w:rsidR="00B55087" w:rsidRPr="00E66B42">
        <w:rPr>
          <w:rFonts w:ascii="Arial" w:hAnsi="Arial" w:cs="Arial"/>
          <w:sz w:val="24"/>
          <w:szCs w:val="24"/>
          <w:lang w:val="en-GB"/>
        </w:rPr>
        <w:t xml:space="preserve">, </w:t>
      </w:r>
      <w:r w:rsidRPr="00F508E9">
        <w:rPr>
          <w:rFonts w:ascii="Arial" w:hAnsi="Arial" w:cs="Arial"/>
          <w:sz w:val="24"/>
          <w:szCs w:val="24"/>
          <w:lang w:val="en-GB"/>
        </w:rPr>
        <w:t>2011, Census 2011-Municipal Report, Free State</w:t>
      </w:r>
    </w:p>
    <w:p w:rsidR="0063755C" w:rsidRPr="00F508E9" w:rsidRDefault="0063755C">
      <w:pPr>
        <w:jc w:val="both"/>
        <w:rPr>
          <w:rFonts w:ascii="Arial" w:hAnsi="Arial" w:cs="Arial"/>
          <w:sz w:val="24"/>
          <w:szCs w:val="24"/>
          <w:lang w:val="en-GB"/>
        </w:rPr>
      </w:pPr>
    </w:p>
    <w:p w:rsidR="0063755C" w:rsidRPr="00F508E9" w:rsidRDefault="0063755C">
      <w:pPr>
        <w:jc w:val="both"/>
        <w:rPr>
          <w:rFonts w:ascii="Arial" w:hAnsi="Arial" w:cs="Arial"/>
          <w:sz w:val="24"/>
          <w:szCs w:val="24"/>
          <w:lang w:val="en-GB"/>
        </w:rPr>
      </w:pPr>
    </w:p>
    <w:p w:rsidR="0063755C" w:rsidRPr="00F508E9" w:rsidRDefault="000859AD" w:rsidP="00373530">
      <w:pPr>
        <w:pStyle w:val="Heading2"/>
      </w:pPr>
      <w:bookmarkStart w:id="91" w:name="_Toc499551238"/>
      <w:bookmarkStart w:id="92" w:name="_Toc499730473"/>
      <w:r w:rsidRPr="00F508E9">
        <w:t>3.3</w:t>
      </w:r>
      <w:r w:rsidRPr="00F508E9">
        <w:tab/>
      </w:r>
      <w:r w:rsidR="0063755C" w:rsidRPr="00F508E9">
        <w:t xml:space="preserve">The </w:t>
      </w:r>
      <w:r w:rsidR="00B55087" w:rsidRPr="00E66B42">
        <w:t>R</w:t>
      </w:r>
      <w:r w:rsidR="0063755C" w:rsidRPr="00F508E9">
        <w:t xml:space="preserve">esearch </w:t>
      </w:r>
      <w:r w:rsidR="00B55087" w:rsidRPr="00E66B42">
        <w:t>D</w:t>
      </w:r>
      <w:r w:rsidR="0063755C" w:rsidRPr="00F508E9">
        <w:t>esign</w:t>
      </w:r>
      <w:bookmarkEnd w:id="91"/>
      <w:bookmarkEnd w:id="92"/>
      <w:r w:rsidR="0063755C" w:rsidRPr="00F508E9">
        <w:t xml:space="preserve"> </w:t>
      </w:r>
    </w:p>
    <w:p w:rsidR="0063755C" w:rsidRPr="00F508E9" w:rsidRDefault="0063755C">
      <w:pPr>
        <w:jc w:val="both"/>
        <w:rPr>
          <w:rFonts w:ascii="Arial" w:hAnsi="Arial" w:cs="Arial"/>
          <w:sz w:val="24"/>
          <w:szCs w:val="24"/>
          <w:lang w:val="en-GB"/>
        </w:rPr>
      </w:pPr>
      <w:r w:rsidRPr="00F508E9">
        <w:rPr>
          <w:rFonts w:ascii="Arial" w:hAnsi="Arial" w:cs="Arial"/>
          <w:sz w:val="24"/>
          <w:szCs w:val="24"/>
          <w:lang w:val="en-GB"/>
        </w:rPr>
        <w:t xml:space="preserve">A quantitative, descriptive method was adopted for the study. </w:t>
      </w:r>
      <w:r w:rsidR="001160B8" w:rsidRPr="00E66B42">
        <w:rPr>
          <w:rFonts w:ascii="Arial" w:hAnsi="Arial" w:cs="Arial"/>
          <w:sz w:val="24"/>
          <w:szCs w:val="24"/>
          <w:lang w:val="en-GB"/>
        </w:rPr>
        <w:t>The q</w:t>
      </w:r>
      <w:r w:rsidRPr="00F508E9">
        <w:rPr>
          <w:rFonts w:ascii="Arial" w:hAnsi="Arial" w:cs="Arial"/>
          <w:sz w:val="24"/>
          <w:szCs w:val="24"/>
          <w:lang w:val="en-GB"/>
        </w:rPr>
        <w:t>uantitative method emphasi</w:t>
      </w:r>
      <w:r w:rsidR="001160B8" w:rsidRPr="00E66B42">
        <w:rPr>
          <w:rFonts w:ascii="Arial" w:hAnsi="Arial" w:cs="Arial"/>
          <w:sz w:val="24"/>
          <w:szCs w:val="24"/>
          <w:lang w:val="en-GB"/>
        </w:rPr>
        <w:t>s</w:t>
      </w:r>
      <w:r w:rsidRPr="00F508E9">
        <w:rPr>
          <w:rFonts w:ascii="Arial" w:hAnsi="Arial" w:cs="Arial"/>
          <w:sz w:val="24"/>
          <w:szCs w:val="24"/>
          <w:lang w:val="en-GB"/>
        </w:rPr>
        <w:t>es the objective measurement and the statistical, mathematical or numerical analysis of data collected through polls, questionnaire</w:t>
      </w:r>
      <w:r w:rsidR="001160B8" w:rsidRPr="00E66B42">
        <w:rPr>
          <w:rFonts w:ascii="Arial" w:hAnsi="Arial" w:cs="Arial"/>
          <w:sz w:val="24"/>
          <w:szCs w:val="24"/>
          <w:lang w:val="en-GB"/>
        </w:rPr>
        <w:t>s</w:t>
      </w:r>
      <w:r w:rsidRPr="00F508E9">
        <w:rPr>
          <w:rFonts w:ascii="Arial" w:hAnsi="Arial" w:cs="Arial"/>
          <w:sz w:val="24"/>
          <w:szCs w:val="24"/>
          <w:lang w:val="en-GB"/>
        </w:rPr>
        <w:t xml:space="preserve"> and surveys or by manipulating pre-existing statistical data using computational techniques. Quantitative research focuses on getting data and generating it across groups of people or to explain a particular phenomenon. The study also followed a descriptive approach with the characteristics stipulated by Brink and </w:t>
      </w:r>
      <w:r w:rsidRPr="00F508E9">
        <w:rPr>
          <w:rFonts w:ascii="Arial" w:hAnsi="Arial" w:cs="Arial"/>
          <w:sz w:val="24"/>
          <w:szCs w:val="24"/>
          <w:lang w:val="en-GB"/>
        </w:rPr>
        <w:lastRenderedPageBreak/>
        <w:t>Wood (</w:t>
      </w:r>
      <w:r w:rsidR="00D75AD8" w:rsidRPr="00F508E9">
        <w:rPr>
          <w:rFonts w:ascii="Arial" w:hAnsi="Arial" w:cs="Arial"/>
          <w:sz w:val="24"/>
          <w:szCs w:val="24"/>
          <w:lang w:val="en-GB"/>
        </w:rPr>
        <w:t>1989</w:t>
      </w:r>
      <w:r w:rsidRPr="00F508E9">
        <w:rPr>
          <w:rFonts w:ascii="Arial" w:hAnsi="Arial" w:cs="Arial"/>
          <w:sz w:val="24"/>
          <w:szCs w:val="24"/>
          <w:lang w:val="en-GB"/>
        </w:rPr>
        <w:t>).  Descriptive study has the following characteristics: Subjects are measured once, intention is to establish associations between variables and a valid estimate of a generalised relationship between variables is established through a sample of a population of subjects.</w:t>
      </w:r>
    </w:p>
    <w:p w:rsidR="0063755C" w:rsidRPr="00E66B42" w:rsidRDefault="0063755C" w:rsidP="00F508E9">
      <w:pPr>
        <w:pStyle w:val="NoSpacing"/>
        <w:jc w:val="both"/>
        <w:rPr>
          <w:rFonts w:ascii="Arial" w:hAnsi="Arial" w:cs="Arial"/>
          <w:sz w:val="24"/>
          <w:szCs w:val="24"/>
          <w:lang w:val="en-GB"/>
        </w:rPr>
      </w:pPr>
    </w:p>
    <w:p w:rsidR="001160B8" w:rsidRPr="00F508E9" w:rsidRDefault="001160B8" w:rsidP="00F508E9">
      <w:pPr>
        <w:pStyle w:val="NoSpacing"/>
        <w:jc w:val="both"/>
        <w:rPr>
          <w:rFonts w:ascii="Arial" w:hAnsi="Arial" w:cs="Arial"/>
          <w:sz w:val="24"/>
          <w:szCs w:val="24"/>
          <w:lang w:val="en-GB"/>
        </w:rPr>
      </w:pPr>
    </w:p>
    <w:p w:rsidR="0063755C" w:rsidRPr="00F508E9" w:rsidRDefault="000859AD" w:rsidP="00373530">
      <w:pPr>
        <w:pStyle w:val="Heading2"/>
      </w:pPr>
      <w:bookmarkStart w:id="93" w:name="_Toc499551239"/>
      <w:bookmarkStart w:id="94" w:name="_Toc499730474"/>
      <w:r w:rsidRPr="00F508E9">
        <w:t>3.4</w:t>
      </w:r>
      <w:r w:rsidRPr="00F508E9">
        <w:tab/>
      </w:r>
      <w:r w:rsidR="0063755C" w:rsidRPr="00F508E9">
        <w:t xml:space="preserve">Population of the </w:t>
      </w:r>
      <w:r w:rsidR="001160B8" w:rsidRPr="00E66B42">
        <w:t>S</w:t>
      </w:r>
      <w:r w:rsidR="0063755C" w:rsidRPr="00F508E9">
        <w:t>tudy</w:t>
      </w:r>
      <w:bookmarkEnd w:id="93"/>
      <w:bookmarkEnd w:id="94"/>
    </w:p>
    <w:p w:rsidR="0063755C" w:rsidRPr="00F508E9" w:rsidRDefault="0063755C">
      <w:pPr>
        <w:jc w:val="both"/>
        <w:rPr>
          <w:rFonts w:ascii="Arial" w:hAnsi="Arial" w:cs="Arial"/>
          <w:sz w:val="24"/>
          <w:szCs w:val="24"/>
          <w:lang w:val="en-GB"/>
        </w:rPr>
      </w:pPr>
      <w:r w:rsidRPr="00F508E9">
        <w:rPr>
          <w:rFonts w:ascii="Arial" w:hAnsi="Arial" w:cs="Arial"/>
          <w:sz w:val="24"/>
          <w:szCs w:val="24"/>
          <w:lang w:val="en-GB"/>
        </w:rPr>
        <w:t>In this study</w:t>
      </w:r>
      <w:r w:rsidR="001160B8" w:rsidRPr="00E66B42">
        <w:rPr>
          <w:rFonts w:ascii="Arial" w:hAnsi="Arial" w:cs="Arial"/>
          <w:sz w:val="24"/>
          <w:szCs w:val="24"/>
          <w:lang w:val="en-GB"/>
        </w:rPr>
        <w:t>,</w:t>
      </w:r>
      <w:r w:rsidRPr="00F508E9">
        <w:rPr>
          <w:rFonts w:ascii="Arial" w:hAnsi="Arial" w:cs="Arial"/>
          <w:sz w:val="24"/>
          <w:szCs w:val="24"/>
          <w:lang w:val="en-GB"/>
        </w:rPr>
        <w:t xml:space="preserve"> the population was South African farmers of all races, various commodity groups, largely smallholder farmers from the Thabo Mofutsanyana District of the Free State Province.  </w:t>
      </w:r>
    </w:p>
    <w:p w:rsidR="0063755C" w:rsidRPr="00F508E9" w:rsidRDefault="0063755C" w:rsidP="00F508E9">
      <w:pPr>
        <w:pStyle w:val="NoSpacing"/>
        <w:jc w:val="both"/>
        <w:rPr>
          <w:rFonts w:ascii="Arial" w:hAnsi="Arial" w:cs="Arial"/>
          <w:sz w:val="24"/>
          <w:szCs w:val="24"/>
          <w:lang w:val="en-GB"/>
        </w:rPr>
      </w:pPr>
    </w:p>
    <w:p w:rsidR="0063755C" w:rsidRPr="00F508E9" w:rsidRDefault="001160B8" w:rsidP="00373530">
      <w:pPr>
        <w:pStyle w:val="Heading2"/>
      </w:pPr>
      <w:bookmarkStart w:id="95" w:name="_Toc499551240"/>
      <w:bookmarkStart w:id="96" w:name="_Toc499730475"/>
      <w:r w:rsidRPr="00E66B42">
        <w:t xml:space="preserve">3.4.1 </w:t>
      </w:r>
      <w:r w:rsidR="0063755C" w:rsidRPr="00F508E9">
        <w:t>Eligibility criteria</w:t>
      </w:r>
      <w:bookmarkEnd w:id="95"/>
      <w:bookmarkEnd w:id="96"/>
    </w:p>
    <w:p w:rsidR="0063755C" w:rsidRPr="00F508E9" w:rsidRDefault="0063755C">
      <w:pPr>
        <w:jc w:val="both"/>
        <w:rPr>
          <w:rFonts w:ascii="Arial" w:hAnsi="Arial" w:cs="Arial"/>
          <w:sz w:val="24"/>
          <w:szCs w:val="24"/>
          <w:lang w:val="en-GB"/>
        </w:rPr>
      </w:pPr>
      <w:r w:rsidRPr="00F508E9">
        <w:rPr>
          <w:rFonts w:ascii="Arial" w:hAnsi="Arial" w:cs="Arial"/>
          <w:sz w:val="24"/>
          <w:szCs w:val="24"/>
          <w:lang w:val="en-GB"/>
        </w:rPr>
        <w:t>Eligibility criteria specify the characteristics that persons in the population must possess in order to be included in the study. The eligibility criteria in this study w</w:t>
      </w:r>
      <w:r w:rsidR="001160B8" w:rsidRPr="00E66B42">
        <w:rPr>
          <w:rFonts w:ascii="Arial" w:hAnsi="Arial" w:cs="Arial"/>
          <w:sz w:val="24"/>
          <w:szCs w:val="24"/>
          <w:lang w:val="en-GB"/>
        </w:rPr>
        <w:t>ere</w:t>
      </w:r>
      <w:r w:rsidRPr="00F508E9">
        <w:rPr>
          <w:rFonts w:ascii="Arial" w:hAnsi="Arial" w:cs="Arial"/>
          <w:sz w:val="24"/>
          <w:szCs w:val="24"/>
          <w:lang w:val="en-GB"/>
        </w:rPr>
        <w:t xml:space="preserve"> that the participants had to be:</w:t>
      </w:r>
    </w:p>
    <w:p w:rsidR="0063755C" w:rsidRPr="00F508E9" w:rsidRDefault="0063755C">
      <w:pPr>
        <w:pStyle w:val="ListParagraph"/>
        <w:numPr>
          <w:ilvl w:val="0"/>
          <w:numId w:val="1"/>
        </w:numPr>
        <w:jc w:val="both"/>
        <w:rPr>
          <w:rFonts w:ascii="Arial" w:hAnsi="Arial" w:cs="Arial"/>
          <w:sz w:val="24"/>
          <w:szCs w:val="24"/>
          <w:lang w:val="en-GB"/>
        </w:rPr>
      </w:pPr>
      <w:r w:rsidRPr="00F508E9">
        <w:rPr>
          <w:rFonts w:ascii="Arial" w:hAnsi="Arial" w:cs="Arial"/>
          <w:sz w:val="24"/>
          <w:szCs w:val="24"/>
          <w:lang w:val="en-GB"/>
        </w:rPr>
        <w:t xml:space="preserve">Operating </w:t>
      </w:r>
      <w:r w:rsidR="001160B8" w:rsidRPr="00E66B42">
        <w:rPr>
          <w:rFonts w:ascii="Arial" w:hAnsi="Arial" w:cs="Arial"/>
          <w:sz w:val="24"/>
          <w:szCs w:val="24"/>
          <w:lang w:val="en-GB"/>
        </w:rPr>
        <w:t xml:space="preserve">a </w:t>
      </w:r>
      <w:r w:rsidRPr="00F508E9">
        <w:rPr>
          <w:rFonts w:ascii="Arial" w:hAnsi="Arial" w:cs="Arial"/>
          <w:sz w:val="24"/>
          <w:szCs w:val="24"/>
          <w:lang w:val="en-GB"/>
        </w:rPr>
        <w:t>small farming business in the Free State</w:t>
      </w:r>
      <w:r w:rsidR="001160B8" w:rsidRPr="00E66B42">
        <w:rPr>
          <w:rFonts w:ascii="Arial" w:hAnsi="Arial" w:cs="Arial"/>
          <w:sz w:val="24"/>
          <w:szCs w:val="24"/>
          <w:lang w:val="en-GB"/>
        </w:rPr>
        <w:t xml:space="preserve"> Provine’s</w:t>
      </w:r>
      <w:r w:rsidRPr="00F508E9">
        <w:rPr>
          <w:rFonts w:ascii="Arial" w:hAnsi="Arial" w:cs="Arial"/>
          <w:sz w:val="24"/>
          <w:szCs w:val="24"/>
          <w:lang w:val="en-GB"/>
        </w:rPr>
        <w:t xml:space="preserve"> Thabo Mofutsanyana </w:t>
      </w:r>
      <w:r w:rsidR="001160B8" w:rsidRPr="00E66B42">
        <w:rPr>
          <w:rFonts w:ascii="Arial" w:hAnsi="Arial" w:cs="Arial"/>
          <w:sz w:val="24"/>
          <w:szCs w:val="24"/>
          <w:lang w:val="en-GB"/>
        </w:rPr>
        <w:t>D</w:t>
      </w:r>
      <w:r w:rsidRPr="00F508E9">
        <w:rPr>
          <w:rFonts w:ascii="Arial" w:hAnsi="Arial" w:cs="Arial"/>
          <w:sz w:val="24"/>
          <w:szCs w:val="24"/>
          <w:lang w:val="en-GB"/>
        </w:rPr>
        <w:t>istrict</w:t>
      </w:r>
      <w:r w:rsidR="001160B8" w:rsidRPr="00E66B42">
        <w:rPr>
          <w:rFonts w:ascii="Arial" w:hAnsi="Arial" w:cs="Arial"/>
          <w:sz w:val="24"/>
          <w:szCs w:val="24"/>
          <w:lang w:val="en-GB"/>
        </w:rPr>
        <w:t>;</w:t>
      </w:r>
    </w:p>
    <w:p w:rsidR="0063755C" w:rsidRPr="00F508E9" w:rsidRDefault="0063755C">
      <w:pPr>
        <w:pStyle w:val="ListParagraph"/>
        <w:numPr>
          <w:ilvl w:val="0"/>
          <w:numId w:val="1"/>
        </w:numPr>
        <w:jc w:val="both"/>
        <w:rPr>
          <w:rFonts w:ascii="Arial" w:hAnsi="Arial" w:cs="Arial"/>
          <w:sz w:val="24"/>
          <w:szCs w:val="24"/>
          <w:lang w:val="en-GB"/>
        </w:rPr>
      </w:pPr>
      <w:r w:rsidRPr="00F508E9">
        <w:rPr>
          <w:rFonts w:ascii="Arial" w:hAnsi="Arial" w:cs="Arial"/>
          <w:sz w:val="24"/>
          <w:szCs w:val="24"/>
          <w:lang w:val="en-GB"/>
        </w:rPr>
        <w:t>Operat</w:t>
      </w:r>
      <w:r w:rsidR="001160B8" w:rsidRPr="00E66B42">
        <w:rPr>
          <w:rFonts w:ascii="Arial" w:hAnsi="Arial" w:cs="Arial"/>
          <w:sz w:val="24"/>
          <w:szCs w:val="24"/>
          <w:lang w:val="en-GB"/>
        </w:rPr>
        <w:t>ing</w:t>
      </w:r>
      <w:r w:rsidRPr="00F508E9">
        <w:rPr>
          <w:rFonts w:ascii="Arial" w:hAnsi="Arial" w:cs="Arial"/>
          <w:sz w:val="24"/>
          <w:szCs w:val="24"/>
          <w:lang w:val="en-GB"/>
        </w:rPr>
        <w:t xml:space="preserve"> a registered farming business</w:t>
      </w:r>
      <w:r w:rsidR="001160B8" w:rsidRPr="00E66B42">
        <w:rPr>
          <w:rFonts w:ascii="Arial" w:hAnsi="Arial" w:cs="Arial"/>
          <w:sz w:val="24"/>
          <w:szCs w:val="24"/>
          <w:lang w:val="en-GB"/>
        </w:rPr>
        <w:t>;</w:t>
      </w:r>
    </w:p>
    <w:p w:rsidR="0063755C" w:rsidRPr="00F508E9" w:rsidRDefault="0063755C">
      <w:pPr>
        <w:pStyle w:val="ListParagraph"/>
        <w:numPr>
          <w:ilvl w:val="0"/>
          <w:numId w:val="1"/>
        </w:numPr>
        <w:jc w:val="both"/>
        <w:rPr>
          <w:rFonts w:ascii="Arial" w:hAnsi="Arial" w:cs="Arial"/>
          <w:sz w:val="24"/>
          <w:szCs w:val="24"/>
          <w:lang w:val="en-GB"/>
        </w:rPr>
      </w:pPr>
      <w:r w:rsidRPr="00F508E9">
        <w:rPr>
          <w:rFonts w:ascii="Arial" w:hAnsi="Arial" w:cs="Arial"/>
          <w:sz w:val="24"/>
          <w:szCs w:val="24"/>
          <w:lang w:val="en-GB"/>
        </w:rPr>
        <w:t>Willing to participate in the survey</w:t>
      </w:r>
      <w:r w:rsidR="001160B8" w:rsidRPr="00E66B42">
        <w:rPr>
          <w:rFonts w:ascii="Arial" w:hAnsi="Arial" w:cs="Arial"/>
          <w:sz w:val="24"/>
          <w:szCs w:val="24"/>
          <w:lang w:val="en-GB"/>
        </w:rPr>
        <w:t>.</w:t>
      </w:r>
    </w:p>
    <w:p w:rsidR="0063755C" w:rsidRPr="00E66B42" w:rsidRDefault="0063755C" w:rsidP="00F508E9">
      <w:pPr>
        <w:pStyle w:val="NoSpacing"/>
        <w:jc w:val="both"/>
        <w:rPr>
          <w:rFonts w:ascii="Arial" w:hAnsi="Arial" w:cs="Arial"/>
          <w:sz w:val="24"/>
          <w:szCs w:val="24"/>
          <w:lang w:val="en-GB"/>
        </w:rPr>
      </w:pPr>
    </w:p>
    <w:p w:rsidR="001160B8" w:rsidRPr="00F508E9" w:rsidRDefault="001160B8" w:rsidP="00F508E9">
      <w:pPr>
        <w:pStyle w:val="NoSpacing"/>
        <w:jc w:val="both"/>
        <w:rPr>
          <w:rFonts w:ascii="Arial" w:hAnsi="Arial" w:cs="Arial"/>
          <w:sz w:val="24"/>
          <w:szCs w:val="24"/>
          <w:lang w:val="en-GB"/>
        </w:rPr>
      </w:pPr>
    </w:p>
    <w:p w:rsidR="000D6535" w:rsidRPr="00F508E9" w:rsidRDefault="000859AD" w:rsidP="00373530">
      <w:pPr>
        <w:pStyle w:val="Heading2"/>
      </w:pPr>
      <w:bookmarkStart w:id="97" w:name="_Toc499551241"/>
      <w:bookmarkStart w:id="98" w:name="_Toc499730476"/>
      <w:r w:rsidRPr="00F508E9">
        <w:t>3.5</w:t>
      </w:r>
      <w:r w:rsidRPr="00F508E9">
        <w:tab/>
      </w:r>
      <w:r w:rsidR="000D6535" w:rsidRPr="00F508E9">
        <w:t xml:space="preserve">Sampling </w:t>
      </w:r>
      <w:r w:rsidR="001160B8" w:rsidRPr="00E66B42">
        <w:t>T</w:t>
      </w:r>
      <w:r w:rsidR="000D6535" w:rsidRPr="00F508E9">
        <w:t xml:space="preserve">echniques and Sample </w:t>
      </w:r>
      <w:r w:rsidR="001160B8" w:rsidRPr="00E66B42">
        <w:t>S</w:t>
      </w:r>
      <w:r w:rsidR="000D6535" w:rsidRPr="00F508E9">
        <w:t>ize</w:t>
      </w:r>
      <w:bookmarkEnd w:id="97"/>
      <w:bookmarkEnd w:id="98"/>
    </w:p>
    <w:p w:rsidR="000D6535" w:rsidRPr="00F508E9" w:rsidRDefault="000D6535">
      <w:pPr>
        <w:jc w:val="both"/>
        <w:rPr>
          <w:rFonts w:ascii="Arial" w:hAnsi="Arial" w:cs="Arial"/>
          <w:sz w:val="24"/>
          <w:szCs w:val="24"/>
          <w:lang w:val="en-GB"/>
        </w:rPr>
      </w:pPr>
      <w:r w:rsidRPr="00F508E9">
        <w:rPr>
          <w:rFonts w:ascii="Arial" w:hAnsi="Arial" w:cs="Arial"/>
          <w:sz w:val="24"/>
          <w:szCs w:val="24"/>
          <w:lang w:val="en-GB"/>
        </w:rPr>
        <w:t>A process of selecting a portion of the population to represent the entire population is known as sampling (</w:t>
      </w:r>
      <w:r w:rsidRPr="00F508E9">
        <w:rPr>
          <w:rFonts w:ascii="Arial" w:hAnsi="Arial" w:cs="Arial"/>
          <w:color w:val="000000" w:themeColor="text1"/>
          <w:sz w:val="24"/>
          <w:szCs w:val="24"/>
          <w:lang w:val="en-GB"/>
        </w:rPr>
        <w:t>Boone and Kurtz, 2016</w:t>
      </w:r>
      <w:r w:rsidRPr="00F508E9">
        <w:rPr>
          <w:rFonts w:ascii="Arial" w:hAnsi="Arial" w:cs="Arial"/>
          <w:sz w:val="24"/>
          <w:szCs w:val="24"/>
          <w:lang w:val="en-GB"/>
        </w:rPr>
        <w:t>).</w:t>
      </w:r>
      <w:r w:rsidRPr="00F508E9">
        <w:rPr>
          <w:rFonts w:ascii="Arial" w:hAnsi="Arial" w:cs="Arial"/>
          <w:color w:val="333333"/>
          <w:sz w:val="24"/>
          <w:szCs w:val="24"/>
          <w:shd w:val="clear" w:color="auto" w:fill="FFFFFF"/>
          <w:lang w:val="en-GB"/>
        </w:rPr>
        <w:t xml:space="preserve"> </w:t>
      </w:r>
      <w:r w:rsidRPr="00F508E9">
        <w:rPr>
          <w:rFonts w:ascii="Arial" w:hAnsi="Arial" w:cs="Arial"/>
          <w:sz w:val="24"/>
          <w:szCs w:val="24"/>
          <w:lang w:val="en-GB"/>
        </w:rPr>
        <w:t>A two stage approach for the study was adopted. The first stage included purposive selection of the Free State Province and the selection of one district (Thabo Mofutsanyane District)</w:t>
      </w:r>
      <w:r w:rsidR="001160B8" w:rsidRPr="00E66B42">
        <w:rPr>
          <w:rFonts w:ascii="Arial" w:hAnsi="Arial" w:cs="Arial"/>
          <w:sz w:val="24"/>
          <w:szCs w:val="24"/>
          <w:lang w:val="en-GB"/>
        </w:rPr>
        <w:t>,</w:t>
      </w:r>
      <w:r w:rsidRPr="00F508E9">
        <w:rPr>
          <w:rFonts w:ascii="Arial" w:hAnsi="Arial" w:cs="Arial"/>
          <w:sz w:val="24"/>
          <w:szCs w:val="24"/>
          <w:lang w:val="en-GB"/>
        </w:rPr>
        <w:t xml:space="preserve"> where the smallholder farmers are found in large number</w:t>
      </w:r>
      <w:r w:rsidR="001160B8" w:rsidRPr="00E66B42">
        <w:rPr>
          <w:rFonts w:ascii="Arial" w:hAnsi="Arial" w:cs="Arial"/>
          <w:sz w:val="24"/>
          <w:szCs w:val="24"/>
          <w:lang w:val="en-GB"/>
        </w:rPr>
        <w:t>s</w:t>
      </w:r>
      <w:r w:rsidRPr="00F508E9">
        <w:rPr>
          <w:rFonts w:ascii="Arial" w:hAnsi="Arial" w:cs="Arial"/>
          <w:sz w:val="24"/>
          <w:szCs w:val="24"/>
          <w:lang w:val="en-GB"/>
        </w:rPr>
        <w:t xml:space="preserve">. Smallholder farmers were included through stratified simple random selection from the smallholder farmers in the district. Smallholder farmers therefore had </w:t>
      </w:r>
      <w:r w:rsidR="001160B8" w:rsidRPr="00E66B42">
        <w:rPr>
          <w:rFonts w:ascii="Arial" w:hAnsi="Arial" w:cs="Arial"/>
          <w:sz w:val="24"/>
          <w:szCs w:val="24"/>
          <w:lang w:val="en-GB"/>
        </w:rPr>
        <w:t xml:space="preserve">an </w:t>
      </w:r>
      <w:r w:rsidRPr="00F508E9">
        <w:rPr>
          <w:rFonts w:ascii="Arial" w:hAnsi="Arial" w:cs="Arial"/>
          <w:sz w:val="24"/>
          <w:szCs w:val="24"/>
          <w:lang w:val="en-GB"/>
        </w:rPr>
        <w:t xml:space="preserve">equal chance of being selected or included in the sample. Information of the location and number of smallholder farmers was obtained from the district office of the Department of Agriculture and Rural Development (DARD). The sampling frame obtained from DARD consisted of </w:t>
      </w:r>
      <w:r w:rsidR="004F50B9">
        <w:rPr>
          <w:rFonts w:ascii="Arial" w:hAnsi="Arial" w:cs="Arial"/>
          <w:sz w:val="24"/>
          <w:szCs w:val="24"/>
          <w:lang w:val="en-GB"/>
        </w:rPr>
        <w:t>650</w:t>
      </w:r>
      <w:r w:rsidRPr="00F508E9">
        <w:rPr>
          <w:rFonts w:ascii="Arial" w:hAnsi="Arial" w:cs="Arial"/>
          <w:sz w:val="24"/>
          <w:szCs w:val="24"/>
          <w:lang w:val="en-GB"/>
        </w:rPr>
        <w:t xml:space="preserve"> households of smallholder farmers. Simple random sampling was used to select participants from each local municipality within the </w:t>
      </w:r>
      <w:r w:rsidR="001160B8" w:rsidRPr="00F508E9">
        <w:rPr>
          <w:rFonts w:ascii="Arial" w:hAnsi="Arial" w:cs="Arial"/>
          <w:sz w:val="24"/>
          <w:szCs w:val="24"/>
          <w:lang w:val="en-GB"/>
        </w:rPr>
        <w:t xml:space="preserve">selected </w:t>
      </w:r>
      <w:r w:rsidRPr="00F508E9">
        <w:rPr>
          <w:rFonts w:ascii="Arial" w:hAnsi="Arial" w:cs="Arial"/>
          <w:sz w:val="24"/>
          <w:szCs w:val="24"/>
          <w:lang w:val="en-GB"/>
        </w:rPr>
        <w:t xml:space="preserve">district. An economical sample size was considered instead of studying the entire population of smallholder farmers in the district. The following formula was used to </w:t>
      </w:r>
      <w:r w:rsidR="001160B8" w:rsidRPr="00F508E9">
        <w:rPr>
          <w:rFonts w:ascii="Arial" w:hAnsi="Arial" w:cs="Arial"/>
          <w:sz w:val="24"/>
          <w:szCs w:val="24"/>
          <w:lang w:val="en-GB"/>
        </w:rPr>
        <w:t xml:space="preserve">derive at the </w:t>
      </w:r>
      <w:r w:rsidRPr="00F508E9">
        <w:rPr>
          <w:rFonts w:ascii="Arial" w:hAnsi="Arial" w:cs="Arial"/>
          <w:sz w:val="24"/>
          <w:szCs w:val="24"/>
          <w:lang w:val="en-GB"/>
        </w:rPr>
        <w:t xml:space="preserve">appropriate sample </w:t>
      </w:r>
      <w:r w:rsidRPr="00F508E9">
        <w:rPr>
          <w:rFonts w:ascii="Arial" w:hAnsi="Arial" w:cs="Arial"/>
          <w:sz w:val="24"/>
          <w:szCs w:val="24"/>
          <w:lang w:val="en-GB"/>
        </w:rPr>
        <w:lastRenderedPageBreak/>
        <w:t xml:space="preserve">size </w:t>
      </w:r>
      <w:r w:rsidR="004F50B9">
        <w:rPr>
          <w:rFonts w:ascii="Arial" w:hAnsi="Arial" w:cs="Arial"/>
          <w:sz w:val="24"/>
          <w:szCs w:val="24"/>
          <w:lang w:val="en-GB"/>
        </w:rPr>
        <w:t xml:space="preserve">of 242 smallholder farmers </w:t>
      </w:r>
      <w:r w:rsidRPr="00F508E9">
        <w:rPr>
          <w:rFonts w:ascii="Arial" w:hAnsi="Arial" w:cs="Arial"/>
          <w:sz w:val="24"/>
          <w:szCs w:val="24"/>
          <w:lang w:val="en-GB"/>
        </w:rPr>
        <w:t>for the study</w:t>
      </w:r>
      <w:r w:rsidR="005B792D" w:rsidRPr="00F508E9">
        <w:rPr>
          <w:rFonts w:ascii="Arial" w:hAnsi="Arial" w:cs="Arial"/>
          <w:sz w:val="24"/>
          <w:szCs w:val="24"/>
          <w:lang w:val="en-GB"/>
        </w:rPr>
        <w:t xml:space="preserve"> (Krejcie and Morgan, 1970)</w:t>
      </w:r>
      <w:r w:rsidRPr="00F508E9">
        <w:rPr>
          <w:rFonts w:ascii="Arial" w:hAnsi="Arial" w:cs="Arial"/>
          <w:sz w:val="24"/>
          <w:szCs w:val="24"/>
          <w:lang w:val="en-GB"/>
        </w:rPr>
        <w:t>.</w:t>
      </w:r>
    </w:p>
    <w:p w:rsidR="005B792D" w:rsidRPr="00F508E9" w:rsidRDefault="005B792D">
      <w:pPr>
        <w:jc w:val="both"/>
        <w:rPr>
          <w:rFonts w:ascii="Arial" w:hAnsi="Arial" w:cs="Arial"/>
          <w:sz w:val="24"/>
          <w:szCs w:val="24"/>
          <w:lang w:val="en-GB"/>
        </w:rPr>
      </w:pPr>
    </w:p>
    <w:p w:rsidR="005B792D" w:rsidRPr="00F508E9" w:rsidRDefault="005B792D" w:rsidP="00F508E9">
      <w:pPr>
        <w:tabs>
          <w:tab w:val="left" w:pos="2191"/>
        </w:tabs>
        <w:jc w:val="center"/>
        <w:rPr>
          <w:rFonts w:ascii="Arial" w:hAnsi="Arial" w:cs="Arial"/>
          <w:sz w:val="24"/>
          <w:szCs w:val="24"/>
          <w:lang w:val="en-GB"/>
        </w:rPr>
      </w:pPr>
      <w:r w:rsidRPr="00F508E9">
        <w:rPr>
          <w:rFonts w:ascii="Arial" w:hAnsi="Arial" w:cs="Arial"/>
          <w:sz w:val="24"/>
          <w:szCs w:val="24"/>
          <w:lang w:val="en-GB"/>
        </w:rPr>
        <w:t xml:space="preserve">S =     </w:t>
      </w:r>
      <w:r w:rsidRPr="00F508E9">
        <w:rPr>
          <w:rFonts w:ascii="Arial" w:hAnsi="Arial" w:cs="Arial"/>
          <w:sz w:val="24"/>
          <w:szCs w:val="24"/>
          <w:u w:val="single"/>
          <w:lang w:val="en-GB"/>
        </w:rPr>
        <w:t xml:space="preserve">      X</w:t>
      </w:r>
      <w:r w:rsidRPr="00F508E9">
        <w:rPr>
          <w:rFonts w:ascii="Arial" w:hAnsi="Arial" w:cs="Arial"/>
          <w:sz w:val="24"/>
          <w:szCs w:val="24"/>
          <w:u w:val="single"/>
          <w:vertAlign w:val="superscript"/>
          <w:lang w:val="en-GB"/>
        </w:rPr>
        <w:t>2</w:t>
      </w:r>
      <w:r w:rsidRPr="00F508E9">
        <w:rPr>
          <w:rFonts w:ascii="Arial" w:hAnsi="Arial" w:cs="Arial"/>
          <w:sz w:val="24"/>
          <w:szCs w:val="24"/>
          <w:u w:val="single"/>
          <w:lang w:val="en-GB"/>
        </w:rPr>
        <w:t>NP (1-P)</w:t>
      </w:r>
    </w:p>
    <w:p w:rsidR="005B792D" w:rsidRPr="00F508E9" w:rsidRDefault="005B792D" w:rsidP="00F508E9">
      <w:pPr>
        <w:jc w:val="center"/>
        <w:rPr>
          <w:rFonts w:ascii="Arial" w:hAnsi="Arial" w:cs="Arial"/>
          <w:sz w:val="24"/>
          <w:szCs w:val="24"/>
          <w:lang w:val="en-GB"/>
        </w:rPr>
      </w:pPr>
      <w:r w:rsidRPr="00F508E9">
        <w:rPr>
          <w:rFonts w:ascii="Arial" w:hAnsi="Arial" w:cs="Arial"/>
          <w:sz w:val="24"/>
          <w:szCs w:val="24"/>
          <w:lang w:val="en-GB"/>
        </w:rPr>
        <w:t>d</w:t>
      </w:r>
      <w:r w:rsidRPr="00F508E9">
        <w:rPr>
          <w:rFonts w:ascii="Arial" w:hAnsi="Arial" w:cs="Arial"/>
          <w:sz w:val="24"/>
          <w:szCs w:val="24"/>
          <w:vertAlign w:val="superscript"/>
          <w:lang w:val="en-GB"/>
        </w:rPr>
        <w:t>2</w:t>
      </w:r>
      <w:r w:rsidRPr="00F508E9">
        <w:rPr>
          <w:rFonts w:ascii="Arial" w:hAnsi="Arial" w:cs="Arial"/>
          <w:sz w:val="24"/>
          <w:szCs w:val="24"/>
          <w:lang w:val="en-GB"/>
        </w:rPr>
        <w:t xml:space="preserve"> (N-1) + X</w:t>
      </w:r>
      <w:r w:rsidRPr="00F508E9">
        <w:rPr>
          <w:rFonts w:ascii="Arial" w:hAnsi="Arial" w:cs="Arial"/>
          <w:sz w:val="24"/>
          <w:szCs w:val="24"/>
          <w:vertAlign w:val="superscript"/>
          <w:lang w:val="en-GB"/>
        </w:rPr>
        <w:t>2</w:t>
      </w:r>
      <w:r w:rsidRPr="00F508E9">
        <w:rPr>
          <w:rFonts w:ascii="Arial" w:hAnsi="Arial" w:cs="Arial"/>
          <w:sz w:val="24"/>
          <w:szCs w:val="24"/>
          <w:lang w:val="en-GB"/>
        </w:rPr>
        <w:t>P (1-P)</w:t>
      </w:r>
    </w:p>
    <w:p w:rsidR="005B792D" w:rsidRPr="00F508E9" w:rsidRDefault="005B792D">
      <w:pPr>
        <w:jc w:val="both"/>
        <w:rPr>
          <w:rFonts w:ascii="Arial" w:hAnsi="Arial" w:cs="Arial"/>
          <w:sz w:val="24"/>
          <w:szCs w:val="24"/>
          <w:lang w:val="en-GB"/>
        </w:rPr>
      </w:pPr>
      <w:r w:rsidRPr="00F508E9">
        <w:rPr>
          <w:rFonts w:ascii="Arial" w:hAnsi="Arial" w:cs="Arial"/>
          <w:sz w:val="24"/>
          <w:szCs w:val="24"/>
          <w:lang w:val="en-GB"/>
        </w:rPr>
        <w:t>Where:</w:t>
      </w:r>
    </w:p>
    <w:p w:rsidR="005B792D" w:rsidRPr="00F508E9" w:rsidRDefault="005B792D" w:rsidP="00F508E9">
      <w:pPr>
        <w:jc w:val="center"/>
        <w:rPr>
          <w:rFonts w:ascii="Arial" w:hAnsi="Arial" w:cs="Arial"/>
          <w:sz w:val="24"/>
          <w:szCs w:val="24"/>
          <w:lang w:val="en-GB"/>
        </w:rPr>
      </w:pPr>
      <w:r w:rsidRPr="00F508E9">
        <w:rPr>
          <w:rFonts w:ascii="Arial" w:hAnsi="Arial" w:cs="Arial"/>
          <w:sz w:val="24"/>
          <w:szCs w:val="24"/>
          <w:lang w:val="en-GB"/>
        </w:rPr>
        <w:t>S = Required Sample Size</w:t>
      </w:r>
    </w:p>
    <w:p w:rsidR="005B792D" w:rsidRPr="00F508E9" w:rsidRDefault="005B792D" w:rsidP="00F508E9">
      <w:pPr>
        <w:jc w:val="center"/>
        <w:rPr>
          <w:rFonts w:ascii="Arial" w:hAnsi="Arial" w:cs="Arial"/>
          <w:sz w:val="24"/>
          <w:szCs w:val="24"/>
          <w:lang w:val="en-GB"/>
        </w:rPr>
      </w:pPr>
      <w:r w:rsidRPr="00F508E9">
        <w:rPr>
          <w:rFonts w:ascii="Arial" w:hAnsi="Arial" w:cs="Arial"/>
          <w:sz w:val="24"/>
          <w:szCs w:val="24"/>
          <w:lang w:val="en-GB"/>
        </w:rPr>
        <w:t>X = Z value (e.g.</w:t>
      </w:r>
      <w:r w:rsidR="001160B8" w:rsidRPr="00E66B42">
        <w:rPr>
          <w:rFonts w:ascii="Arial" w:hAnsi="Arial" w:cs="Arial"/>
          <w:sz w:val="24"/>
          <w:szCs w:val="24"/>
          <w:lang w:val="en-GB"/>
        </w:rPr>
        <w:t>,</w:t>
      </w:r>
      <w:r w:rsidRPr="00F508E9">
        <w:rPr>
          <w:rFonts w:ascii="Arial" w:hAnsi="Arial" w:cs="Arial"/>
          <w:sz w:val="24"/>
          <w:szCs w:val="24"/>
          <w:lang w:val="en-GB"/>
        </w:rPr>
        <w:t xml:space="preserve"> 1.96 for 95% confidence level)</w:t>
      </w:r>
    </w:p>
    <w:p w:rsidR="005B792D" w:rsidRPr="00F508E9" w:rsidRDefault="005B792D" w:rsidP="00F508E9">
      <w:pPr>
        <w:jc w:val="center"/>
        <w:rPr>
          <w:rFonts w:ascii="Arial" w:hAnsi="Arial" w:cs="Arial"/>
          <w:sz w:val="24"/>
          <w:szCs w:val="24"/>
          <w:lang w:val="en-GB"/>
        </w:rPr>
      </w:pPr>
      <w:r w:rsidRPr="00F508E9">
        <w:rPr>
          <w:rFonts w:ascii="Arial" w:hAnsi="Arial" w:cs="Arial"/>
          <w:sz w:val="24"/>
          <w:szCs w:val="24"/>
          <w:lang w:val="en-GB"/>
        </w:rPr>
        <w:t>N = Population Size</w:t>
      </w:r>
    </w:p>
    <w:p w:rsidR="005B792D" w:rsidRPr="00F508E9" w:rsidRDefault="005B792D" w:rsidP="00F508E9">
      <w:pPr>
        <w:jc w:val="center"/>
        <w:rPr>
          <w:rFonts w:ascii="Arial" w:hAnsi="Arial" w:cs="Arial"/>
          <w:sz w:val="24"/>
          <w:szCs w:val="24"/>
          <w:lang w:val="en-GB"/>
        </w:rPr>
      </w:pPr>
      <w:r w:rsidRPr="00F508E9">
        <w:rPr>
          <w:rFonts w:ascii="Arial" w:hAnsi="Arial" w:cs="Arial"/>
          <w:sz w:val="24"/>
          <w:szCs w:val="24"/>
          <w:lang w:val="en-GB"/>
        </w:rPr>
        <w:t>P = Population Proportion (expected as decimal) (assumed to be 0.5 (50%)</w:t>
      </w:r>
    </w:p>
    <w:p w:rsidR="005B792D" w:rsidRPr="00F508E9" w:rsidRDefault="005B792D" w:rsidP="00F508E9">
      <w:pPr>
        <w:jc w:val="center"/>
        <w:rPr>
          <w:rFonts w:ascii="Arial" w:hAnsi="Arial" w:cs="Arial"/>
          <w:sz w:val="24"/>
          <w:szCs w:val="24"/>
          <w:lang w:val="en-GB"/>
        </w:rPr>
      </w:pPr>
      <w:r w:rsidRPr="00F508E9">
        <w:rPr>
          <w:rFonts w:ascii="Arial" w:hAnsi="Arial" w:cs="Arial"/>
          <w:sz w:val="24"/>
          <w:szCs w:val="24"/>
          <w:lang w:val="en-GB"/>
        </w:rPr>
        <w:t>d = Degree of accuracy (5%) expressed as a proportion (.05); margin of error</w:t>
      </w:r>
    </w:p>
    <w:p w:rsidR="005B792D" w:rsidRPr="00F508E9" w:rsidRDefault="005B792D">
      <w:pPr>
        <w:jc w:val="both"/>
        <w:rPr>
          <w:rFonts w:ascii="Arial" w:hAnsi="Arial" w:cs="Arial"/>
          <w:sz w:val="24"/>
          <w:szCs w:val="24"/>
          <w:lang w:val="en-GB"/>
        </w:rPr>
      </w:pPr>
    </w:p>
    <w:p w:rsidR="0063755C" w:rsidRPr="00F508E9" w:rsidRDefault="0063755C" w:rsidP="00F508E9">
      <w:pPr>
        <w:pStyle w:val="NoSpacing"/>
        <w:jc w:val="both"/>
        <w:rPr>
          <w:rFonts w:ascii="Arial" w:hAnsi="Arial" w:cs="Arial"/>
          <w:sz w:val="24"/>
          <w:szCs w:val="24"/>
          <w:lang w:val="en-GB"/>
        </w:rPr>
      </w:pPr>
    </w:p>
    <w:p w:rsidR="0063755C" w:rsidRPr="00F508E9" w:rsidRDefault="000859AD" w:rsidP="00373530">
      <w:pPr>
        <w:pStyle w:val="Heading2"/>
      </w:pPr>
      <w:bookmarkStart w:id="99" w:name="_Toc499551242"/>
      <w:bookmarkStart w:id="100" w:name="_Toc499730477"/>
      <w:r w:rsidRPr="00F508E9">
        <w:t>3.6</w:t>
      </w:r>
      <w:r w:rsidRPr="00F508E9">
        <w:tab/>
      </w:r>
      <w:r w:rsidR="0063755C" w:rsidRPr="00F508E9">
        <w:t xml:space="preserve">Data </w:t>
      </w:r>
      <w:r w:rsidR="001160B8" w:rsidRPr="00E66B42">
        <w:t>C</w:t>
      </w:r>
      <w:r w:rsidR="0063755C" w:rsidRPr="00F508E9">
        <w:t xml:space="preserve">ollection and Data </w:t>
      </w:r>
      <w:r w:rsidR="001160B8" w:rsidRPr="00E66B42">
        <w:t>C</w:t>
      </w:r>
      <w:r w:rsidR="0063755C" w:rsidRPr="00F508E9">
        <w:t xml:space="preserve">ollection </w:t>
      </w:r>
      <w:r w:rsidR="001160B8" w:rsidRPr="00E66B42">
        <w:t>I</w:t>
      </w:r>
      <w:r w:rsidR="0063755C" w:rsidRPr="00F508E9">
        <w:t>nstrument</w:t>
      </w:r>
      <w:bookmarkEnd w:id="99"/>
      <w:bookmarkEnd w:id="100"/>
    </w:p>
    <w:p w:rsidR="0063755C" w:rsidRPr="00F508E9" w:rsidRDefault="0063755C">
      <w:pPr>
        <w:jc w:val="both"/>
        <w:rPr>
          <w:rFonts w:ascii="Arial" w:hAnsi="Arial" w:cs="Arial"/>
          <w:sz w:val="24"/>
          <w:szCs w:val="24"/>
          <w:lang w:val="en-GB"/>
        </w:rPr>
      </w:pPr>
      <w:r w:rsidRPr="00F508E9">
        <w:rPr>
          <w:rFonts w:ascii="Arial" w:hAnsi="Arial" w:cs="Arial"/>
          <w:sz w:val="24"/>
          <w:szCs w:val="24"/>
          <w:lang w:val="en-GB"/>
        </w:rPr>
        <w:t xml:space="preserve">Data collection is </w:t>
      </w:r>
      <w:r w:rsidR="001160B8" w:rsidRPr="00E66B42">
        <w:rPr>
          <w:rFonts w:ascii="Arial" w:hAnsi="Arial" w:cs="Arial"/>
          <w:sz w:val="24"/>
          <w:szCs w:val="24"/>
          <w:lang w:val="en-GB"/>
        </w:rPr>
        <w:t xml:space="preserve">the way </w:t>
      </w:r>
      <w:r w:rsidRPr="00F508E9">
        <w:rPr>
          <w:rFonts w:ascii="Arial" w:hAnsi="Arial" w:cs="Arial"/>
          <w:sz w:val="24"/>
          <w:szCs w:val="24"/>
          <w:lang w:val="en-GB"/>
        </w:rPr>
        <w:t xml:space="preserve">information </w:t>
      </w:r>
      <w:r w:rsidR="001160B8" w:rsidRPr="00E66B42">
        <w:rPr>
          <w:rFonts w:ascii="Arial" w:hAnsi="Arial" w:cs="Arial"/>
          <w:sz w:val="24"/>
          <w:szCs w:val="24"/>
          <w:lang w:val="en-GB"/>
        </w:rPr>
        <w:t xml:space="preserve">is being </w:t>
      </w:r>
      <w:r w:rsidRPr="00F508E9">
        <w:rPr>
          <w:rFonts w:ascii="Arial" w:hAnsi="Arial" w:cs="Arial"/>
          <w:sz w:val="24"/>
          <w:szCs w:val="24"/>
          <w:lang w:val="en-GB"/>
        </w:rPr>
        <w:t>obtained in the course of the study. For this study</w:t>
      </w:r>
      <w:r w:rsidR="001160B8" w:rsidRPr="00E66B42">
        <w:rPr>
          <w:rFonts w:ascii="Arial" w:hAnsi="Arial" w:cs="Arial"/>
          <w:sz w:val="24"/>
          <w:szCs w:val="24"/>
          <w:lang w:val="en-GB"/>
        </w:rPr>
        <w:t>,</w:t>
      </w:r>
      <w:r w:rsidRPr="00F508E9">
        <w:rPr>
          <w:rFonts w:ascii="Arial" w:hAnsi="Arial" w:cs="Arial"/>
          <w:sz w:val="24"/>
          <w:szCs w:val="24"/>
          <w:lang w:val="en-GB"/>
        </w:rPr>
        <w:t xml:space="preserve"> data w</w:t>
      </w:r>
      <w:r w:rsidR="001160B8" w:rsidRPr="00E66B42">
        <w:rPr>
          <w:rFonts w:ascii="Arial" w:hAnsi="Arial" w:cs="Arial"/>
          <w:sz w:val="24"/>
          <w:szCs w:val="24"/>
          <w:lang w:val="en-GB"/>
        </w:rPr>
        <w:t>ere</w:t>
      </w:r>
      <w:r w:rsidRPr="00F508E9">
        <w:rPr>
          <w:rFonts w:ascii="Arial" w:hAnsi="Arial" w:cs="Arial"/>
          <w:sz w:val="24"/>
          <w:szCs w:val="24"/>
          <w:lang w:val="en-GB"/>
        </w:rPr>
        <w:t xml:space="preserve"> collected through a survey using a structured questionnaire. The structured questionnaire was used to </w:t>
      </w:r>
      <w:r w:rsidR="001160B8" w:rsidRPr="00E66B42">
        <w:rPr>
          <w:rFonts w:ascii="Arial" w:hAnsi="Arial" w:cs="Arial"/>
          <w:sz w:val="24"/>
          <w:szCs w:val="24"/>
          <w:lang w:val="en-GB"/>
        </w:rPr>
        <w:lastRenderedPageBreak/>
        <w:t>obtain</w:t>
      </w:r>
      <w:r w:rsidRPr="00F508E9">
        <w:rPr>
          <w:rFonts w:ascii="Arial" w:hAnsi="Arial" w:cs="Arial"/>
          <w:sz w:val="24"/>
          <w:szCs w:val="24"/>
          <w:lang w:val="en-GB"/>
        </w:rPr>
        <w:t xml:space="preserve"> data relevant to this study’s objective</w:t>
      </w:r>
      <w:r w:rsidR="000355F0">
        <w:rPr>
          <w:rFonts w:ascii="Arial" w:hAnsi="Arial" w:cs="Arial"/>
          <w:sz w:val="24"/>
          <w:szCs w:val="24"/>
          <w:lang w:val="en-GB"/>
        </w:rPr>
        <w:t>s</w:t>
      </w:r>
      <w:r w:rsidRPr="00F508E9">
        <w:rPr>
          <w:rFonts w:ascii="Arial" w:hAnsi="Arial" w:cs="Arial"/>
          <w:sz w:val="24"/>
          <w:szCs w:val="24"/>
          <w:lang w:val="en-GB"/>
        </w:rPr>
        <w:t xml:space="preserve"> and research questions. The questionnaire comprised the following sections:</w:t>
      </w:r>
    </w:p>
    <w:p w:rsidR="0063755C" w:rsidRPr="00F508E9" w:rsidRDefault="0063755C" w:rsidP="00F508E9">
      <w:pPr>
        <w:pStyle w:val="ListParagraph"/>
        <w:numPr>
          <w:ilvl w:val="0"/>
          <w:numId w:val="21"/>
        </w:numPr>
        <w:jc w:val="both"/>
        <w:rPr>
          <w:rFonts w:ascii="Arial" w:hAnsi="Arial" w:cs="Arial"/>
          <w:sz w:val="24"/>
          <w:szCs w:val="24"/>
          <w:lang w:val="en-GB"/>
        </w:rPr>
      </w:pPr>
      <w:r w:rsidRPr="00F508E9">
        <w:rPr>
          <w:rFonts w:ascii="Arial" w:hAnsi="Arial" w:cs="Arial"/>
          <w:sz w:val="24"/>
          <w:szCs w:val="24"/>
          <w:lang w:val="en-GB"/>
        </w:rPr>
        <w:t>Section 1: Questions related to demographic information of the smallholder farmers</w:t>
      </w:r>
      <w:r w:rsidR="001160B8" w:rsidRPr="00E66B42">
        <w:rPr>
          <w:rFonts w:ascii="Arial" w:hAnsi="Arial" w:cs="Arial"/>
          <w:sz w:val="24"/>
          <w:szCs w:val="24"/>
          <w:lang w:val="en-GB"/>
        </w:rPr>
        <w:t>;</w:t>
      </w:r>
    </w:p>
    <w:p w:rsidR="0063755C" w:rsidRPr="00F508E9" w:rsidRDefault="0063755C" w:rsidP="00F508E9">
      <w:pPr>
        <w:pStyle w:val="ListParagraph"/>
        <w:numPr>
          <w:ilvl w:val="0"/>
          <w:numId w:val="21"/>
        </w:numPr>
        <w:jc w:val="both"/>
        <w:rPr>
          <w:rFonts w:ascii="Arial" w:hAnsi="Arial" w:cs="Arial"/>
          <w:sz w:val="24"/>
          <w:szCs w:val="24"/>
          <w:lang w:val="en-GB"/>
        </w:rPr>
      </w:pPr>
      <w:r w:rsidRPr="00F508E9">
        <w:rPr>
          <w:rFonts w:ascii="Arial" w:hAnsi="Arial" w:cs="Arial"/>
          <w:sz w:val="24"/>
          <w:szCs w:val="24"/>
          <w:lang w:val="en-GB"/>
        </w:rPr>
        <w:t>Section 2: Questions related to the smallholder production capacity</w:t>
      </w:r>
      <w:r w:rsidR="001160B8" w:rsidRPr="00E66B42">
        <w:rPr>
          <w:rFonts w:ascii="Arial" w:hAnsi="Arial" w:cs="Arial"/>
          <w:sz w:val="24"/>
          <w:szCs w:val="24"/>
          <w:lang w:val="en-GB"/>
        </w:rPr>
        <w:t>;</w:t>
      </w:r>
    </w:p>
    <w:p w:rsidR="0063755C" w:rsidRPr="00F508E9" w:rsidRDefault="0063755C" w:rsidP="00F508E9">
      <w:pPr>
        <w:pStyle w:val="ListParagraph"/>
        <w:numPr>
          <w:ilvl w:val="0"/>
          <w:numId w:val="21"/>
        </w:numPr>
        <w:jc w:val="both"/>
        <w:rPr>
          <w:rFonts w:ascii="Arial" w:hAnsi="Arial" w:cs="Arial"/>
          <w:sz w:val="24"/>
          <w:szCs w:val="24"/>
          <w:lang w:val="en-GB"/>
        </w:rPr>
      </w:pPr>
      <w:r w:rsidRPr="00F508E9">
        <w:rPr>
          <w:rFonts w:ascii="Arial" w:hAnsi="Arial" w:cs="Arial"/>
          <w:sz w:val="24"/>
          <w:szCs w:val="24"/>
          <w:lang w:val="en-GB"/>
        </w:rPr>
        <w:t xml:space="preserve">Section 3: Questions related to </w:t>
      </w:r>
      <w:r w:rsidR="001160B8" w:rsidRPr="00E66B42">
        <w:rPr>
          <w:rFonts w:ascii="Arial" w:hAnsi="Arial" w:cs="Arial"/>
          <w:sz w:val="24"/>
          <w:szCs w:val="24"/>
          <w:lang w:val="en-GB"/>
        </w:rPr>
        <w:t xml:space="preserve">the success level </w:t>
      </w:r>
      <w:r w:rsidRPr="00F508E9">
        <w:rPr>
          <w:rFonts w:ascii="Arial" w:hAnsi="Arial" w:cs="Arial"/>
          <w:sz w:val="24"/>
          <w:szCs w:val="24"/>
          <w:lang w:val="en-GB"/>
        </w:rPr>
        <w:t xml:space="preserve">of smallholder farmers to access </w:t>
      </w:r>
      <w:r w:rsidR="00646102" w:rsidRPr="00E66B42">
        <w:rPr>
          <w:rFonts w:ascii="Arial" w:hAnsi="Arial" w:cs="Arial"/>
          <w:sz w:val="24"/>
          <w:szCs w:val="24"/>
          <w:lang w:val="en-GB"/>
        </w:rPr>
        <w:t xml:space="preserve">the </w:t>
      </w:r>
      <w:r w:rsidRPr="00F508E9">
        <w:rPr>
          <w:rFonts w:ascii="Arial" w:hAnsi="Arial" w:cs="Arial"/>
          <w:sz w:val="24"/>
          <w:szCs w:val="24"/>
          <w:lang w:val="en-GB"/>
        </w:rPr>
        <w:t xml:space="preserve">government </w:t>
      </w:r>
      <w:r w:rsidR="00646102" w:rsidRPr="00E66B42">
        <w:rPr>
          <w:rFonts w:ascii="Arial" w:hAnsi="Arial" w:cs="Arial"/>
          <w:sz w:val="24"/>
          <w:szCs w:val="24"/>
          <w:lang w:val="en-GB"/>
        </w:rPr>
        <w:t xml:space="preserve">procurement </w:t>
      </w:r>
      <w:r w:rsidRPr="00F508E9">
        <w:rPr>
          <w:rFonts w:ascii="Arial" w:hAnsi="Arial" w:cs="Arial"/>
          <w:sz w:val="24"/>
          <w:szCs w:val="24"/>
          <w:lang w:val="en-GB"/>
        </w:rPr>
        <w:t>market</w:t>
      </w:r>
      <w:r w:rsidR="00646102" w:rsidRPr="00E66B42">
        <w:rPr>
          <w:rFonts w:ascii="Arial" w:hAnsi="Arial" w:cs="Arial"/>
          <w:sz w:val="24"/>
          <w:szCs w:val="24"/>
          <w:lang w:val="en-GB"/>
        </w:rPr>
        <w:t>;</w:t>
      </w:r>
    </w:p>
    <w:p w:rsidR="0063755C" w:rsidRPr="00F508E9" w:rsidRDefault="0063755C" w:rsidP="00F508E9">
      <w:pPr>
        <w:pStyle w:val="ListParagraph"/>
        <w:numPr>
          <w:ilvl w:val="0"/>
          <w:numId w:val="21"/>
        </w:numPr>
        <w:jc w:val="both"/>
        <w:rPr>
          <w:rFonts w:ascii="Arial" w:hAnsi="Arial" w:cs="Arial"/>
          <w:sz w:val="24"/>
          <w:szCs w:val="24"/>
          <w:lang w:val="en-GB"/>
        </w:rPr>
      </w:pPr>
      <w:r w:rsidRPr="00F508E9">
        <w:rPr>
          <w:rFonts w:ascii="Arial" w:hAnsi="Arial" w:cs="Arial"/>
          <w:sz w:val="24"/>
          <w:szCs w:val="24"/>
          <w:lang w:val="en-GB"/>
        </w:rPr>
        <w:t>Section 4: Pattern of engagement of smallholder farmers for corroborative interest to supply target market</w:t>
      </w:r>
      <w:r w:rsidR="00646102" w:rsidRPr="00E66B42">
        <w:rPr>
          <w:rFonts w:ascii="Arial" w:hAnsi="Arial" w:cs="Arial"/>
          <w:sz w:val="24"/>
          <w:szCs w:val="24"/>
          <w:lang w:val="en-GB"/>
        </w:rPr>
        <w:t>.</w:t>
      </w:r>
    </w:p>
    <w:p w:rsidR="000355F0" w:rsidRDefault="000D6535" w:rsidP="000355F0">
      <w:r w:rsidRPr="00F508E9">
        <w:rPr>
          <w:rFonts w:ascii="Arial" w:hAnsi="Arial" w:cs="Arial"/>
          <w:sz w:val="24"/>
          <w:szCs w:val="24"/>
          <w:lang w:val="en-GB"/>
        </w:rPr>
        <w:t>The questionnaire was p</w:t>
      </w:r>
      <w:r w:rsidR="00646102" w:rsidRPr="00E66B42">
        <w:rPr>
          <w:rFonts w:ascii="Arial" w:hAnsi="Arial" w:cs="Arial"/>
          <w:sz w:val="24"/>
          <w:szCs w:val="24"/>
          <w:lang w:val="en-GB"/>
        </w:rPr>
        <w:t>ilot</w:t>
      </w:r>
      <w:r w:rsidRPr="00F508E9">
        <w:rPr>
          <w:rFonts w:ascii="Arial" w:hAnsi="Arial" w:cs="Arial"/>
          <w:sz w:val="24"/>
          <w:szCs w:val="24"/>
          <w:lang w:val="en-GB"/>
        </w:rPr>
        <w:t>-tested</w:t>
      </w:r>
      <w:r w:rsidR="00646102" w:rsidRPr="00E66B42">
        <w:rPr>
          <w:rFonts w:ascii="Arial" w:hAnsi="Arial" w:cs="Arial"/>
          <w:sz w:val="24"/>
          <w:szCs w:val="24"/>
          <w:lang w:val="en-GB"/>
        </w:rPr>
        <w:t xml:space="preserve"> among</w:t>
      </w:r>
      <w:r w:rsidRPr="00F508E9">
        <w:rPr>
          <w:rFonts w:ascii="Arial" w:hAnsi="Arial" w:cs="Arial"/>
          <w:sz w:val="24"/>
          <w:szCs w:val="24"/>
          <w:lang w:val="en-GB"/>
        </w:rPr>
        <w:t xml:space="preserve"> 10 smallholder farmers. </w:t>
      </w:r>
      <w:r w:rsidR="00FD3B6D" w:rsidRPr="00E66B42">
        <w:rPr>
          <w:rFonts w:ascii="Arial" w:hAnsi="Arial" w:cs="Arial"/>
          <w:sz w:val="24"/>
          <w:szCs w:val="24"/>
          <w:lang w:val="en-GB"/>
        </w:rPr>
        <w:t>Pilot</w:t>
      </w:r>
      <w:r w:rsidRPr="00F508E9">
        <w:rPr>
          <w:rFonts w:ascii="Arial" w:hAnsi="Arial" w:cs="Arial"/>
          <w:sz w:val="24"/>
          <w:szCs w:val="24"/>
          <w:lang w:val="en-GB"/>
        </w:rPr>
        <w:t>-testing was necessary to determine the usefulness and suitability</w:t>
      </w:r>
      <w:r w:rsidR="00FD3B6D" w:rsidRPr="00E66B42">
        <w:rPr>
          <w:rFonts w:ascii="Arial" w:hAnsi="Arial" w:cs="Arial"/>
          <w:sz w:val="24"/>
          <w:szCs w:val="24"/>
          <w:lang w:val="en-GB"/>
        </w:rPr>
        <w:t xml:space="preserve"> of the questionnaire</w:t>
      </w:r>
      <w:r w:rsidRPr="00F508E9">
        <w:rPr>
          <w:rFonts w:ascii="Arial" w:hAnsi="Arial" w:cs="Arial"/>
          <w:sz w:val="24"/>
          <w:szCs w:val="24"/>
          <w:lang w:val="en-GB"/>
        </w:rPr>
        <w:t xml:space="preserve">, detect major defects in the questionnaire design as well as to ensure validity and reliability of the questionnaire as a data collection tool </w:t>
      </w:r>
      <w:r w:rsidRPr="00F508E9">
        <w:rPr>
          <w:rFonts w:ascii="Arial" w:hAnsi="Arial" w:cs="Arial"/>
          <w:color w:val="000000" w:themeColor="text1"/>
          <w:sz w:val="24"/>
          <w:szCs w:val="24"/>
          <w:lang w:val="en-GB"/>
        </w:rPr>
        <w:t xml:space="preserve">(Potgieter and Naidoo, 2017). </w:t>
      </w:r>
      <w:r w:rsidRPr="00F508E9">
        <w:rPr>
          <w:rFonts w:ascii="Arial" w:hAnsi="Arial" w:cs="Arial"/>
          <w:sz w:val="24"/>
          <w:szCs w:val="24"/>
          <w:lang w:val="en-GB"/>
        </w:rPr>
        <w:t>The p</w:t>
      </w:r>
      <w:r w:rsidR="00FD3B6D" w:rsidRPr="00E66B42">
        <w:rPr>
          <w:rFonts w:ascii="Arial" w:hAnsi="Arial" w:cs="Arial"/>
          <w:sz w:val="24"/>
          <w:szCs w:val="24"/>
          <w:lang w:val="en-GB"/>
        </w:rPr>
        <w:t>ilot</w:t>
      </w:r>
      <w:r w:rsidRPr="00F508E9">
        <w:rPr>
          <w:rFonts w:ascii="Arial" w:hAnsi="Arial" w:cs="Arial"/>
          <w:sz w:val="24"/>
          <w:szCs w:val="24"/>
          <w:lang w:val="en-GB"/>
        </w:rPr>
        <w:t xml:space="preserve">-test highlighted </w:t>
      </w:r>
      <w:r w:rsidR="00FD3B6D" w:rsidRPr="00E66B42">
        <w:rPr>
          <w:rFonts w:ascii="Arial" w:hAnsi="Arial" w:cs="Arial"/>
          <w:sz w:val="24"/>
          <w:szCs w:val="24"/>
          <w:lang w:val="en-GB"/>
        </w:rPr>
        <w:t xml:space="preserve">a </w:t>
      </w:r>
      <w:r w:rsidRPr="00F508E9">
        <w:rPr>
          <w:rFonts w:ascii="Arial" w:hAnsi="Arial" w:cs="Arial"/>
          <w:sz w:val="24"/>
          <w:szCs w:val="24"/>
          <w:lang w:val="en-GB"/>
        </w:rPr>
        <w:t>few problems with respect to question wording</w:t>
      </w:r>
      <w:r w:rsidR="00FD3B6D" w:rsidRPr="00E66B42">
        <w:rPr>
          <w:rFonts w:ascii="Arial" w:hAnsi="Arial" w:cs="Arial"/>
          <w:sz w:val="24"/>
          <w:szCs w:val="24"/>
          <w:lang w:val="en-GB"/>
        </w:rPr>
        <w:t>,</w:t>
      </w:r>
      <w:r w:rsidRPr="00F508E9">
        <w:rPr>
          <w:rFonts w:ascii="Arial" w:hAnsi="Arial" w:cs="Arial"/>
          <w:sz w:val="24"/>
          <w:szCs w:val="24"/>
          <w:lang w:val="en-GB"/>
        </w:rPr>
        <w:t xml:space="preserve"> where some questions were not adequately </w:t>
      </w:r>
      <w:r w:rsidR="00FD3B6D" w:rsidRPr="00E66B42">
        <w:rPr>
          <w:rFonts w:ascii="Arial" w:hAnsi="Arial" w:cs="Arial"/>
          <w:sz w:val="24"/>
          <w:szCs w:val="24"/>
          <w:lang w:val="en-GB"/>
        </w:rPr>
        <w:t>clear</w:t>
      </w:r>
      <w:r w:rsidRPr="00F508E9">
        <w:rPr>
          <w:rFonts w:ascii="Arial" w:hAnsi="Arial" w:cs="Arial"/>
          <w:sz w:val="24"/>
          <w:szCs w:val="24"/>
          <w:lang w:val="en-GB"/>
        </w:rPr>
        <w:t>. Queries from the p</w:t>
      </w:r>
      <w:r w:rsidR="00FD3B6D" w:rsidRPr="00E66B42">
        <w:rPr>
          <w:rFonts w:ascii="Arial" w:hAnsi="Arial" w:cs="Arial"/>
          <w:sz w:val="24"/>
          <w:szCs w:val="24"/>
          <w:lang w:val="en-GB"/>
        </w:rPr>
        <w:t>ilot</w:t>
      </w:r>
      <w:r w:rsidRPr="00F508E9">
        <w:rPr>
          <w:rFonts w:ascii="Arial" w:hAnsi="Arial" w:cs="Arial"/>
          <w:sz w:val="24"/>
          <w:szCs w:val="24"/>
          <w:lang w:val="en-GB"/>
        </w:rPr>
        <w:t xml:space="preserve">-test study were attended to </w:t>
      </w:r>
      <w:r w:rsidR="00FD3B6D" w:rsidRPr="00E66B42">
        <w:rPr>
          <w:rFonts w:ascii="Arial" w:hAnsi="Arial" w:cs="Arial"/>
          <w:sz w:val="24"/>
          <w:szCs w:val="24"/>
          <w:lang w:val="en-GB"/>
        </w:rPr>
        <w:t>and the researcher derived at the</w:t>
      </w:r>
      <w:r w:rsidRPr="00F508E9">
        <w:rPr>
          <w:rFonts w:ascii="Arial" w:hAnsi="Arial" w:cs="Arial"/>
          <w:sz w:val="24"/>
          <w:szCs w:val="24"/>
          <w:lang w:val="en-GB"/>
        </w:rPr>
        <w:t xml:space="preserve"> final </w:t>
      </w:r>
      <w:r w:rsidRPr="00F508E9">
        <w:rPr>
          <w:rFonts w:ascii="Arial" w:hAnsi="Arial" w:cs="Arial"/>
          <w:sz w:val="24"/>
          <w:szCs w:val="24"/>
          <w:lang w:val="en-GB"/>
        </w:rPr>
        <w:lastRenderedPageBreak/>
        <w:t>questionnaire. The p</w:t>
      </w:r>
      <w:r w:rsidR="00FD3B6D" w:rsidRPr="00E66B42">
        <w:rPr>
          <w:rFonts w:ascii="Arial" w:hAnsi="Arial" w:cs="Arial"/>
          <w:sz w:val="24"/>
          <w:szCs w:val="24"/>
          <w:lang w:val="en-GB"/>
        </w:rPr>
        <w:t>ilot</w:t>
      </w:r>
      <w:r w:rsidRPr="00F508E9">
        <w:rPr>
          <w:rFonts w:ascii="Arial" w:hAnsi="Arial" w:cs="Arial"/>
          <w:sz w:val="24"/>
          <w:szCs w:val="24"/>
          <w:lang w:val="en-GB"/>
        </w:rPr>
        <w:t xml:space="preserve">-testing therefore provided the areas of improvement </w:t>
      </w:r>
      <w:r w:rsidR="00FD3B6D" w:rsidRPr="00E66B42">
        <w:rPr>
          <w:rFonts w:ascii="Arial" w:hAnsi="Arial" w:cs="Arial"/>
          <w:sz w:val="24"/>
          <w:szCs w:val="24"/>
          <w:lang w:val="en-GB"/>
        </w:rPr>
        <w:t xml:space="preserve">needed </w:t>
      </w:r>
      <w:r w:rsidRPr="00F508E9">
        <w:rPr>
          <w:rFonts w:ascii="Arial" w:hAnsi="Arial" w:cs="Arial"/>
          <w:sz w:val="24"/>
          <w:szCs w:val="24"/>
          <w:lang w:val="en-GB"/>
        </w:rPr>
        <w:t xml:space="preserve">before the final questionnaire was distributed. Before conducting the </w:t>
      </w:r>
      <w:r w:rsidR="00FD3B6D" w:rsidRPr="00E66B42">
        <w:rPr>
          <w:rFonts w:ascii="Arial" w:hAnsi="Arial" w:cs="Arial"/>
          <w:sz w:val="24"/>
          <w:szCs w:val="24"/>
          <w:lang w:val="en-GB"/>
        </w:rPr>
        <w:t>survey</w:t>
      </w:r>
      <w:r w:rsidRPr="00F508E9">
        <w:rPr>
          <w:rFonts w:ascii="Arial" w:hAnsi="Arial" w:cs="Arial"/>
          <w:sz w:val="24"/>
          <w:szCs w:val="24"/>
          <w:lang w:val="en-GB"/>
        </w:rPr>
        <w:t>, the participants were presented with the note on informed consent for participating in the research study</w:t>
      </w:r>
      <w:r w:rsidR="00FD3B6D" w:rsidRPr="00E66B42">
        <w:rPr>
          <w:rFonts w:ascii="Arial" w:hAnsi="Arial" w:cs="Arial"/>
          <w:sz w:val="24"/>
          <w:szCs w:val="24"/>
          <w:lang w:val="en-GB"/>
        </w:rPr>
        <w:t>,</w:t>
      </w:r>
      <w:r w:rsidRPr="00F508E9">
        <w:rPr>
          <w:rFonts w:ascii="Arial" w:hAnsi="Arial" w:cs="Arial"/>
          <w:sz w:val="24"/>
          <w:szCs w:val="24"/>
          <w:lang w:val="en-GB"/>
        </w:rPr>
        <w:t xml:space="preserve"> which explained the purpose and content </w:t>
      </w:r>
      <w:r w:rsidR="00FD3B6D" w:rsidRPr="00E66B42">
        <w:rPr>
          <w:rFonts w:ascii="Arial" w:hAnsi="Arial" w:cs="Arial"/>
          <w:sz w:val="24"/>
          <w:szCs w:val="24"/>
          <w:lang w:val="en-GB"/>
        </w:rPr>
        <w:t xml:space="preserve">of the survey </w:t>
      </w:r>
      <w:r w:rsidRPr="00F508E9">
        <w:rPr>
          <w:rFonts w:ascii="Arial" w:hAnsi="Arial" w:cs="Arial"/>
          <w:sz w:val="24"/>
          <w:szCs w:val="24"/>
          <w:lang w:val="en-GB"/>
        </w:rPr>
        <w:t xml:space="preserve">and </w:t>
      </w:r>
      <w:r w:rsidR="00FD3B6D" w:rsidRPr="00E66B42">
        <w:rPr>
          <w:rFonts w:ascii="Arial" w:hAnsi="Arial" w:cs="Arial"/>
          <w:sz w:val="24"/>
          <w:szCs w:val="24"/>
          <w:lang w:val="en-GB"/>
        </w:rPr>
        <w:t xml:space="preserve">provided </w:t>
      </w:r>
      <w:r w:rsidRPr="00F508E9">
        <w:rPr>
          <w:rFonts w:ascii="Arial" w:hAnsi="Arial" w:cs="Arial"/>
          <w:sz w:val="24"/>
          <w:szCs w:val="24"/>
          <w:lang w:val="en-GB"/>
        </w:rPr>
        <w:t xml:space="preserve">the explanation that they could withdraw from the survey at any time without </w:t>
      </w:r>
      <w:r w:rsidR="00FD3B6D" w:rsidRPr="00E66B42">
        <w:rPr>
          <w:rFonts w:ascii="Arial" w:hAnsi="Arial" w:cs="Arial"/>
          <w:sz w:val="24"/>
          <w:szCs w:val="24"/>
          <w:lang w:val="en-GB"/>
        </w:rPr>
        <w:t>any</w:t>
      </w:r>
      <w:r w:rsidRPr="00F508E9">
        <w:rPr>
          <w:rFonts w:ascii="Arial" w:hAnsi="Arial" w:cs="Arial"/>
          <w:sz w:val="24"/>
          <w:szCs w:val="24"/>
          <w:lang w:val="en-GB"/>
        </w:rPr>
        <w:t xml:space="preserve"> consequence.  </w:t>
      </w:r>
      <w:r w:rsidR="000355F0">
        <w:rPr>
          <w:rFonts w:ascii="Arial" w:hAnsi="Arial" w:cs="Arial"/>
          <w:sz w:val="24"/>
          <w:szCs w:val="24"/>
          <w:lang w:val="en-GB"/>
        </w:rPr>
        <w:t xml:space="preserve">The </w:t>
      </w:r>
      <w:r w:rsidR="000355F0" w:rsidRPr="00F508E9">
        <w:rPr>
          <w:rFonts w:ascii="Arial" w:hAnsi="Arial" w:cs="Arial"/>
          <w:sz w:val="24"/>
          <w:szCs w:val="24"/>
          <w:lang w:val="en-GB"/>
        </w:rPr>
        <w:t>10 smallholder farmers</w:t>
      </w:r>
      <w:r w:rsidR="000355F0">
        <w:rPr>
          <w:rFonts w:ascii="Arial" w:hAnsi="Arial" w:cs="Arial"/>
          <w:sz w:val="24"/>
          <w:szCs w:val="24"/>
          <w:lang w:val="en-GB"/>
        </w:rPr>
        <w:t xml:space="preserve"> involved in the pilot-testing were excluded in the main survey.</w:t>
      </w:r>
    </w:p>
    <w:p w:rsidR="000D6535" w:rsidRPr="00F508E9" w:rsidRDefault="000D6535">
      <w:pPr>
        <w:spacing w:before="120" w:after="120"/>
        <w:jc w:val="both"/>
        <w:rPr>
          <w:rFonts w:ascii="Arial" w:hAnsi="Arial" w:cs="Arial"/>
          <w:sz w:val="24"/>
          <w:szCs w:val="24"/>
          <w:lang w:val="en-GB"/>
        </w:rPr>
      </w:pPr>
    </w:p>
    <w:p w:rsidR="00AD2287" w:rsidRPr="00F508E9" w:rsidRDefault="00AD2287" w:rsidP="00F508E9">
      <w:pPr>
        <w:jc w:val="both"/>
        <w:rPr>
          <w:rFonts w:ascii="Arial" w:hAnsi="Arial" w:cs="Arial"/>
          <w:sz w:val="24"/>
          <w:szCs w:val="24"/>
          <w:lang w:val="en-GB"/>
        </w:rPr>
      </w:pPr>
      <w:r w:rsidRPr="00F508E9">
        <w:rPr>
          <w:rFonts w:ascii="Arial" w:hAnsi="Arial" w:cs="Arial"/>
          <w:sz w:val="24"/>
          <w:szCs w:val="24"/>
          <w:lang w:val="en-GB"/>
        </w:rPr>
        <w:t xml:space="preserve">The pattern of engagement </w:t>
      </w:r>
      <w:r w:rsidR="0076312B" w:rsidRPr="00F508E9">
        <w:rPr>
          <w:rFonts w:ascii="Arial" w:hAnsi="Arial" w:cs="Arial"/>
          <w:sz w:val="24"/>
          <w:szCs w:val="24"/>
          <w:lang w:val="en-GB"/>
        </w:rPr>
        <w:t>was sourced as</w:t>
      </w:r>
      <w:r w:rsidRPr="00F508E9">
        <w:rPr>
          <w:rFonts w:ascii="Arial" w:hAnsi="Arial" w:cs="Arial"/>
          <w:sz w:val="24"/>
          <w:szCs w:val="24"/>
          <w:lang w:val="en-GB"/>
        </w:rPr>
        <w:t>:</w:t>
      </w:r>
    </w:p>
    <w:p w:rsidR="00AD2287" w:rsidRPr="00F508E9" w:rsidRDefault="00AD2287" w:rsidP="00F508E9">
      <w:pPr>
        <w:pStyle w:val="ListParagraph"/>
        <w:numPr>
          <w:ilvl w:val="0"/>
          <w:numId w:val="22"/>
        </w:numPr>
        <w:jc w:val="both"/>
        <w:rPr>
          <w:rFonts w:ascii="Arial" w:hAnsi="Arial" w:cs="Arial"/>
          <w:sz w:val="24"/>
          <w:szCs w:val="24"/>
          <w:lang w:val="en-GB"/>
        </w:rPr>
      </w:pPr>
      <w:r w:rsidRPr="00F508E9">
        <w:rPr>
          <w:rFonts w:ascii="Arial" w:hAnsi="Arial" w:cs="Arial"/>
          <w:sz w:val="24"/>
          <w:szCs w:val="24"/>
          <w:lang w:val="en-GB"/>
        </w:rPr>
        <w:t>Investigative questions</w:t>
      </w:r>
      <w:r w:rsidR="00FD3B6D" w:rsidRPr="00E66B42">
        <w:rPr>
          <w:rFonts w:ascii="Arial" w:hAnsi="Arial" w:cs="Arial"/>
          <w:sz w:val="24"/>
          <w:szCs w:val="24"/>
          <w:lang w:val="en-GB"/>
        </w:rPr>
        <w:t>;</w:t>
      </w:r>
    </w:p>
    <w:p w:rsidR="00AD2287" w:rsidRPr="00F508E9" w:rsidRDefault="00AD2287" w:rsidP="00F508E9">
      <w:pPr>
        <w:pStyle w:val="ListParagraph"/>
        <w:numPr>
          <w:ilvl w:val="0"/>
          <w:numId w:val="22"/>
        </w:numPr>
        <w:jc w:val="both"/>
        <w:rPr>
          <w:rFonts w:ascii="Arial" w:hAnsi="Arial" w:cs="Arial"/>
          <w:sz w:val="24"/>
          <w:szCs w:val="24"/>
          <w:lang w:val="en-GB"/>
        </w:rPr>
      </w:pPr>
      <w:r w:rsidRPr="00F508E9">
        <w:rPr>
          <w:rFonts w:ascii="Arial" w:hAnsi="Arial" w:cs="Arial"/>
          <w:sz w:val="24"/>
          <w:szCs w:val="24"/>
          <w:lang w:val="en-GB"/>
        </w:rPr>
        <w:t>Ownership type of the farm/business</w:t>
      </w:r>
      <w:r w:rsidR="00FD3B6D" w:rsidRPr="00E66B42">
        <w:rPr>
          <w:rFonts w:ascii="Arial" w:hAnsi="Arial" w:cs="Arial"/>
          <w:sz w:val="24"/>
          <w:szCs w:val="24"/>
          <w:lang w:val="en-GB"/>
        </w:rPr>
        <w:t>;</w:t>
      </w:r>
    </w:p>
    <w:p w:rsidR="00AD2287" w:rsidRPr="00F508E9" w:rsidRDefault="00AD2287" w:rsidP="00F508E9">
      <w:pPr>
        <w:pStyle w:val="ListParagraph"/>
        <w:numPr>
          <w:ilvl w:val="0"/>
          <w:numId w:val="22"/>
        </w:numPr>
        <w:jc w:val="both"/>
        <w:rPr>
          <w:rFonts w:ascii="Arial" w:hAnsi="Arial" w:cs="Arial"/>
          <w:sz w:val="24"/>
          <w:szCs w:val="24"/>
          <w:lang w:val="en-GB"/>
        </w:rPr>
      </w:pPr>
      <w:r w:rsidRPr="00F508E9">
        <w:rPr>
          <w:rFonts w:ascii="Arial" w:hAnsi="Arial" w:cs="Arial"/>
          <w:sz w:val="24"/>
          <w:szCs w:val="24"/>
          <w:lang w:val="en-GB"/>
        </w:rPr>
        <w:t>Membership of a group, association or cooperative</w:t>
      </w:r>
      <w:r w:rsidR="00FD3B6D" w:rsidRPr="00E66B42">
        <w:rPr>
          <w:rFonts w:ascii="Arial" w:hAnsi="Arial" w:cs="Arial"/>
          <w:sz w:val="24"/>
          <w:szCs w:val="24"/>
          <w:lang w:val="en-GB"/>
        </w:rPr>
        <w:t>;</w:t>
      </w:r>
    </w:p>
    <w:p w:rsidR="00AD2287" w:rsidRPr="00F508E9" w:rsidRDefault="00AD2287" w:rsidP="00F508E9">
      <w:pPr>
        <w:pStyle w:val="ListParagraph"/>
        <w:numPr>
          <w:ilvl w:val="0"/>
          <w:numId w:val="22"/>
        </w:numPr>
        <w:jc w:val="both"/>
        <w:rPr>
          <w:rFonts w:ascii="Arial" w:hAnsi="Arial" w:cs="Arial"/>
          <w:sz w:val="24"/>
          <w:szCs w:val="24"/>
          <w:lang w:val="en-GB"/>
        </w:rPr>
      </w:pPr>
      <w:r w:rsidRPr="00F508E9">
        <w:rPr>
          <w:rFonts w:ascii="Arial" w:hAnsi="Arial" w:cs="Arial"/>
          <w:sz w:val="24"/>
          <w:szCs w:val="24"/>
          <w:lang w:val="en-GB"/>
        </w:rPr>
        <w:t>Name of the group, association of cooperative</w:t>
      </w:r>
      <w:r w:rsidR="00FD3B6D" w:rsidRPr="00E66B42">
        <w:rPr>
          <w:rFonts w:ascii="Arial" w:hAnsi="Arial" w:cs="Arial"/>
          <w:sz w:val="24"/>
          <w:szCs w:val="24"/>
          <w:lang w:val="en-GB"/>
        </w:rPr>
        <w:t>;</w:t>
      </w:r>
    </w:p>
    <w:p w:rsidR="00AD2287" w:rsidRPr="00F508E9" w:rsidRDefault="00AD2287" w:rsidP="00F508E9">
      <w:pPr>
        <w:pStyle w:val="ListParagraph"/>
        <w:numPr>
          <w:ilvl w:val="0"/>
          <w:numId w:val="22"/>
        </w:numPr>
        <w:jc w:val="both"/>
        <w:rPr>
          <w:rFonts w:ascii="Arial" w:hAnsi="Arial" w:cs="Arial"/>
          <w:sz w:val="24"/>
          <w:szCs w:val="24"/>
          <w:lang w:val="en-GB"/>
        </w:rPr>
      </w:pPr>
      <w:r w:rsidRPr="00F508E9">
        <w:rPr>
          <w:rFonts w:ascii="Arial" w:hAnsi="Arial" w:cs="Arial"/>
          <w:sz w:val="24"/>
          <w:szCs w:val="24"/>
          <w:lang w:val="en-GB"/>
        </w:rPr>
        <w:t xml:space="preserve">Main markets </w:t>
      </w:r>
      <w:r w:rsidR="00FD3B6D" w:rsidRPr="00E66B42">
        <w:rPr>
          <w:rFonts w:ascii="Arial" w:hAnsi="Arial" w:cs="Arial"/>
          <w:sz w:val="24"/>
          <w:szCs w:val="24"/>
          <w:lang w:val="en-GB"/>
        </w:rPr>
        <w:t xml:space="preserve">for sales </w:t>
      </w:r>
      <w:r w:rsidRPr="00F508E9">
        <w:rPr>
          <w:rFonts w:ascii="Arial" w:hAnsi="Arial" w:cs="Arial"/>
          <w:sz w:val="24"/>
          <w:szCs w:val="24"/>
          <w:lang w:val="en-GB"/>
        </w:rPr>
        <w:t>available</w:t>
      </w:r>
      <w:r w:rsidR="00FD3B6D" w:rsidRPr="00E66B42">
        <w:rPr>
          <w:rFonts w:ascii="Arial" w:hAnsi="Arial" w:cs="Arial"/>
          <w:sz w:val="24"/>
          <w:szCs w:val="24"/>
          <w:lang w:val="en-GB"/>
        </w:rPr>
        <w:t>;</w:t>
      </w:r>
    </w:p>
    <w:p w:rsidR="00AD2287" w:rsidRPr="00F508E9" w:rsidRDefault="00AD2287" w:rsidP="00F508E9">
      <w:pPr>
        <w:pStyle w:val="ListParagraph"/>
        <w:numPr>
          <w:ilvl w:val="0"/>
          <w:numId w:val="22"/>
        </w:numPr>
        <w:jc w:val="both"/>
        <w:rPr>
          <w:rFonts w:ascii="Arial" w:hAnsi="Arial" w:cs="Arial"/>
          <w:sz w:val="24"/>
          <w:szCs w:val="24"/>
          <w:lang w:val="en-GB"/>
        </w:rPr>
      </w:pPr>
      <w:r w:rsidRPr="00F508E9">
        <w:rPr>
          <w:rFonts w:ascii="Arial" w:hAnsi="Arial" w:cs="Arial"/>
          <w:sz w:val="24"/>
          <w:szCs w:val="24"/>
          <w:lang w:val="en-GB"/>
        </w:rPr>
        <w:t>Success or not in marketing own product</w:t>
      </w:r>
      <w:r w:rsidR="00FD3B6D" w:rsidRPr="00E66B42">
        <w:rPr>
          <w:rFonts w:ascii="Arial" w:hAnsi="Arial" w:cs="Arial"/>
          <w:sz w:val="24"/>
          <w:szCs w:val="24"/>
          <w:lang w:val="en-GB"/>
        </w:rPr>
        <w:t>s;</w:t>
      </w:r>
    </w:p>
    <w:p w:rsidR="00AD2287" w:rsidRPr="00F508E9" w:rsidRDefault="00AD2287" w:rsidP="00F508E9">
      <w:pPr>
        <w:pStyle w:val="ListParagraph"/>
        <w:numPr>
          <w:ilvl w:val="0"/>
          <w:numId w:val="22"/>
        </w:numPr>
        <w:jc w:val="both"/>
        <w:rPr>
          <w:rFonts w:ascii="Arial" w:hAnsi="Arial" w:cs="Arial"/>
          <w:sz w:val="24"/>
          <w:szCs w:val="24"/>
          <w:lang w:val="en-GB"/>
        </w:rPr>
      </w:pPr>
      <w:r w:rsidRPr="00F508E9">
        <w:rPr>
          <w:rFonts w:ascii="Arial" w:hAnsi="Arial" w:cs="Arial"/>
          <w:sz w:val="24"/>
          <w:szCs w:val="24"/>
          <w:lang w:val="en-GB"/>
        </w:rPr>
        <w:t>Mechanism of engagement for the various target market</w:t>
      </w:r>
      <w:r w:rsidR="00FD3B6D" w:rsidRPr="00E66B42">
        <w:rPr>
          <w:rFonts w:ascii="Arial" w:hAnsi="Arial" w:cs="Arial"/>
          <w:sz w:val="24"/>
          <w:szCs w:val="24"/>
          <w:lang w:val="en-GB"/>
        </w:rPr>
        <w:t>s;</w:t>
      </w:r>
    </w:p>
    <w:p w:rsidR="00AD2287" w:rsidRPr="00F508E9" w:rsidRDefault="00AD2287" w:rsidP="00F508E9">
      <w:pPr>
        <w:pStyle w:val="ListParagraph"/>
        <w:numPr>
          <w:ilvl w:val="0"/>
          <w:numId w:val="22"/>
        </w:numPr>
        <w:jc w:val="both"/>
        <w:rPr>
          <w:rFonts w:ascii="Arial" w:hAnsi="Arial" w:cs="Arial"/>
          <w:sz w:val="24"/>
          <w:szCs w:val="24"/>
          <w:lang w:val="en-GB"/>
        </w:rPr>
      </w:pPr>
      <w:r w:rsidRPr="00F508E9">
        <w:rPr>
          <w:rFonts w:ascii="Arial" w:hAnsi="Arial" w:cs="Arial"/>
          <w:sz w:val="24"/>
          <w:szCs w:val="24"/>
          <w:lang w:val="en-GB"/>
        </w:rPr>
        <w:lastRenderedPageBreak/>
        <w:t>The basis and importance for the preferred method of engagement</w:t>
      </w:r>
      <w:r w:rsidR="00FD3B6D" w:rsidRPr="00E66B42">
        <w:rPr>
          <w:rFonts w:ascii="Arial" w:hAnsi="Arial" w:cs="Arial"/>
          <w:sz w:val="24"/>
          <w:szCs w:val="24"/>
          <w:lang w:val="en-GB"/>
        </w:rPr>
        <w:t>.</w:t>
      </w:r>
    </w:p>
    <w:p w:rsidR="00AD2287" w:rsidRPr="00F508E9" w:rsidRDefault="00AD2287" w:rsidP="00F508E9">
      <w:pPr>
        <w:pStyle w:val="NoSpacing"/>
        <w:jc w:val="both"/>
        <w:rPr>
          <w:rFonts w:ascii="Arial" w:hAnsi="Arial" w:cs="Arial"/>
          <w:sz w:val="24"/>
          <w:szCs w:val="24"/>
          <w:lang w:val="en-GB"/>
        </w:rPr>
      </w:pPr>
    </w:p>
    <w:p w:rsidR="00AD2287" w:rsidRPr="00F508E9" w:rsidRDefault="00AD2287" w:rsidP="00F508E9">
      <w:pPr>
        <w:jc w:val="both"/>
        <w:rPr>
          <w:rFonts w:ascii="Arial" w:hAnsi="Arial" w:cs="Arial"/>
          <w:sz w:val="24"/>
          <w:szCs w:val="24"/>
          <w:lang w:val="en-GB"/>
        </w:rPr>
      </w:pPr>
      <w:r w:rsidRPr="00F508E9">
        <w:rPr>
          <w:rFonts w:ascii="Arial" w:hAnsi="Arial" w:cs="Arial"/>
          <w:sz w:val="24"/>
          <w:szCs w:val="24"/>
          <w:lang w:val="en-GB"/>
        </w:rPr>
        <w:t xml:space="preserve">Data regarding </w:t>
      </w:r>
      <w:r w:rsidR="00F515A6" w:rsidRPr="00E66B42">
        <w:rPr>
          <w:rFonts w:ascii="Arial" w:hAnsi="Arial" w:cs="Arial"/>
          <w:sz w:val="24"/>
          <w:szCs w:val="24"/>
          <w:lang w:val="en-GB"/>
        </w:rPr>
        <w:t>the c</w:t>
      </w:r>
      <w:r w:rsidRPr="00F508E9">
        <w:rPr>
          <w:rFonts w:ascii="Arial" w:hAnsi="Arial" w:cs="Arial"/>
          <w:sz w:val="24"/>
          <w:szCs w:val="24"/>
          <w:lang w:val="en-GB"/>
        </w:rPr>
        <w:t>apacity among the smallholder farmers were formulated as:</w:t>
      </w:r>
    </w:p>
    <w:p w:rsidR="00AD2287" w:rsidRPr="00F508E9" w:rsidRDefault="00AD2287" w:rsidP="00F508E9">
      <w:pPr>
        <w:pStyle w:val="ListParagraph"/>
        <w:numPr>
          <w:ilvl w:val="0"/>
          <w:numId w:val="23"/>
        </w:numPr>
        <w:jc w:val="both"/>
        <w:rPr>
          <w:rFonts w:ascii="Arial" w:hAnsi="Arial" w:cs="Arial"/>
          <w:sz w:val="24"/>
          <w:szCs w:val="24"/>
          <w:lang w:val="en-GB"/>
        </w:rPr>
      </w:pPr>
      <w:r w:rsidRPr="00F508E9">
        <w:rPr>
          <w:rFonts w:ascii="Arial" w:hAnsi="Arial" w:cs="Arial"/>
          <w:sz w:val="24"/>
          <w:szCs w:val="24"/>
          <w:lang w:val="en-GB"/>
        </w:rPr>
        <w:t>Type of farming activity</w:t>
      </w:r>
      <w:r w:rsidR="003C5309" w:rsidRPr="00E66B42">
        <w:rPr>
          <w:rFonts w:ascii="Arial" w:hAnsi="Arial" w:cs="Arial"/>
          <w:sz w:val="24"/>
          <w:szCs w:val="24"/>
          <w:lang w:val="en-GB"/>
        </w:rPr>
        <w:t>;</w:t>
      </w:r>
    </w:p>
    <w:p w:rsidR="00AD2287" w:rsidRPr="00F508E9" w:rsidRDefault="00AD2287" w:rsidP="00F508E9">
      <w:pPr>
        <w:pStyle w:val="ListParagraph"/>
        <w:numPr>
          <w:ilvl w:val="0"/>
          <w:numId w:val="23"/>
        </w:numPr>
        <w:jc w:val="both"/>
        <w:rPr>
          <w:rFonts w:ascii="Arial" w:hAnsi="Arial" w:cs="Arial"/>
          <w:sz w:val="24"/>
          <w:szCs w:val="24"/>
          <w:lang w:val="en-GB"/>
        </w:rPr>
      </w:pPr>
      <w:r w:rsidRPr="00F508E9">
        <w:rPr>
          <w:rFonts w:ascii="Arial" w:hAnsi="Arial" w:cs="Arial"/>
          <w:sz w:val="24"/>
          <w:szCs w:val="24"/>
          <w:lang w:val="en-GB"/>
        </w:rPr>
        <w:t>Years of experience in running the farming business</w:t>
      </w:r>
      <w:r w:rsidR="003C5309" w:rsidRPr="00E66B42">
        <w:rPr>
          <w:rFonts w:ascii="Arial" w:hAnsi="Arial" w:cs="Arial"/>
          <w:sz w:val="24"/>
          <w:szCs w:val="24"/>
          <w:lang w:val="en-GB"/>
        </w:rPr>
        <w:t>;</w:t>
      </w:r>
    </w:p>
    <w:p w:rsidR="00AD2287" w:rsidRPr="00F508E9" w:rsidRDefault="00AD2287" w:rsidP="00F508E9">
      <w:pPr>
        <w:pStyle w:val="ListParagraph"/>
        <w:numPr>
          <w:ilvl w:val="0"/>
          <w:numId w:val="23"/>
        </w:numPr>
        <w:jc w:val="both"/>
        <w:rPr>
          <w:rFonts w:ascii="Arial" w:hAnsi="Arial" w:cs="Arial"/>
          <w:sz w:val="24"/>
          <w:szCs w:val="24"/>
          <w:lang w:val="en-GB"/>
        </w:rPr>
      </w:pPr>
      <w:r w:rsidRPr="00F508E9">
        <w:rPr>
          <w:rFonts w:ascii="Arial" w:hAnsi="Arial" w:cs="Arial"/>
          <w:sz w:val="24"/>
          <w:szCs w:val="24"/>
          <w:lang w:val="en-GB"/>
        </w:rPr>
        <w:t>Value addition</w:t>
      </w:r>
      <w:r w:rsidR="003C5309" w:rsidRPr="00E66B42">
        <w:rPr>
          <w:rFonts w:ascii="Arial" w:hAnsi="Arial" w:cs="Arial"/>
          <w:sz w:val="24"/>
          <w:szCs w:val="24"/>
          <w:lang w:val="en-GB"/>
        </w:rPr>
        <w:t>;</w:t>
      </w:r>
    </w:p>
    <w:p w:rsidR="00AD2287" w:rsidRPr="00F508E9" w:rsidRDefault="00AD2287" w:rsidP="00F508E9">
      <w:pPr>
        <w:pStyle w:val="ListParagraph"/>
        <w:numPr>
          <w:ilvl w:val="0"/>
          <w:numId w:val="23"/>
        </w:numPr>
        <w:jc w:val="both"/>
        <w:rPr>
          <w:rFonts w:ascii="Arial" w:hAnsi="Arial" w:cs="Arial"/>
          <w:sz w:val="24"/>
          <w:szCs w:val="24"/>
          <w:lang w:val="en-GB"/>
        </w:rPr>
      </w:pPr>
      <w:r w:rsidRPr="00F508E9">
        <w:rPr>
          <w:rFonts w:ascii="Arial" w:hAnsi="Arial" w:cs="Arial"/>
          <w:sz w:val="24"/>
          <w:szCs w:val="24"/>
          <w:lang w:val="en-GB"/>
        </w:rPr>
        <w:t>Employment status</w:t>
      </w:r>
      <w:r w:rsidR="003C5309" w:rsidRPr="00E66B42">
        <w:rPr>
          <w:rFonts w:ascii="Arial" w:hAnsi="Arial" w:cs="Arial"/>
          <w:sz w:val="24"/>
          <w:szCs w:val="24"/>
          <w:lang w:val="en-GB"/>
        </w:rPr>
        <w:t>;</w:t>
      </w:r>
    </w:p>
    <w:p w:rsidR="00AD2287" w:rsidRPr="00F508E9" w:rsidRDefault="00AD2287" w:rsidP="00F508E9">
      <w:pPr>
        <w:pStyle w:val="ListParagraph"/>
        <w:numPr>
          <w:ilvl w:val="0"/>
          <w:numId w:val="23"/>
        </w:numPr>
        <w:jc w:val="both"/>
        <w:rPr>
          <w:rFonts w:ascii="Arial" w:hAnsi="Arial" w:cs="Arial"/>
          <w:sz w:val="24"/>
          <w:szCs w:val="24"/>
          <w:lang w:val="en-GB"/>
        </w:rPr>
      </w:pPr>
      <w:r w:rsidRPr="00F508E9">
        <w:rPr>
          <w:rFonts w:ascii="Arial" w:hAnsi="Arial" w:cs="Arial"/>
          <w:sz w:val="24"/>
          <w:szCs w:val="24"/>
          <w:lang w:val="en-GB"/>
        </w:rPr>
        <w:t>Where does the farmer sell his/her produce?</w:t>
      </w:r>
    </w:p>
    <w:p w:rsidR="00AD2287" w:rsidRPr="00F508E9" w:rsidRDefault="00AD2287" w:rsidP="00F508E9">
      <w:pPr>
        <w:pStyle w:val="ListParagraph"/>
        <w:numPr>
          <w:ilvl w:val="0"/>
          <w:numId w:val="23"/>
        </w:numPr>
        <w:jc w:val="both"/>
        <w:rPr>
          <w:rFonts w:ascii="Arial" w:hAnsi="Arial" w:cs="Arial"/>
          <w:sz w:val="24"/>
          <w:szCs w:val="24"/>
          <w:lang w:val="en-GB"/>
        </w:rPr>
      </w:pPr>
      <w:r w:rsidRPr="00F508E9">
        <w:rPr>
          <w:rFonts w:ascii="Arial" w:hAnsi="Arial" w:cs="Arial"/>
          <w:sz w:val="24"/>
          <w:szCs w:val="24"/>
          <w:lang w:val="en-GB"/>
        </w:rPr>
        <w:t>Share of production that is sold and not consumed</w:t>
      </w:r>
      <w:r w:rsidR="003C5309" w:rsidRPr="00E66B42">
        <w:rPr>
          <w:rFonts w:ascii="Arial" w:hAnsi="Arial" w:cs="Arial"/>
          <w:sz w:val="24"/>
          <w:szCs w:val="24"/>
          <w:lang w:val="en-GB"/>
        </w:rPr>
        <w:t>;</w:t>
      </w:r>
    </w:p>
    <w:p w:rsidR="00AD2287" w:rsidRPr="00F508E9" w:rsidRDefault="00AD2287" w:rsidP="00F508E9">
      <w:pPr>
        <w:pStyle w:val="ListParagraph"/>
        <w:numPr>
          <w:ilvl w:val="0"/>
          <w:numId w:val="23"/>
        </w:numPr>
        <w:jc w:val="both"/>
        <w:rPr>
          <w:rFonts w:ascii="Arial" w:hAnsi="Arial" w:cs="Arial"/>
          <w:sz w:val="24"/>
          <w:szCs w:val="24"/>
          <w:lang w:val="en-GB"/>
        </w:rPr>
      </w:pPr>
      <w:r w:rsidRPr="00F508E9">
        <w:rPr>
          <w:rFonts w:ascii="Arial" w:hAnsi="Arial" w:cs="Arial"/>
          <w:sz w:val="24"/>
          <w:szCs w:val="24"/>
          <w:lang w:val="en-GB"/>
        </w:rPr>
        <w:t>Size of the farm</w:t>
      </w:r>
      <w:r w:rsidR="003C5309" w:rsidRPr="00E66B42">
        <w:rPr>
          <w:rFonts w:ascii="Arial" w:hAnsi="Arial" w:cs="Arial"/>
          <w:sz w:val="24"/>
          <w:szCs w:val="24"/>
          <w:lang w:val="en-GB"/>
        </w:rPr>
        <w:t>;</w:t>
      </w:r>
    </w:p>
    <w:p w:rsidR="00AD2287" w:rsidRPr="00F508E9" w:rsidRDefault="00AD2287" w:rsidP="00F508E9">
      <w:pPr>
        <w:pStyle w:val="ListParagraph"/>
        <w:numPr>
          <w:ilvl w:val="0"/>
          <w:numId w:val="23"/>
        </w:numPr>
        <w:jc w:val="both"/>
        <w:rPr>
          <w:rFonts w:ascii="Arial" w:hAnsi="Arial" w:cs="Arial"/>
          <w:sz w:val="24"/>
          <w:szCs w:val="24"/>
          <w:lang w:val="en-GB"/>
        </w:rPr>
      </w:pPr>
      <w:r w:rsidRPr="00F508E9">
        <w:rPr>
          <w:rFonts w:ascii="Arial" w:hAnsi="Arial" w:cs="Arial"/>
          <w:sz w:val="24"/>
          <w:szCs w:val="24"/>
          <w:lang w:val="en-GB"/>
        </w:rPr>
        <w:t>Marketable yield</w:t>
      </w:r>
      <w:r w:rsidR="003C5309" w:rsidRPr="00E66B42">
        <w:rPr>
          <w:rFonts w:ascii="Arial" w:hAnsi="Arial" w:cs="Arial"/>
          <w:sz w:val="24"/>
          <w:szCs w:val="24"/>
          <w:lang w:val="en-GB"/>
        </w:rPr>
        <w:t>;</w:t>
      </w:r>
    </w:p>
    <w:p w:rsidR="00AD2287" w:rsidRPr="00F508E9" w:rsidRDefault="00AD2287" w:rsidP="00F508E9">
      <w:pPr>
        <w:pStyle w:val="ListParagraph"/>
        <w:numPr>
          <w:ilvl w:val="0"/>
          <w:numId w:val="23"/>
        </w:numPr>
        <w:jc w:val="both"/>
        <w:rPr>
          <w:rFonts w:ascii="Arial" w:hAnsi="Arial" w:cs="Arial"/>
          <w:sz w:val="24"/>
          <w:szCs w:val="24"/>
          <w:lang w:val="en-GB"/>
        </w:rPr>
      </w:pPr>
      <w:r w:rsidRPr="00F508E9">
        <w:rPr>
          <w:rFonts w:ascii="Arial" w:hAnsi="Arial" w:cs="Arial"/>
          <w:sz w:val="24"/>
          <w:szCs w:val="24"/>
          <w:lang w:val="en-GB"/>
        </w:rPr>
        <w:t>Profitability of the farm</w:t>
      </w:r>
    </w:p>
    <w:p w:rsidR="00AD2287" w:rsidRPr="00F508E9" w:rsidRDefault="00AD2287" w:rsidP="00F508E9">
      <w:pPr>
        <w:pStyle w:val="ListParagraph"/>
        <w:numPr>
          <w:ilvl w:val="0"/>
          <w:numId w:val="23"/>
        </w:numPr>
        <w:jc w:val="both"/>
        <w:rPr>
          <w:rFonts w:ascii="Arial" w:hAnsi="Arial" w:cs="Arial"/>
          <w:sz w:val="24"/>
          <w:szCs w:val="24"/>
          <w:lang w:val="en-GB"/>
        </w:rPr>
      </w:pPr>
      <w:r w:rsidRPr="00F508E9">
        <w:rPr>
          <w:rFonts w:ascii="Arial" w:hAnsi="Arial" w:cs="Arial"/>
          <w:sz w:val="24"/>
          <w:szCs w:val="24"/>
          <w:lang w:val="en-GB"/>
        </w:rPr>
        <w:t>Productivity status of the farm</w:t>
      </w:r>
      <w:r w:rsidR="003C5309" w:rsidRPr="00E66B42">
        <w:rPr>
          <w:rFonts w:ascii="Arial" w:hAnsi="Arial" w:cs="Arial"/>
          <w:sz w:val="24"/>
          <w:szCs w:val="24"/>
          <w:lang w:val="en-GB"/>
        </w:rPr>
        <w:t>;</w:t>
      </w:r>
    </w:p>
    <w:p w:rsidR="00AD2287" w:rsidRPr="00F508E9" w:rsidRDefault="00AD2287" w:rsidP="00F508E9">
      <w:pPr>
        <w:pStyle w:val="ListParagraph"/>
        <w:numPr>
          <w:ilvl w:val="0"/>
          <w:numId w:val="23"/>
        </w:numPr>
        <w:jc w:val="both"/>
        <w:rPr>
          <w:rFonts w:ascii="Arial" w:hAnsi="Arial" w:cs="Arial"/>
          <w:sz w:val="24"/>
          <w:szCs w:val="24"/>
          <w:lang w:val="en-GB"/>
        </w:rPr>
      </w:pPr>
      <w:r w:rsidRPr="00F508E9">
        <w:rPr>
          <w:rFonts w:ascii="Arial" w:hAnsi="Arial" w:cs="Arial"/>
          <w:sz w:val="24"/>
          <w:szCs w:val="24"/>
          <w:lang w:val="en-GB"/>
        </w:rPr>
        <w:t>Assistance required</w:t>
      </w:r>
      <w:r w:rsidR="003C5309" w:rsidRPr="00E66B42">
        <w:rPr>
          <w:rFonts w:ascii="Arial" w:hAnsi="Arial" w:cs="Arial"/>
          <w:sz w:val="24"/>
          <w:szCs w:val="24"/>
          <w:lang w:val="en-GB"/>
        </w:rPr>
        <w:t>.</w:t>
      </w:r>
    </w:p>
    <w:p w:rsidR="00AD2287" w:rsidRPr="00F508E9" w:rsidRDefault="00AD2287" w:rsidP="00F508E9">
      <w:pPr>
        <w:pStyle w:val="NoSpacing"/>
        <w:jc w:val="both"/>
        <w:rPr>
          <w:rFonts w:ascii="Arial" w:hAnsi="Arial" w:cs="Arial"/>
          <w:sz w:val="24"/>
          <w:szCs w:val="24"/>
          <w:lang w:val="en-GB"/>
        </w:rPr>
      </w:pPr>
    </w:p>
    <w:p w:rsidR="00AD2287" w:rsidRPr="00F508E9" w:rsidRDefault="00AD2287">
      <w:pPr>
        <w:jc w:val="both"/>
        <w:rPr>
          <w:rFonts w:ascii="Arial" w:hAnsi="Arial" w:cs="Arial"/>
          <w:sz w:val="24"/>
          <w:szCs w:val="24"/>
          <w:lang w:val="en-GB"/>
        </w:rPr>
      </w:pPr>
      <w:r w:rsidRPr="00F508E9">
        <w:rPr>
          <w:rFonts w:ascii="Arial" w:hAnsi="Arial" w:cs="Arial"/>
          <w:sz w:val="24"/>
          <w:szCs w:val="24"/>
          <w:lang w:val="en-GB"/>
        </w:rPr>
        <w:t>T</w:t>
      </w:r>
      <w:r w:rsidR="00BD28B7" w:rsidRPr="00F508E9">
        <w:rPr>
          <w:rFonts w:ascii="Arial" w:hAnsi="Arial" w:cs="Arial"/>
          <w:sz w:val="24"/>
          <w:szCs w:val="24"/>
          <w:lang w:val="en-GB"/>
        </w:rPr>
        <w:t>he purpose of these questions was</w:t>
      </w:r>
      <w:r w:rsidRPr="00F508E9">
        <w:rPr>
          <w:rFonts w:ascii="Arial" w:hAnsi="Arial" w:cs="Arial"/>
          <w:sz w:val="24"/>
          <w:szCs w:val="24"/>
          <w:lang w:val="en-GB"/>
        </w:rPr>
        <w:t xml:space="preserve"> to ensure that the research plan has considered possible strategies for data collection and </w:t>
      </w:r>
      <w:r w:rsidR="003C5309" w:rsidRPr="00E66B42">
        <w:rPr>
          <w:rFonts w:ascii="Arial" w:hAnsi="Arial" w:cs="Arial"/>
          <w:sz w:val="24"/>
          <w:szCs w:val="24"/>
          <w:lang w:val="en-GB"/>
        </w:rPr>
        <w:t xml:space="preserve">the </w:t>
      </w:r>
      <w:r w:rsidRPr="00F508E9">
        <w:rPr>
          <w:rFonts w:ascii="Arial" w:hAnsi="Arial" w:cs="Arial"/>
          <w:sz w:val="24"/>
          <w:szCs w:val="24"/>
          <w:lang w:val="en-GB"/>
        </w:rPr>
        <w:t xml:space="preserve">analysis </w:t>
      </w:r>
      <w:r w:rsidRPr="00F508E9">
        <w:rPr>
          <w:rFonts w:ascii="Arial" w:hAnsi="Arial" w:cs="Arial"/>
          <w:sz w:val="24"/>
          <w:szCs w:val="24"/>
          <w:lang w:val="en-GB"/>
        </w:rPr>
        <w:lastRenderedPageBreak/>
        <w:t xml:space="preserve">procedures involved </w:t>
      </w:r>
      <w:r w:rsidR="003C5309" w:rsidRPr="00E66B42">
        <w:rPr>
          <w:rFonts w:ascii="Arial" w:hAnsi="Arial" w:cs="Arial"/>
          <w:sz w:val="24"/>
          <w:szCs w:val="24"/>
          <w:lang w:val="en-GB"/>
        </w:rPr>
        <w:t>are</w:t>
      </w:r>
      <w:r w:rsidRPr="00F508E9">
        <w:rPr>
          <w:rFonts w:ascii="Arial" w:hAnsi="Arial" w:cs="Arial"/>
          <w:sz w:val="24"/>
          <w:szCs w:val="24"/>
          <w:lang w:val="en-GB"/>
        </w:rPr>
        <w:t xml:space="preserve"> driven by these questions (Saunders</w:t>
      </w:r>
      <w:r w:rsidR="00BD28B7" w:rsidRPr="00F508E9">
        <w:rPr>
          <w:rFonts w:ascii="Arial" w:hAnsi="Arial" w:cs="Arial"/>
          <w:sz w:val="24"/>
          <w:szCs w:val="24"/>
          <w:lang w:val="en-GB"/>
        </w:rPr>
        <w:t>,</w:t>
      </w:r>
      <w:r w:rsidRPr="00F508E9">
        <w:rPr>
          <w:rFonts w:ascii="Arial" w:hAnsi="Arial" w:cs="Arial"/>
          <w:sz w:val="24"/>
          <w:szCs w:val="24"/>
          <w:lang w:val="en-GB"/>
        </w:rPr>
        <w:t xml:space="preserve"> 2009). The study was conducted through </w:t>
      </w:r>
      <w:r w:rsidR="003C5309" w:rsidRPr="00E66B42">
        <w:rPr>
          <w:rFonts w:ascii="Arial" w:hAnsi="Arial" w:cs="Arial"/>
          <w:sz w:val="24"/>
          <w:szCs w:val="24"/>
          <w:lang w:val="en-GB"/>
        </w:rPr>
        <w:t>the structured</w:t>
      </w:r>
      <w:r w:rsidRPr="00F508E9">
        <w:rPr>
          <w:rFonts w:ascii="Arial" w:hAnsi="Arial" w:cs="Arial"/>
          <w:sz w:val="24"/>
          <w:szCs w:val="24"/>
          <w:lang w:val="en-GB"/>
        </w:rPr>
        <w:t xml:space="preserve"> questionnaire. </w:t>
      </w:r>
      <w:r w:rsidR="009C53FE" w:rsidRPr="00E66B42">
        <w:rPr>
          <w:rFonts w:ascii="Arial" w:hAnsi="Arial" w:cs="Arial"/>
          <w:sz w:val="24"/>
          <w:szCs w:val="24"/>
          <w:lang w:val="en-GB"/>
        </w:rPr>
        <w:t>For t</w:t>
      </w:r>
      <w:r w:rsidRPr="00F508E9">
        <w:rPr>
          <w:rFonts w:ascii="Arial" w:hAnsi="Arial" w:cs="Arial"/>
          <w:sz w:val="24"/>
          <w:szCs w:val="24"/>
          <w:lang w:val="en-GB"/>
        </w:rPr>
        <w:t>he questionnaire approach</w:t>
      </w:r>
      <w:r w:rsidR="009C53FE" w:rsidRPr="00E66B42">
        <w:rPr>
          <w:rFonts w:ascii="Arial" w:hAnsi="Arial" w:cs="Arial"/>
          <w:sz w:val="24"/>
          <w:szCs w:val="24"/>
          <w:lang w:val="en-GB"/>
        </w:rPr>
        <w:t>, it</w:t>
      </w:r>
      <w:r w:rsidRPr="00F508E9">
        <w:rPr>
          <w:rFonts w:ascii="Arial" w:hAnsi="Arial" w:cs="Arial"/>
          <w:sz w:val="24"/>
          <w:szCs w:val="24"/>
          <w:lang w:val="en-GB"/>
        </w:rPr>
        <w:t xml:space="preserve"> is important to integrate theory and method in </w:t>
      </w:r>
      <w:r w:rsidR="009C53FE" w:rsidRPr="00E66B42">
        <w:rPr>
          <w:rFonts w:ascii="Arial" w:hAnsi="Arial" w:cs="Arial"/>
          <w:sz w:val="24"/>
          <w:szCs w:val="24"/>
          <w:lang w:val="en-GB"/>
        </w:rPr>
        <w:t xml:space="preserve">the </w:t>
      </w:r>
      <w:r w:rsidRPr="00F508E9">
        <w:rPr>
          <w:rFonts w:ascii="Arial" w:hAnsi="Arial" w:cs="Arial"/>
          <w:sz w:val="24"/>
          <w:szCs w:val="24"/>
          <w:lang w:val="en-GB"/>
        </w:rPr>
        <w:t xml:space="preserve">pursuit of empirical knowledge. The questionnaire is </w:t>
      </w:r>
      <w:r w:rsidR="009C53FE" w:rsidRPr="00E66B42">
        <w:rPr>
          <w:rFonts w:ascii="Arial" w:hAnsi="Arial" w:cs="Arial"/>
          <w:sz w:val="24"/>
          <w:szCs w:val="24"/>
          <w:lang w:val="en-GB"/>
        </w:rPr>
        <w:t xml:space="preserve">a </w:t>
      </w:r>
      <w:r w:rsidRPr="00F508E9">
        <w:rPr>
          <w:rFonts w:ascii="Arial" w:hAnsi="Arial" w:cs="Arial"/>
          <w:sz w:val="24"/>
          <w:szCs w:val="24"/>
          <w:lang w:val="en-GB"/>
        </w:rPr>
        <w:t>well</w:t>
      </w:r>
      <w:r w:rsidR="000355F0">
        <w:rPr>
          <w:rFonts w:ascii="Arial" w:hAnsi="Arial" w:cs="Arial"/>
          <w:sz w:val="24"/>
          <w:szCs w:val="24"/>
          <w:lang w:val="en-GB"/>
        </w:rPr>
        <w:t>-</w:t>
      </w:r>
      <w:r w:rsidRPr="00F508E9">
        <w:rPr>
          <w:rFonts w:ascii="Arial" w:hAnsi="Arial" w:cs="Arial"/>
          <w:sz w:val="24"/>
          <w:szCs w:val="24"/>
          <w:lang w:val="en-GB"/>
        </w:rPr>
        <w:t xml:space="preserve">established tool within social science research for acquiring information on participants’ social characteristics, present and past behaviours, standards of behaviour or attitudes and their beliefs and reasons for action with respect to the topic under investigation </w:t>
      </w:r>
      <w:r w:rsidRPr="00F508E9">
        <w:rPr>
          <w:rFonts w:ascii="Arial" w:hAnsi="Arial" w:cs="Arial"/>
          <w:color w:val="000000" w:themeColor="text1"/>
          <w:sz w:val="24"/>
          <w:szCs w:val="24"/>
          <w:lang w:val="en-GB"/>
        </w:rPr>
        <w:t>(Bird, 2009).</w:t>
      </w:r>
      <w:r w:rsidRPr="00F508E9">
        <w:rPr>
          <w:rFonts w:ascii="Arial" w:hAnsi="Arial" w:cs="Arial"/>
          <w:sz w:val="24"/>
          <w:szCs w:val="24"/>
          <w:lang w:val="en-GB"/>
        </w:rPr>
        <w:t xml:space="preserve"> To develop the questionnaire for this study</w:t>
      </w:r>
      <w:r w:rsidR="009C53FE" w:rsidRPr="00E66B42">
        <w:rPr>
          <w:rFonts w:ascii="Arial" w:hAnsi="Arial" w:cs="Arial"/>
          <w:sz w:val="24"/>
          <w:szCs w:val="24"/>
          <w:lang w:val="en-GB"/>
        </w:rPr>
        <w:t>,</w:t>
      </w:r>
      <w:r w:rsidRPr="00F508E9">
        <w:rPr>
          <w:rFonts w:ascii="Arial" w:hAnsi="Arial" w:cs="Arial"/>
          <w:sz w:val="24"/>
          <w:szCs w:val="24"/>
          <w:lang w:val="en-GB"/>
        </w:rPr>
        <w:t xml:space="preserve"> the questionnaire format, sequence and wording, inclusion of classification, behavioural, knowledge and perception questions were considered. Similarly</w:t>
      </w:r>
      <w:r w:rsidR="005C5083" w:rsidRPr="00F508E9">
        <w:rPr>
          <w:rFonts w:ascii="Arial" w:hAnsi="Arial" w:cs="Arial"/>
          <w:sz w:val="24"/>
          <w:szCs w:val="24"/>
          <w:lang w:val="en-GB"/>
        </w:rPr>
        <w:t>,</w:t>
      </w:r>
      <w:r w:rsidRPr="00F508E9">
        <w:rPr>
          <w:rFonts w:ascii="Arial" w:hAnsi="Arial" w:cs="Arial"/>
          <w:sz w:val="24"/>
          <w:szCs w:val="24"/>
          <w:lang w:val="en-GB"/>
        </w:rPr>
        <w:t xml:space="preserve"> the length of a questionnaire and output were also considered to ensure validity and engagement that will not easily bore the participant. Classification questions related to age, education and place of residence were included. The aim with classification questions was to obtain information that would predict the main effect revealed from behavioural, knowledge and perception questions </w:t>
      </w:r>
      <w:r w:rsidRPr="00F508E9">
        <w:rPr>
          <w:rFonts w:ascii="Arial" w:hAnsi="Arial" w:cs="Arial"/>
          <w:color w:val="000000" w:themeColor="text1"/>
          <w:sz w:val="24"/>
          <w:szCs w:val="24"/>
          <w:lang w:val="en-GB"/>
        </w:rPr>
        <w:t xml:space="preserve">(Bird, 2009). </w:t>
      </w:r>
      <w:r w:rsidRPr="00F508E9">
        <w:rPr>
          <w:rFonts w:ascii="Arial" w:hAnsi="Arial" w:cs="Arial"/>
          <w:sz w:val="24"/>
          <w:szCs w:val="24"/>
          <w:lang w:val="en-GB"/>
        </w:rPr>
        <w:t xml:space="preserve">For ease of administration, analysis and comparison </w:t>
      </w:r>
      <w:r w:rsidR="009C53FE" w:rsidRPr="00E66B42">
        <w:rPr>
          <w:rFonts w:ascii="Arial" w:hAnsi="Arial" w:cs="Arial"/>
          <w:sz w:val="24"/>
          <w:szCs w:val="24"/>
          <w:lang w:val="en-GB"/>
        </w:rPr>
        <w:t xml:space="preserve">of </w:t>
      </w:r>
      <w:r w:rsidRPr="00F508E9">
        <w:rPr>
          <w:rFonts w:ascii="Arial" w:hAnsi="Arial" w:cs="Arial"/>
          <w:sz w:val="24"/>
          <w:szCs w:val="24"/>
          <w:lang w:val="en-GB"/>
        </w:rPr>
        <w:t xml:space="preserve">the questionnaire had a preponderance </w:t>
      </w:r>
      <w:r w:rsidR="009C53FE" w:rsidRPr="00E66B42">
        <w:rPr>
          <w:rFonts w:ascii="Arial" w:hAnsi="Arial" w:cs="Arial"/>
          <w:sz w:val="24"/>
          <w:szCs w:val="24"/>
          <w:lang w:val="en-GB"/>
        </w:rPr>
        <w:t>for</w:t>
      </w:r>
      <w:r w:rsidRPr="00F508E9">
        <w:rPr>
          <w:rFonts w:ascii="Arial" w:hAnsi="Arial" w:cs="Arial"/>
          <w:sz w:val="24"/>
          <w:szCs w:val="24"/>
          <w:lang w:val="en-GB"/>
        </w:rPr>
        <w:t xml:space="preserve"> closed questions. This was also important to avoid </w:t>
      </w:r>
      <w:r w:rsidRPr="00F508E9">
        <w:rPr>
          <w:rFonts w:ascii="Arial" w:hAnsi="Arial" w:cs="Arial"/>
          <w:sz w:val="24"/>
          <w:szCs w:val="24"/>
          <w:lang w:val="en-GB"/>
        </w:rPr>
        <w:lastRenderedPageBreak/>
        <w:t>irregular responses</w:t>
      </w:r>
      <w:r w:rsidR="009C53FE" w:rsidRPr="00E66B42">
        <w:rPr>
          <w:rFonts w:ascii="Arial" w:hAnsi="Arial" w:cs="Arial"/>
          <w:sz w:val="24"/>
          <w:szCs w:val="24"/>
          <w:lang w:val="en-GB"/>
        </w:rPr>
        <w:t>,</w:t>
      </w:r>
      <w:r w:rsidRPr="00F508E9">
        <w:rPr>
          <w:rFonts w:ascii="Arial" w:hAnsi="Arial" w:cs="Arial"/>
          <w:sz w:val="24"/>
          <w:szCs w:val="24"/>
          <w:lang w:val="en-GB"/>
        </w:rPr>
        <w:t xml:space="preserve"> while allowing space for free form responses</w:t>
      </w:r>
      <w:r w:rsidR="009C53FE" w:rsidRPr="00E66B42">
        <w:rPr>
          <w:rFonts w:ascii="Arial" w:hAnsi="Arial" w:cs="Arial"/>
          <w:sz w:val="24"/>
          <w:szCs w:val="24"/>
          <w:lang w:val="en-GB"/>
        </w:rPr>
        <w:t>,</w:t>
      </w:r>
      <w:r w:rsidRPr="00F508E9">
        <w:rPr>
          <w:rFonts w:ascii="Arial" w:hAnsi="Arial" w:cs="Arial"/>
          <w:sz w:val="24"/>
          <w:szCs w:val="24"/>
          <w:lang w:val="en-GB"/>
        </w:rPr>
        <w:t xml:space="preserve"> which invite the participant</w:t>
      </w:r>
      <w:r w:rsidR="009C53FE" w:rsidRPr="00E66B42">
        <w:rPr>
          <w:rFonts w:ascii="Arial" w:hAnsi="Arial" w:cs="Arial"/>
          <w:sz w:val="24"/>
          <w:szCs w:val="24"/>
          <w:lang w:val="en-GB"/>
        </w:rPr>
        <w:t>s</w:t>
      </w:r>
      <w:r w:rsidRPr="00F508E9">
        <w:rPr>
          <w:rFonts w:ascii="Arial" w:hAnsi="Arial" w:cs="Arial"/>
          <w:sz w:val="24"/>
          <w:szCs w:val="24"/>
          <w:lang w:val="en-GB"/>
        </w:rPr>
        <w:t xml:space="preserve"> to share their understanding, experience, opinion, interpretation as well as their reaction to the situation being probed.  </w:t>
      </w:r>
    </w:p>
    <w:p w:rsidR="00AD2287" w:rsidRPr="00F508E9" w:rsidRDefault="00AD2287" w:rsidP="00F508E9">
      <w:pPr>
        <w:pStyle w:val="NoSpacing"/>
        <w:jc w:val="both"/>
        <w:rPr>
          <w:rFonts w:ascii="Arial" w:hAnsi="Arial" w:cs="Arial"/>
          <w:sz w:val="24"/>
          <w:szCs w:val="24"/>
          <w:lang w:val="en-GB"/>
        </w:rPr>
      </w:pPr>
    </w:p>
    <w:p w:rsidR="00AD2287" w:rsidRPr="00F508E9" w:rsidRDefault="00AD2287">
      <w:pPr>
        <w:jc w:val="both"/>
        <w:rPr>
          <w:rFonts w:ascii="Arial" w:hAnsi="Arial" w:cs="Arial"/>
          <w:sz w:val="24"/>
          <w:szCs w:val="24"/>
          <w:lang w:val="en-GB"/>
        </w:rPr>
      </w:pPr>
      <w:r w:rsidRPr="00F508E9">
        <w:rPr>
          <w:rFonts w:ascii="Arial" w:hAnsi="Arial" w:cs="Arial"/>
          <w:sz w:val="24"/>
          <w:szCs w:val="24"/>
          <w:lang w:val="en-GB"/>
        </w:rPr>
        <w:t xml:space="preserve">The questionnaire was presented to the participants through </w:t>
      </w:r>
      <w:r w:rsidR="009C53FE" w:rsidRPr="00E66B42">
        <w:rPr>
          <w:rFonts w:ascii="Arial" w:hAnsi="Arial" w:cs="Arial"/>
          <w:sz w:val="24"/>
          <w:szCs w:val="24"/>
          <w:lang w:val="en-GB"/>
        </w:rPr>
        <w:t xml:space="preserve">a </w:t>
      </w:r>
      <w:r w:rsidRPr="00F508E9">
        <w:rPr>
          <w:rFonts w:ascii="Arial" w:hAnsi="Arial" w:cs="Arial"/>
          <w:sz w:val="24"/>
          <w:szCs w:val="24"/>
          <w:lang w:val="en-GB"/>
        </w:rPr>
        <w:t xml:space="preserve">self-administered method of delivery. This method was important to ensure </w:t>
      </w:r>
      <w:r w:rsidR="009C53FE" w:rsidRPr="00E66B42">
        <w:rPr>
          <w:rFonts w:ascii="Arial" w:hAnsi="Arial" w:cs="Arial"/>
          <w:sz w:val="24"/>
          <w:szCs w:val="24"/>
          <w:lang w:val="en-GB"/>
        </w:rPr>
        <w:t xml:space="preserve">a </w:t>
      </w:r>
      <w:r w:rsidRPr="00F508E9">
        <w:rPr>
          <w:rFonts w:ascii="Arial" w:hAnsi="Arial" w:cs="Arial"/>
          <w:sz w:val="24"/>
          <w:szCs w:val="24"/>
          <w:lang w:val="en-GB"/>
        </w:rPr>
        <w:t xml:space="preserve">greater coverage area for the participants in comparison to other methods that could have been used such as e-mail and telephonic. Furthermore, this method of delivery ensured that distribution </w:t>
      </w:r>
      <w:r w:rsidR="009C53FE" w:rsidRPr="00E66B42">
        <w:rPr>
          <w:rFonts w:ascii="Arial" w:hAnsi="Arial" w:cs="Arial"/>
          <w:sz w:val="24"/>
          <w:szCs w:val="24"/>
          <w:lang w:val="en-GB"/>
        </w:rPr>
        <w:t>wa</w:t>
      </w:r>
      <w:r w:rsidRPr="00F508E9">
        <w:rPr>
          <w:rFonts w:ascii="Arial" w:hAnsi="Arial" w:cs="Arial"/>
          <w:sz w:val="24"/>
          <w:szCs w:val="24"/>
          <w:lang w:val="en-GB"/>
        </w:rPr>
        <w:t xml:space="preserve">s not shaped by age, class and gender bias that </w:t>
      </w:r>
      <w:r w:rsidR="009C53FE" w:rsidRPr="00E66B42">
        <w:rPr>
          <w:rFonts w:ascii="Arial" w:hAnsi="Arial" w:cs="Arial"/>
          <w:sz w:val="24"/>
          <w:szCs w:val="24"/>
          <w:lang w:val="en-GB"/>
        </w:rPr>
        <w:t>could occur</w:t>
      </w:r>
      <w:r w:rsidRPr="00F508E9">
        <w:rPr>
          <w:rFonts w:ascii="Arial" w:hAnsi="Arial" w:cs="Arial"/>
          <w:sz w:val="24"/>
          <w:szCs w:val="24"/>
          <w:lang w:val="en-GB"/>
        </w:rPr>
        <w:t xml:space="preserve"> with computer use and e-mail patronage.  </w:t>
      </w:r>
    </w:p>
    <w:p w:rsidR="00AD2287" w:rsidRPr="00F508E9" w:rsidRDefault="00AD2287" w:rsidP="00F508E9">
      <w:pPr>
        <w:pStyle w:val="NoSpacing"/>
        <w:jc w:val="both"/>
        <w:rPr>
          <w:rFonts w:ascii="Arial" w:hAnsi="Arial" w:cs="Arial"/>
          <w:sz w:val="24"/>
          <w:szCs w:val="24"/>
          <w:lang w:val="en-GB"/>
        </w:rPr>
      </w:pPr>
    </w:p>
    <w:p w:rsidR="00AD2287" w:rsidRPr="00F508E9" w:rsidRDefault="00AD2287">
      <w:pPr>
        <w:jc w:val="both"/>
        <w:rPr>
          <w:rFonts w:ascii="Arial" w:hAnsi="Arial" w:cs="Arial"/>
          <w:sz w:val="24"/>
          <w:szCs w:val="24"/>
          <w:lang w:val="en-GB"/>
        </w:rPr>
      </w:pPr>
      <w:r w:rsidRPr="00F508E9">
        <w:rPr>
          <w:rFonts w:ascii="Arial" w:hAnsi="Arial" w:cs="Arial"/>
          <w:sz w:val="24"/>
          <w:szCs w:val="24"/>
          <w:lang w:val="en-GB"/>
        </w:rPr>
        <w:t xml:space="preserve">The participations were initially approached through gatherings organised by </w:t>
      </w:r>
      <w:r w:rsidR="009C53FE" w:rsidRPr="00E66B42">
        <w:rPr>
          <w:rFonts w:ascii="Arial" w:hAnsi="Arial" w:cs="Arial"/>
          <w:sz w:val="24"/>
          <w:szCs w:val="24"/>
          <w:lang w:val="en-GB"/>
        </w:rPr>
        <w:t xml:space="preserve">the </w:t>
      </w:r>
      <w:r w:rsidRPr="00F508E9">
        <w:rPr>
          <w:rFonts w:ascii="Arial" w:hAnsi="Arial" w:cs="Arial"/>
          <w:sz w:val="24"/>
          <w:szCs w:val="24"/>
          <w:lang w:val="en-GB"/>
        </w:rPr>
        <w:t>Provincial Government Administration for Agriculture, the Department of Agriculture and Rural Development. This initial contact was essential to build rapport and entreat participations partaking in the study. Importantly</w:t>
      </w:r>
      <w:r w:rsidR="009C53FE" w:rsidRPr="00E66B42">
        <w:rPr>
          <w:rFonts w:ascii="Arial" w:hAnsi="Arial" w:cs="Arial"/>
          <w:sz w:val="24"/>
          <w:szCs w:val="24"/>
          <w:lang w:val="en-GB"/>
        </w:rPr>
        <w:t>,</w:t>
      </w:r>
      <w:r w:rsidRPr="00F508E9">
        <w:rPr>
          <w:rFonts w:ascii="Arial" w:hAnsi="Arial" w:cs="Arial"/>
          <w:sz w:val="24"/>
          <w:szCs w:val="24"/>
          <w:lang w:val="en-GB"/>
        </w:rPr>
        <w:t xml:space="preserve"> participants were assured of no harm as a result of their participation and of their right for refusal to participate in the study.  </w:t>
      </w:r>
    </w:p>
    <w:p w:rsidR="0063755C" w:rsidRPr="00E66B42" w:rsidRDefault="0063755C" w:rsidP="00F508E9">
      <w:pPr>
        <w:pStyle w:val="NoSpacing"/>
        <w:jc w:val="both"/>
        <w:rPr>
          <w:rFonts w:ascii="Arial" w:hAnsi="Arial" w:cs="Arial"/>
          <w:sz w:val="24"/>
          <w:szCs w:val="24"/>
          <w:lang w:val="en-GB"/>
        </w:rPr>
      </w:pPr>
    </w:p>
    <w:p w:rsidR="009C53FE" w:rsidRPr="00F508E9" w:rsidRDefault="009C53FE" w:rsidP="00F508E9">
      <w:pPr>
        <w:pStyle w:val="NoSpacing"/>
        <w:jc w:val="both"/>
        <w:rPr>
          <w:rFonts w:ascii="Arial" w:hAnsi="Arial" w:cs="Arial"/>
          <w:sz w:val="24"/>
          <w:szCs w:val="24"/>
          <w:lang w:val="en-GB"/>
        </w:rPr>
      </w:pPr>
    </w:p>
    <w:p w:rsidR="00A07C3E" w:rsidRPr="00F508E9" w:rsidRDefault="000859AD" w:rsidP="00373530">
      <w:pPr>
        <w:pStyle w:val="Heading2"/>
      </w:pPr>
      <w:bookmarkStart w:id="101" w:name="_Toc499551243"/>
      <w:bookmarkStart w:id="102" w:name="_Toc499730478"/>
      <w:r w:rsidRPr="00F508E9">
        <w:t>3.7</w:t>
      </w:r>
      <w:r w:rsidRPr="00F508E9">
        <w:tab/>
      </w:r>
      <w:r w:rsidR="00A07C3E" w:rsidRPr="00F508E9">
        <w:t>Data Analysis</w:t>
      </w:r>
      <w:bookmarkEnd w:id="101"/>
      <w:bookmarkEnd w:id="102"/>
    </w:p>
    <w:p w:rsidR="00A07C3E" w:rsidRPr="00F508E9" w:rsidRDefault="00A07C3E" w:rsidP="00F508E9">
      <w:pPr>
        <w:jc w:val="both"/>
        <w:rPr>
          <w:rFonts w:ascii="Arial" w:hAnsi="Arial" w:cs="Arial"/>
          <w:sz w:val="24"/>
          <w:szCs w:val="24"/>
          <w:lang w:val="en-GB"/>
        </w:rPr>
      </w:pPr>
      <w:r w:rsidRPr="00F508E9">
        <w:rPr>
          <w:rFonts w:ascii="Arial" w:hAnsi="Arial" w:cs="Arial"/>
          <w:sz w:val="24"/>
          <w:szCs w:val="24"/>
          <w:lang w:val="en-GB"/>
        </w:rPr>
        <w:t>Quantitative research focuses on getting data and generating it across groups of people or to explain a particular phenomenon (</w:t>
      </w:r>
      <w:r w:rsidRPr="00F508E9">
        <w:rPr>
          <w:rFonts w:ascii="Arial" w:hAnsi="Arial" w:cs="Arial"/>
          <w:color w:val="000000" w:themeColor="text1"/>
          <w:sz w:val="24"/>
          <w:szCs w:val="24"/>
          <w:lang w:val="en-GB"/>
        </w:rPr>
        <w:t>Antwi and Hamza, 2015</w:t>
      </w:r>
      <w:r w:rsidRPr="00F508E9">
        <w:rPr>
          <w:rFonts w:ascii="Arial" w:hAnsi="Arial" w:cs="Arial"/>
          <w:sz w:val="24"/>
          <w:szCs w:val="24"/>
          <w:lang w:val="en-GB"/>
        </w:rPr>
        <w:t xml:space="preserve">). Once the questionnaire was dispersed, </w:t>
      </w:r>
      <w:r w:rsidR="000251EA" w:rsidRPr="00E66B42">
        <w:rPr>
          <w:rFonts w:ascii="Arial" w:hAnsi="Arial" w:cs="Arial"/>
          <w:sz w:val="24"/>
          <w:szCs w:val="24"/>
          <w:lang w:val="en-GB"/>
        </w:rPr>
        <w:t>completed</w:t>
      </w:r>
      <w:r w:rsidRPr="00F508E9">
        <w:rPr>
          <w:rFonts w:ascii="Arial" w:hAnsi="Arial" w:cs="Arial"/>
          <w:sz w:val="24"/>
          <w:szCs w:val="24"/>
          <w:lang w:val="en-GB"/>
        </w:rPr>
        <w:t xml:space="preserve"> and collected, raw data from the questions was converted into numbers for data entry. Continuous checks and cross checks were applied to certify quality during data preparation. </w:t>
      </w:r>
    </w:p>
    <w:p w:rsidR="00A07C3E" w:rsidRPr="00F508E9" w:rsidRDefault="00A07C3E">
      <w:pPr>
        <w:spacing w:before="120" w:after="120"/>
        <w:jc w:val="both"/>
        <w:rPr>
          <w:rFonts w:ascii="Arial" w:hAnsi="Arial" w:cs="Arial"/>
          <w:sz w:val="24"/>
          <w:szCs w:val="24"/>
          <w:lang w:val="en-GB"/>
        </w:rPr>
      </w:pPr>
      <w:r w:rsidRPr="00F508E9">
        <w:rPr>
          <w:rFonts w:ascii="Arial" w:hAnsi="Arial" w:cs="Arial"/>
          <w:sz w:val="24"/>
          <w:szCs w:val="24"/>
          <w:lang w:val="en-GB"/>
        </w:rPr>
        <w:t>Once data ha</w:t>
      </w:r>
      <w:r w:rsidR="000251EA" w:rsidRPr="00E66B42">
        <w:rPr>
          <w:rFonts w:ascii="Arial" w:hAnsi="Arial" w:cs="Arial"/>
          <w:sz w:val="24"/>
          <w:szCs w:val="24"/>
          <w:lang w:val="en-GB"/>
        </w:rPr>
        <w:t>d</w:t>
      </w:r>
      <w:r w:rsidRPr="00F508E9">
        <w:rPr>
          <w:rFonts w:ascii="Arial" w:hAnsi="Arial" w:cs="Arial"/>
          <w:sz w:val="24"/>
          <w:szCs w:val="24"/>
          <w:lang w:val="en-GB"/>
        </w:rPr>
        <w:t xml:space="preserve"> been checked</w:t>
      </w:r>
      <w:r w:rsidR="000251EA" w:rsidRPr="00E66B42">
        <w:rPr>
          <w:rFonts w:ascii="Arial" w:hAnsi="Arial" w:cs="Arial"/>
          <w:sz w:val="24"/>
          <w:szCs w:val="24"/>
          <w:lang w:val="en-GB"/>
        </w:rPr>
        <w:t>,</w:t>
      </w:r>
      <w:r w:rsidRPr="00F508E9">
        <w:rPr>
          <w:rFonts w:ascii="Arial" w:hAnsi="Arial" w:cs="Arial"/>
          <w:sz w:val="24"/>
          <w:szCs w:val="24"/>
          <w:lang w:val="en-GB"/>
        </w:rPr>
        <w:t xml:space="preserve"> descriptive analysis was adopted in analysing the quantitative data. Analysis of the data was carried out by establishing frequency distribution corresponding to the tally for each variable. The achieved tally therefore determined the characteristic of the examined variable.  </w:t>
      </w:r>
    </w:p>
    <w:p w:rsidR="00A07C3E" w:rsidRPr="00F508E9" w:rsidRDefault="00A07C3E" w:rsidP="00F508E9">
      <w:pPr>
        <w:spacing w:before="120"/>
        <w:jc w:val="both"/>
        <w:rPr>
          <w:rFonts w:ascii="Arial" w:hAnsi="Arial" w:cs="Arial"/>
          <w:sz w:val="24"/>
          <w:szCs w:val="24"/>
          <w:lang w:val="en-GB"/>
        </w:rPr>
      </w:pPr>
      <w:r w:rsidRPr="00F508E9">
        <w:rPr>
          <w:rFonts w:ascii="Arial" w:hAnsi="Arial" w:cs="Arial"/>
          <w:sz w:val="24"/>
          <w:szCs w:val="24"/>
          <w:lang w:val="en-GB"/>
        </w:rPr>
        <w:t xml:space="preserve">Data analysis was undertaken using Microsoft Excel 2010 to carry out </w:t>
      </w:r>
      <w:r w:rsidR="009D3A84" w:rsidRPr="00E66B42">
        <w:rPr>
          <w:rFonts w:ascii="Arial" w:hAnsi="Arial" w:cs="Arial"/>
          <w:sz w:val="24"/>
          <w:szCs w:val="24"/>
          <w:lang w:val="en-GB"/>
        </w:rPr>
        <w:t xml:space="preserve">the </w:t>
      </w:r>
      <w:r w:rsidRPr="00F508E9">
        <w:rPr>
          <w:rFonts w:ascii="Arial" w:hAnsi="Arial" w:cs="Arial"/>
          <w:sz w:val="24"/>
          <w:szCs w:val="24"/>
          <w:lang w:val="en-GB"/>
        </w:rPr>
        <w:t>appropriate calculations and presentations for the research data. The use of Microsoft Excel 2010 provided a general and descriptive overview of the data through frequency tables and cross tabs</w:t>
      </w:r>
      <w:r w:rsidR="009D3A84" w:rsidRPr="00E66B42">
        <w:rPr>
          <w:rFonts w:ascii="Arial" w:hAnsi="Arial" w:cs="Arial"/>
          <w:sz w:val="24"/>
          <w:szCs w:val="24"/>
          <w:lang w:val="en-GB"/>
        </w:rPr>
        <w:t>,</w:t>
      </w:r>
      <w:r w:rsidRPr="00F508E9">
        <w:rPr>
          <w:rFonts w:ascii="Arial" w:hAnsi="Arial" w:cs="Arial"/>
          <w:sz w:val="24"/>
          <w:szCs w:val="24"/>
          <w:lang w:val="en-GB"/>
        </w:rPr>
        <w:t xml:space="preserve"> while correlation tests assessed associations between variables.</w:t>
      </w:r>
    </w:p>
    <w:p w:rsidR="0063755C" w:rsidRPr="00E66B42" w:rsidRDefault="0063755C" w:rsidP="00F508E9">
      <w:pPr>
        <w:pStyle w:val="NoSpacing"/>
        <w:jc w:val="both"/>
        <w:rPr>
          <w:rFonts w:ascii="Arial" w:hAnsi="Arial" w:cs="Arial"/>
          <w:sz w:val="24"/>
          <w:szCs w:val="24"/>
          <w:lang w:val="en-GB"/>
        </w:rPr>
      </w:pPr>
    </w:p>
    <w:p w:rsidR="009D3A84" w:rsidRPr="00F508E9" w:rsidRDefault="009D3A84" w:rsidP="00F508E9">
      <w:pPr>
        <w:pStyle w:val="NoSpacing"/>
        <w:jc w:val="both"/>
        <w:rPr>
          <w:rFonts w:ascii="Arial" w:hAnsi="Arial" w:cs="Arial"/>
          <w:sz w:val="24"/>
          <w:szCs w:val="24"/>
          <w:lang w:val="en-GB"/>
        </w:rPr>
      </w:pPr>
    </w:p>
    <w:p w:rsidR="0063755C" w:rsidRPr="00F508E9" w:rsidRDefault="000859AD" w:rsidP="00373530">
      <w:pPr>
        <w:pStyle w:val="Heading2"/>
      </w:pPr>
      <w:bookmarkStart w:id="103" w:name="_Toc499551244"/>
      <w:bookmarkStart w:id="104" w:name="_Toc499730479"/>
      <w:r w:rsidRPr="00F508E9">
        <w:t>3.8</w:t>
      </w:r>
      <w:r w:rsidRPr="00F508E9">
        <w:tab/>
      </w:r>
      <w:r w:rsidR="0063755C" w:rsidRPr="00F508E9">
        <w:t xml:space="preserve">Ethical </w:t>
      </w:r>
      <w:r w:rsidR="009D3A84" w:rsidRPr="00E66B42">
        <w:t>C</w:t>
      </w:r>
      <w:r w:rsidR="0063755C" w:rsidRPr="00F508E9">
        <w:t>onsiderations</w:t>
      </w:r>
      <w:bookmarkEnd w:id="103"/>
      <w:bookmarkEnd w:id="104"/>
    </w:p>
    <w:p w:rsidR="0063755C" w:rsidRPr="00F508E9" w:rsidRDefault="0063755C">
      <w:pPr>
        <w:jc w:val="both"/>
        <w:rPr>
          <w:rFonts w:ascii="Arial" w:hAnsi="Arial" w:cs="Arial"/>
          <w:sz w:val="24"/>
          <w:szCs w:val="24"/>
          <w:lang w:val="en-GB"/>
        </w:rPr>
      </w:pPr>
      <w:r w:rsidRPr="00F508E9">
        <w:rPr>
          <w:rFonts w:ascii="Arial" w:hAnsi="Arial" w:cs="Arial"/>
          <w:sz w:val="24"/>
          <w:szCs w:val="24"/>
          <w:lang w:val="en-GB"/>
        </w:rPr>
        <w:t xml:space="preserve">When humans are used as study participants in </w:t>
      </w:r>
      <w:r w:rsidR="00FD5C5B" w:rsidRPr="00E66B42">
        <w:rPr>
          <w:rFonts w:ascii="Arial" w:hAnsi="Arial" w:cs="Arial"/>
          <w:sz w:val="24"/>
          <w:szCs w:val="24"/>
          <w:lang w:val="en-GB"/>
        </w:rPr>
        <w:t>a</w:t>
      </w:r>
      <w:r w:rsidRPr="00F508E9">
        <w:rPr>
          <w:rFonts w:ascii="Arial" w:hAnsi="Arial" w:cs="Arial"/>
          <w:sz w:val="24"/>
          <w:szCs w:val="24"/>
          <w:lang w:val="en-GB"/>
        </w:rPr>
        <w:t xml:space="preserve"> research investigation, care must be exercised that the rights of those individuals are protected. Ethical issues considered</w:t>
      </w:r>
      <w:r w:rsidR="00FD5C5B" w:rsidRPr="00E66B42">
        <w:rPr>
          <w:rFonts w:ascii="Arial" w:hAnsi="Arial" w:cs="Arial"/>
          <w:sz w:val="24"/>
          <w:szCs w:val="24"/>
          <w:lang w:val="en-GB"/>
        </w:rPr>
        <w:t xml:space="preserve"> were as follows</w:t>
      </w:r>
      <w:r w:rsidRPr="00F508E9">
        <w:rPr>
          <w:rFonts w:ascii="Arial" w:hAnsi="Arial" w:cs="Arial"/>
          <w:sz w:val="24"/>
          <w:szCs w:val="24"/>
          <w:lang w:val="en-GB"/>
        </w:rPr>
        <w:t>:</w:t>
      </w:r>
    </w:p>
    <w:p w:rsidR="0063755C" w:rsidRPr="00F508E9" w:rsidRDefault="0063755C" w:rsidP="00F508E9">
      <w:pPr>
        <w:pStyle w:val="NoSpacing"/>
        <w:jc w:val="both"/>
        <w:rPr>
          <w:rFonts w:ascii="Arial" w:hAnsi="Arial" w:cs="Arial"/>
          <w:sz w:val="24"/>
          <w:szCs w:val="24"/>
          <w:lang w:val="en-GB"/>
        </w:rPr>
      </w:pPr>
    </w:p>
    <w:p w:rsidR="0063755C" w:rsidRPr="00F508E9" w:rsidRDefault="00FD5C5B" w:rsidP="00373530">
      <w:pPr>
        <w:pStyle w:val="Heading2"/>
      </w:pPr>
      <w:bookmarkStart w:id="105" w:name="_Toc499551245"/>
      <w:bookmarkStart w:id="106" w:name="_Toc499730480"/>
      <w:r w:rsidRPr="00E66B42">
        <w:t xml:space="preserve">3.8.1 </w:t>
      </w:r>
      <w:r w:rsidR="0063755C" w:rsidRPr="00F508E9">
        <w:t>Voluntary participation</w:t>
      </w:r>
      <w:bookmarkEnd w:id="105"/>
      <w:bookmarkEnd w:id="106"/>
    </w:p>
    <w:p w:rsidR="0063755C" w:rsidRPr="00F508E9" w:rsidRDefault="0063755C">
      <w:pPr>
        <w:jc w:val="both"/>
        <w:rPr>
          <w:rFonts w:ascii="Arial" w:hAnsi="Arial" w:cs="Arial"/>
          <w:sz w:val="24"/>
          <w:szCs w:val="24"/>
          <w:lang w:val="en-GB"/>
        </w:rPr>
      </w:pPr>
      <w:r w:rsidRPr="00F508E9">
        <w:rPr>
          <w:rFonts w:ascii="Arial" w:hAnsi="Arial" w:cs="Arial"/>
          <w:sz w:val="24"/>
          <w:szCs w:val="24"/>
          <w:lang w:val="en-GB"/>
        </w:rPr>
        <w:t xml:space="preserve">Participation was voluntary and there was no coercion or deception. The participants were invited to participate with a clear understanding that they </w:t>
      </w:r>
      <w:r w:rsidR="00FD5C5B" w:rsidRPr="00E66B42">
        <w:rPr>
          <w:rFonts w:ascii="Arial" w:hAnsi="Arial" w:cs="Arial"/>
          <w:sz w:val="24"/>
          <w:szCs w:val="24"/>
          <w:lang w:val="en-GB"/>
        </w:rPr>
        <w:t>we</w:t>
      </w:r>
      <w:r w:rsidRPr="00F508E9">
        <w:rPr>
          <w:rFonts w:ascii="Arial" w:hAnsi="Arial" w:cs="Arial"/>
          <w:sz w:val="24"/>
          <w:szCs w:val="24"/>
          <w:lang w:val="en-GB"/>
        </w:rPr>
        <w:t>re under no obligation to participate.</w:t>
      </w:r>
    </w:p>
    <w:p w:rsidR="0063755C" w:rsidRPr="00F508E9" w:rsidRDefault="0063755C" w:rsidP="00F508E9">
      <w:pPr>
        <w:pStyle w:val="NoSpacing"/>
        <w:jc w:val="both"/>
        <w:rPr>
          <w:rFonts w:ascii="Arial" w:hAnsi="Arial" w:cs="Arial"/>
          <w:sz w:val="24"/>
          <w:szCs w:val="24"/>
          <w:lang w:val="en-GB"/>
        </w:rPr>
      </w:pPr>
    </w:p>
    <w:p w:rsidR="0063755C" w:rsidRPr="00F508E9" w:rsidRDefault="00FD5C5B" w:rsidP="00373530">
      <w:pPr>
        <w:pStyle w:val="Heading2"/>
      </w:pPr>
      <w:bookmarkStart w:id="107" w:name="_Toc499551246"/>
      <w:bookmarkStart w:id="108" w:name="_Toc499730481"/>
      <w:r w:rsidRPr="00E66B42">
        <w:t xml:space="preserve">3.8.2 </w:t>
      </w:r>
      <w:r w:rsidR="0063755C" w:rsidRPr="00F508E9">
        <w:t>Informed consent</w:t>
      </w:r>
      <w:bookmarkEnd w:id="107"/>
      <w:bookmarkEnd w:id="108"/>
    </w:p>
    <w:p w:rsidR="0063755C" w:rsidRPr="00F508E9" w:rsidRDefault="0063755C">
      <w:pPr>
        <w:jc w:val="both"/>
        <w:rPr>
          <w:rFonts w:ascii="Arial" w:hAnsi="Arial" w:cs="Arial"/>
          <w:sz w:val="24"/>
          <w:szCs w:val="24"/>
          <w:lang w:val="en-GB"/>
        </w:rPr>
      </w:pPr>
      <w:r w:rsidRPr="00F508E9">
        <w:rPr>
          <w:rFonts w:ascii="Arial" w:hAnsi="Arial" w:cs="Arial"/>
          <w:sz w:val="24"/>
          <w:szCs w:val="24"/>
          <w:lang w:val="en-GB"/>
        </w:rPr>
        <w:t xml:space="preserve">It </w:t>
      </w:r>
      <w:r w:rsidR="00FD5C5B" w:rsidRPr="00E66B42">
        <w:rPr>
          <w:rFonts w:ascii="Arial" w:hAnsi="Arial" w:cs="Arial"/>
          <w:sz w:val="24"/>
          <w:szCs w:val="24"/>
          <w:lang w:val="en-GB"/>
        </w:rPr>
        <w:t>wa</w:t>
      </w:r>
      <w:r w:rsidRPr="00F508E9">
        <w:rPr>
          <w:rFonts w:ascii="Arial" w:hAnsi="Arial" w:cs="Arial"/>
          <w:sz w:val="24"/>
          <w:szCs w:val="24"/>
          <w:lang w:val="en-GB"/>
        </w:rPr>
        <w:t>s important that potential participants fully underst</w:t>
      </w:r>
      <w:r w:rsidR="00FD5C5B" w:rsidRPr="00E66B42">
        <w:rPr>
          <w:rFonts w:ascii="Arial" w:hAnsi="Arial" w:cs="Arial"/>
          <w:sz w:val="24"/>
          <w:szCs w:val="24"/>
          <w:lang w:val="en-GB"/>
        </w:rPr>
        <w:t>ood</w:t>
      </w:r>
      <w:r w:rsidRPr="00F508E9">
        <w:rPr>
          <w:rFonts w:ascii="Arial" w:hAnsi="Arial" w:cs="Arial"/>
          <w:sz w:val="24"/>
          <w:szCs w:val="24"/>
          <w:lang w:val="en-GB"/>
        </w:rPr>
        <w:t xml:space="preserve"> what they </w:t>
      </w:r>
      <w:r w:rsidR="00FD5C5B" w:rsidRPr="00E66B42">
        <w:rPr>
          <w:rFonts w:ascii="Arial" w:hAnsi="Arial" w:cs="Arial"/>
          <w:sz w:val="24"/>
          <w:szCs w:val="24"/>
          <w:lang w:val="en-GB"/>
        </w:rPr>
        <w:t>we</w:t>
      </w:r>
      <w:r w:rsidRPr="00F508E9">
        <w:rPr>
          <w:rFonts w:ascii="Arial" w:hAnsi="Arial" w:cs="Arial"/>
          <w:sz w:val="24"/>
          <w:szCs w:val="24"/>
          <w:lang w:val="en-GB"/>
        </w:rPr>
        <w:t xml:space="preserve">re being asked to do and that they </w:t>
      </w:r>
      <w:r w:rsidR="00FD5C5B" w:rsidRPr="00E66B42">
        <w:rPr>
          <w:rFonts w:ascii="Arial" w:hAnsi="Arial" w:cs="Arial"/>
          <w:sz w:val="24"/>
          <w:szCs w:val="24"/>
          <w:lang w:val="en-GB"/>
        </w:rPr>
        <w:t>we</w:t>
      </w:r>
      <w:r w:rsidRPr="00F508E9">
        <w:rPr>
          <w:rFonts w:ascii="Arial" w:hAnsi="Arial" w:cs="Arial"/>
          <w:sz w:val="24"/>
          <w:szCs w:val="24"/>
          <w:lang w:val="en-GB"/>
        </w:rPr>
        <w:t>re informed of any potential negative consequence. For this study</w:t>
      </w:r>
      <w:r w:rsidR="00FD5C5B" w:rsidRPr="00E66B42">
        <w:rPr>
          <w:rFonts w:ascii="Arial" w:hAnsi="Arial" w:cs="Arial"/>
          <w:sz w:val="24"/>
          <w:szCs w:val="24"/>
          <w:lang w:val="en-GB"/>
        </w:rPr>
        <w:t>,</w:t>
      </w:r>
      <w:r w:rsidRPr="00F508E9">
        <w:rPr>
          <w:rFonts w:ascii="Arial" w:hAnsi="Arial" w:cs="Arial"/>
          <w:sz w:val="24"/>
          <w:szCs w:val="24"/>
          <w:lang w:val="en-GB"/>
        </w:rPr>
        <w:t xml:space="preserve"> informed consent</w:t>
      </w:r>
      <w:r w:rsidR="00FD5C5B" w:rsidRPr="00E66B42">
        <w:rPr>
          <w:rFonts w:ascii="Arial" w:hAnsi="Arial" w:cs="Arial"/>
          <w:sz w:val="24"/>
          <w:szCs w:val="24"/>
          <w:lang w:val="en-GB"/>
        </w:rPr>
        <w:t xml:space="preserve"> was obtained</w:t>
      </w:r>
      <w:r w:rsidRPr="00F508E9">
        <w:rPr>
          <w:rFonts w:ascii="Arial" w:hAnsi="Arial" w:cs="Arial"/>
          <w:sz w:val="24"/>
          <w:szCs w:val="24"/>
          <w:lang w:val="en-GB"/>
        </w:rPr>
        <w:t xml:space="preserve"> through the use of</w:t>
      </w:r>
      <w:r w:rsidR="00FD5C5B" w:rsidRPr="00E66B42">
        <w:rPr>
          <w:rFonts w:ascii="Arial" w:hAnsi="Arial" w:cs="Arial"/>
          <w:sz w:val="24"/>
          <w:szCs w:val="24"/>
          <w:lang w:val="en-GB"/>
        </w:rPr>
        <w:t xml:space="preserve"> an</w:t>
      </w:r>
      <w:r w:rsidRPr="00F508E9">
        <w:rPr>
          <w:rFonts w:ascii="Arial" w:hAnsi="Arial" w:cs="Arial"/>
          <w:sz w:val="24"/>
          <w:szCs w:val="24"/>
          <w:lang w:val="en-GB"/>
        </w:rPr>
        <w:t xml:space="preserve"> information sheet</w:t>
      </w:r>
      <w:r w:rsidR="00FD5C5B" w:rsidRPr="00E66B42">
        <w:rPr>
          <w:rFonts w:ascii="Arial" w:hAnsi="Arial" w:cs="Arial"/>
          <w:sz w:val="24"/>
          <w:szCs w:val="24"/>
          <w:lang w:val="en-GB"/>
        </w:rPr>
        <w:t>,</w:t>
      </w:r>
      <w:r w:rsidRPr="00F508E9">
        <w:rPr>
          <w:rFonts w:ascii="Arial" w:hAnsi="Arial" w:cs="Arial"/>
          <w:sz w:val="24"/>
          <w:szCs w:val="24"/>
          <w:lang w:val="en-GB"/>
        </w:rPr>
        <w:t xml:space="preserve"> which w</w:t>
      </w:r>
      <w:r w:rsidR="00FD5C5B" w:rsidRPr="00E66B42">
        <w:rPr>
          <w:rFonts w:ascii="Arial" w:hAnsi="Arial" w:cs="Arial"/>
          <w:sz w:val="24"/>
          <w:szCs w:val="24"/>
          <w:lang w:val="en-GB"/>
        </w:rPr>
        <w:t>as</w:t>
      </w:r>
      <w:r w:rsidRPr="00F508E9">
        <w:rPr>
          <w:rFonts w:ascii="Arial" w:hAnsi="Arial" w:cs="Arial"/>
          <w:sz w:val="24"/>
          <w:szCs w:val="24"/>
          <w:lang w:val="en-GB"/>
        </w:rPr>
        <w:t xml:space="preserve"> provided to all </w:t>
      </w:r>
      <w:r w:rsidR="00FD5C5B" w:rsidRPr="00E66B42">
        <w:rPr>
          <w:rFonts w:ascii="Arial" w:hAnsi="Arial" w:cs="Arial"/>
          <w:sz w:val="24"/>
          <w:szCs w:val="24"/>
          <w:lang w:val="en-GB"/>
        </w:rPr>
        <w:t>farmers</w:t>
      </w:r>
      <w:r w:rsidRPr="00F508E9">
        <w:rPr>
          <w:rFonts w:ascii="Arial" w:hAnsi="Arial" w:cs="Arial"/>
          <w:sz w:val="24"/>
          <w:szCs w:val="24"/>
          <w:lang w:val="en-GB"/>
        </w:rPr>
        <w:t xml:space="preserve"> who were invited to participate.</w:t>
      </w:r>
    </w:p>
    <w:p w:rsidR="0063755C" w:rsidRPr="00F508E9" w:rsidRDefault="0063755C" w:rsidP="00F508E9">
      <w:pPr>
        <w:pStyle w:val="NoSpacing"/>
        <w:jc w:val="both"/>
        <w:rPr>
          <w:rFonts w:ascii="Arial" w:hAnsi="Arial" w:cs="Arial"/>
          <w:sz w:val="24"/>
          <w:szCs w:val="24"/>
          <w:lang w:val="en-GB"/>
        </w:rPr>
      </w:pPr>
    </w:p>
    <w:p w:rsidR="0063755C" w:rsidRPr="00F508E9" w:rsidRDefault="00FD5C5B" w:rsidP="00373530">
      <w:pPr>
        <w:pStyle w:val="Heading2"/>
      </w:pPr>
      <w:bookmarkStart w:id="109" w:name="_Toc499551247"/>
      <w:bookmarkStart w:id="110" w:name="_Toc499730482"/>
      <w:r w:rsidRPr="00E66B42">
        <w:t xml:space="preserve">3.8.3 </w:t>
      </w:r>
      <w:r w:rsidR="0063755C" w:rsidRPr="00F508E9">
        <w:t xml:space="preserve">Confidentiality and </w:t>
      </w:r>
      <w:r w:rsidRPr="00E66B42">
        <w:t>an</w:t>
      </w:r>
      <w:r w:rsidR="0063755C" w:rsidRPr="00F508E9">
        <w:t>onymity</w:t>
      </w:r>
      <w:bookmarkEnd w:id="109"/>
      <w:bookmarkEnd w:id="110"/>
    </w:p>
    <w:p w:rsidR="0063755C" w:rsidRPr="00F508E9" w:rsidRDefault="0063755C">
      <w:pPr>
        <w:jc w:val="both"/>
        <w:rPr>
          <w:rFonts w:ascii="Arial" w:hAnsi="Arial" w:cs="Arial"/>
          <w:sz w:val="24"/>
          <w:szCs w:val="24"/>
          <w:lang w:val="en-GB"/>
        </w:rPr>
      </w:pPr>
      <w:r w:rsidRPr="00F508E9">
        <w:rPr>
          <w:rFonts w:ascii="Arial" w:hAnsi="Arial" w:cs="Arial"/>
          <w:sz w:val="24"/>
          <w:szCs w:val="24"/>
          <w:lang w:val="en-GB"/>
        </w:rPr>
        <w:lastRenderedPageBreak/>
        <w:t xml:space="preserve">Anonymity requires that </w:t>
      </w:r>
      <w:r w:rsidR="00FD5C5B" w:rsidRPr="00E66B42">
        <w:rPr>
          <w:rFonts w:ascii="Arial" w:hAnsi="Arial" w:cs="Arial"/>
          <w:sz w:val="24"/>
          <w:szCs w:val="24"/>
          <w:lang w:val="en-GB"/>
        </w:rPr>
        <w:t xml:space="preserve">the identity of </w:t>
      </w:r>
      <w:r w:rsidRPr="00F508E9">
        <w:rPr>
          <w:rFonts w:ascii="Arial" w:hAnsi="Arial" w:cs="Arial"/>
          <w:sz w:val="24"/>
          <w:szCs w:val="24"/>
          <w:lang w:val="en-GB"/>
        </w:rPr>
        <w:t xml:space="preserve">participants </w:t>
      </w:r>
      <w:r w:rsidR="00FD5C5B" w:rsidRPr="00E66B42">
        <w:rPr>
          <w:rFonts w:ascii="Arial" w:hAnsi="Arial" w:cs="Arial"/>
          <w:sz w:val="24"/>
          <w:szCs w:val="24"/>
          <w:lang w:val="en-GB"/>
        </w:rPr>
        <w:t>remains hidden,</w:t>
      </w:r>
      <w:r w:rsidRPr="00F508E9">
        <w:rPr>
          <w:rFonts w:ascii="Arial" w:hAnsi="Arial" w:cs="Arial"/>
          <w:sz w:val="24"/>
          <w:szCs w:val="24"/>
          <w:lang w:val="en-GB"/>
        </w:rPr>
        <w:t xml:space="preserve"> while confidentiality means that one knows who the participants are but their identity will not be revealed. Care was taken to protect the participants</w:t>
      </w:r>
      <w:r w:rsidR="00FD5C5B" w:rsidRPr="00E66B42">
        <w:rPr>
          <w:rFonts w:ascii="Arial" w:hAnsi="Arial" w:cs="Arial"/>
          <w:sz w:val="24"/>
          <w:szCs w:val="24"/>
          <w:lang w:val="en-GB"/>
        </w:rPr>
        <w:t>’ right to both confidentiality and anonymity</w:t>
      </w:r>
      <w:r w:rsidRPr="00F508E9">
        <w:rPr>
          <w:rFonts w:ascii="Arial" w:hAnsi="Arial" w:cs="Arial"/>
          <w:sz w:val="24"/>
          <w:szCs w:val="24"/>
          <w:lang w:val="en-GB"/>
        </w:rPr>
        <w:t>.</w:t>
      </w:r>
    </w:p>
    <w:p w:rsidR="0063755C" w:rsidRPr="00F508E9" w:rsidRDefault="0063755C" w:rsidP="00F508E9">
      <w:pPr>
        <w:pStyle w:val="NoSpacing"/>
        <w:jc w:val="both"/>
        <w:rPr>
          <w:rFonts w:ascii="Arial" w:hAnsi="Arial" w:cs="Arial"/>
          <w:sz w:val="24"/>
          <w:szCs w:val="24"/>
          <w:lang w:val="en-GB"/>
        </w:rPr>
      </w:pPr>
    </w:p>
    <w:p w:rsidR="00FD5C5B" w:rsidRPr="00E66B42" w:rsidRDefault="00FD5C5B">
      <w:pPr>
        <w:rPr>
          <w:rFonts w:ascii="Arial" w:hAnsi="Arial" w:cs="Arial"/>
          <w:b/>
          <w:sz w:val="24"/>
          <w:szCs w:val="24"/>
          <w:lang w:val="en-GB"/>
        </w:rPr>
      </w:pPr>
      <w:r w:rsidRPr="00E66B42">
        <w:rPr>
          <w:rFonts w:ascii="Arial" w:hAnsi="Arial" w:cs="Arial"/>
          <w:b/>
          <w:sz w:val="24"/>
          <w:szCs w:val="24"/>
          <w:lang w:val="en-GB"/>
        </w:rPr>
        <w:br w:type="page"/>
      </w:r>
    </w:p>
    <w:p w:rsidR="0063755C" w:rsidRPr="00F508E9" w:rsidRDefault="00FD5C5B" w:rsidP="00373530">
      <w:pPr>
        <w:pStyle w:val="Heading2"/>
      </w:pPr>
      <w:bookmarkStart w:id="111" w:name="_Toc499551248"/>
      <w:bookmarkStart w:id="112" w:name="_Toc499730483"/>
      <w:r w:rsidRPr="00E66B42">
        <w:lastRenderedPageBreak/>
        <w:t xml:space="preserve">3.8.4 </w:t>
      </w:r>
      <w:r w:rsidR="0063755C" w:rsidRPr="00F508E9">
        <w:t>Potential for harm</w:t>
      </w:r>
      <w:bookmarkEnd w:id="111"/>
      <w:bookmarkEnd w:id="112"/>
    </w:p>
    <w:p w:rsidR="0063755C" w:rsidRPr="00F508E9" w:rsidRDefault="0063755C">
      <w:pPr>
        <w:jc w:val="both"/>
        <w:rPr>
          <w:rFonts w:ascii="Arial" w:hAnsi="Arial" w:cs="Arial"/>
          <w:sz w:val="24"/>
          <w:szCs w:val="24"/>
          <w:lang w:val="en-GB"/>
        </w:rPr>
      </w:pPr>
      <w:r w:rsidRPr="00F508E9">
        <w:rPr>
          <w:rFonts w:ascii="Arial" w:hAnsi="Arial" w:cs="Arial"/>
          <w:sz w:val="24"/>
          <w:szCs w:val="24"/>
          <w:lang w:val="en-GB"/>
        </w:rPr>
        <w:t xml:space="preserve">Participants </w:t>
      </w:r>
      <w:r w:rsidR="00FD5C5B" w:rsidRPr="00E66B42">
        <w:rPr>
          <w:rFonts w:ascii="Arial" w:hAnsi="Arial" w:cs="Arial"/>
          <w:sz w:val="24"/>
          <w:szCs w:val="24"/>
          <w:lang w:val="en-GB"/>
        </w:rPr>
        <w:t xml:space="preserve">theoretically </w:t>
      </w:r>
      <w:r w:rsidRPr="00F508E9">
        <w:rPr>
          <w:rFonts w:ascii="Arial" w:hAnsi="Arial" w:cs="Arial"/>
          <w:sz w:val="24"/>
          <w:szCs w:val="24"/>
          <w:lang w:val="en-GB"/>
        </w:rPr>
        <w:t>may experience physical harm, psychological harm, emotional harm</w:t>
      </w:r>
      <w:r w:rsidR="00FD5C5B" w:rsidRPr="00E66B42">
        <w:rPr>
          <w:rFonts w:ascii="Arial" w:hAnsi="Arial" w:cs="Arial"/>
          <w:sz w:val="24"/>
          <w:szCs w:val="24"/>
          <w:lang w:val="en-GB"/>
        </w:rPr>
        <w:t xml:space="preserve"> or</w:t>
      </w:r>
      <w:r w:rsidRPr="00F508E9">
        <w:rPr>
          <w:rFonts w:ascii="Arial" w:hAnsi="Arial" w:cs="Arial"/>
          <w:sz w:val="24"/>
          <w:szCs w:val="24"/>
          <w:lang w:val="en-GB"/>
        </w:rPr>
        <w:t xml:space="preserve"> embarrassment </w:t>
      </w:r>
      <w:r w:rsidR="00FD5C5B" w:rsidRPr="00E66B42">
        <w:rPr>
          <w:rFonts w:ascii="Arial" w:hAnsi="Arial" w:cs="Arial"/>
          <w:sz w:val="24"/>
          <w:szCs w:val="24"/>
          <w:lang w:val="en-GB"/>
        </w:rPr>
        <w:t>during a survey when being questioned.</w:t>
      </w:r>
      <w:r w:rsidRPr="00F508E9">
        <w:rPr>
          <w:rFonts w:ascii="Arial" w:hAnsi="Arial" w:cs="Arial"/>
          <w:sz w:val="24"/>
          <w:szCs w:val="24"/>
          <w:lang w:val="en-GB"/>
        </w:rPr>
        <w:t xml:space="preserve"> In this study</w:t>
      </w:r>
      <w:r w:rsidR="00FD5C5B" w:rsidRPr="00E66B42">
        <w:rPr>
          <w:rFonts w:ascii="Arial" w:hAnsi="Arial" w:cs="Arial"/>
          <w:sz w:val="24"/>
          <w:szCs w:val="24"/>
          <w:lang w:val="en-GB"/>
        </w:rPr>
        <w:t>,</w:t>
      </w:r>
      <w:r w:rsidRPr="00F508E9">
        <w:rPr>
          <w:rFonts w:ascii="Arial" w:hAnsi="Arial" w:cs="Arial"/>
          <w:sz w:val="24"/>
          <w:szCs w:val="24"/>
          <w:lang w:val="en-GB"/>
        </w:rPr>
        <w:t xml:space="preserve"> the potential for harm was identified and that potential for harm was overcome.</w:t>
      </w:r>
    </w:p>
    <w:p w:rsidR="00EB3A9F" w:rsidRPr="00E66B42" w:rsidRDefault="00EB3A9F" w:rsidP="00F508E9">
      <w:pPr>
        <w:autoSpaceDE w:val="0"/>
        <w:autoSpaceDN w:val="0"/>
        <w:adjustRightInd w:val="0"/>
        <w:spacing w:line="240" w:lineRule="auto"/>
        <w:jc w:val="both"/>
        <w:rPr>
          <w:rFonts w:ascii="Arial" w:hAnsi="Arial" w:cs="Arial"/>
          <w:b/>
          <w:sz w:val="24"/>
          <w:szCs w:val="24"/>
          <w:lang w:val="en-GB"/>
        </w:rPr>
      </w:pPr>
    </w:p>
    <w:p w:rsidR="00FD5C5B" w:rsidRPr="00F508E9" w:rsidRDefault="00FD5C5B" w:rsidP="00F508E9">
      <w:pPr>
        <w:autoSpaceDE w:val="0"/>
        <w:autoSpaceDN w:val="0"/>
        <w:adjustRightInd w:val="0"/>
        <w:spacing w:line="240" w:lineRule="auto"/>
        <w:jc w:val="both"/>
        <w:rPr>
          <w:rFonts w:ascii="Arial" w:hAnsi="Arial" w:cs="Arial"/>
          <w:b/>
          <w:sz w:val="24"/>
          <w:szCs w:val="24"/>
          <w:lang w:val="en-GB"/>
        </w:rPr>
      </w:pPr>
    </w:p>
    <w:p w:rsidR="00EB3A9F" w:rsidRPr="00F508E9" w:rsidRDefault="00DB0FD1" w:rsidP="00373530">
      <w:pPr>
        <w:pStyle w:val="Heading2"/>
      </w:pPr>
      <w:bookmarkStart w:id="113" w:name="_Toc499551249"/>
      <w:bookmarkStart w:id="114" w:name="_Toc499730484"/>
      <w:r w:rsidRPr="00F508E9">
        <w:t>3.9</w:t>
      </w:r>
      <w:r w:rsidRPr="00F508E9">
        <w:tab/>
      </w:r>
      <w:r w:rsidR="00EB3A9F" w:rsidRPr="00F508E9">
        <w:t>Chapter Summary</w:t>
      </w:r>
      <w:bookmarkEnd w:id="113"/>
      <w:bookmarkEnd w:id="114"/>
    </w:p>
    <w:p w:rsidR="00450D7B" w:rsidRPr="00F508E9" w:rsidRDefault="00450D7B" w:rsidP="00F508E9">
      <w:pPr>
        <w:jc w:val="both"/>
        <w:rPr>
          <w:rFonts w:ascii="Arial" w:hAnsi="Arial" w:cs="Arial"/>
          <w:sz w:val="24"/>
          <w:szCs w:val="24"/>
          <w:lang w:val="en-GB"/>
        </w:rPr>
      </w:pPr>
      <w:r w:rsidRPr="00F508E9">
        <w:rPr>
          <w:rFonts w:ascii="Arial" w:hAnsi="Arial" w:cs="Arial"/>
          <w:sz w:val="24"/>
          <w:szCs w:val="24"/>
          <w:lang w:val="en-GB"/>
        </w:rPr>
        <w:t>In this chapter</w:t>
      </w:r>
      <w:r w:rsidR="00FD5C5B" w:rsidRPr="00E66B42">
        <w:rPr>
          <w:rFonts w:ascii="Arial" w:hAnsi="Arial" w:cs="Arial"/>
          <w:sz w:val="24"/>
          <w:szCs w:val="24"/>
          <w:lang w:val="en-GB"/>
        </w:rPr>
        <w:t>,</w:t>
      </w:r>
      <w:r w:rsidRPr="00F508E9">
        <w:rPr>
          <w:rFonts w:ascii="Arial" w:hAnsi="Arial" w:cs="Arial"/>
          <w:sz w:val="24"/>
          <w:szCs w:val="24"/>
          <w:lang w:val="en-GB"/>
        </w:rPr>
        <w:t xml:space="preserve"> the theoretical and philosophical </w:t>
      </w:r>
      <w:r w:rsidR="00FD2D16" w:rsidRPr="00F508E9">
        <w:rPr>
          <w:rFonts w:ascii="Arial" w:hAnsi="Arial" w:cs="Arial"/>
          <w:sz w:val="24"/>
          <w:szCs w:val="24"/>
          <w:lang w:val="en-GB"/>
        </w:rPr>
        <w:t xml:space="preserve">rules </w:t>
      </w:r>
      <w:r w:rsidRPr="00F508E9">
        <w:rPr>
          <w:rFonts w:ascii="Arial" w:hAnsi="Arial" w:cs="Arial"/>
          <w:sz w:val="24"/>
          <w:szCs w:val="24"/>
          <w:lang w:val="en-GB"/>
        </w:rPr>
        <w:t xml:space="preserve">underlying the research methodology were reviewed, furthermore a discussion of the research design for the study was </w:t>
      </w:r>
      <w:r w:rsidR="00FD5C5B" w:rsidRPr="00E66B42">
        <w:rPr>
          <w:rFonts w:ascii="Arial" w:hAnsi="Arial" w:cs="Arial"/>
          <w:sz w:val="24"/>
          <w:szCs w:val="24"/>
          <w:lang w:val="en-GB"/>
        </w:rPr>
        <w:t>held</w:t>
      </w:r>
      <w:r w:rsidRPr="00F508E9">
        <w:rPr>
          <w:rFonts w:ascii="Arial" w:hAnsi="Arial" w:cs="Arial"/>
          <w:sz w:val="24"/>
          <w:szCs w:val="24"/>
          <w:lang w:val="en-GB"/>
        </w:rPr>
        <w:t>. A summary of this chapt</w:t>
      </w:r>
      <w:r w:rsidR="00FD2D16" w:rsidRPr="00F508E9">
        <w:rPr>
          <w:rFonts w:ascii="Arial" w:hAnsi="Arial" w:cs="Arial"/>
          <w:sz w:val="24"/>
          <w:szCs w:val="24"/>
          <w:lang w:val="en-GB"/>
        </w:rPr>
        <w:t xml:space="preserve">er is presented in table </w:t>
      </w:r>
      <w:r w:rsidR="00FD5C5B" w:rsidRPr="00E66B42">
        <w:rPr>
          <w:rFonts w:ascii="Arial" w:hAnsi="Arial" w:cs="Arial"/>
          <w:sz w:val="24"/>
          <w:szCs w:val="24"/>
          <w:lang w:val="en-GB"/>
        </w:rPr>
        <w:t xml:space="preserve">3 </w:t>
      </w:r>
      <w:r w:rsidR="00FD2D16" w:rsidRPr="00F508E9">
        <w:rPr>
          <w:rFonts w:ascii="Arial" w:hAnsi="Arial" w:cs="Arial"/>
          <w:sz w:val="24"/>
          <w:szCs w:val="24"/>
          <w:lang w:val="en-GB"/>
        </w:rPr>
        <w:t>by</w:t>
      </w:r>
      <w:r w:rsidRPr="00F508E9">
        <w:rPr>
          <w:rFonts w:ascii="Arial" w:hAnsi="Arial" w:cs="Arial"/>
          <w:sz w:val="24"/>
          <w:szCs w:val="24"/>
          <w:lang w:val="en-GB"/>
        </w:rPr>
        <w:t xml:space="preserve"> highlighting the major decisions made in order to conduct this research.  </w:t>
      </w:r>
    </w:p>
    <w:p w:rsidR="00450D7B" w:rsidRPr="00E66B42" w:rsidRDefault="00450D7B" w:rsidP="00F508E9">
      <w:pPr>
        <w:jc w:val="both"/>
        <w:rPr>
          <w:rFonts w:ascii="Arial" w:hAnsi="Arial" w:cs="Arial"/>
          <w:sz w:val="24"/>
          <w:szCs w:val="24"/>
          <w:lang w:val="en-GB"/>
        </w:rPr>
      </w:pPr>
    </w:p>
    <w:p w:rsidR="002375A0" w:rsidRPr="002375A0" w:rsidRDefault="002375A0" w:rsidP="002375A0">
      <w:pPr>
        <w:pStyle w:val="Caption"/>
        <w:keepNext/>
        <w:jc w:val="both"/>
        <w:rPr>
          <w:rFonts w:ascii="Arial" w:hAnsi="Arial" w:cs="Arial"/>
          <w:i w:val="0"/>
          <w:color w:val="auto"/>
          <w:sz w:val="24"/>
          <w:szCs w:val="24"/>
        </w:rPr>
      </w:pPr>
      <w:bookmarkStart w:id="115" w:name="_Toc499635221"/>
      <w:r w:rsidRPr="002375A0">
        <w:rPr>
          <w:rFonts w:ascii="Arial" w:hAnsi="Arial" w:cs="Arial"/>
          <w:b/>
          <w:i w:val="0"/>
          <w:color w:val="auto"/>
          <w:sz w:val="24"/>
          <w:szCs w:val="24"/>
        </w:rPr>
        <w:t>TABLE</w:t>
      </w:r>
      <w:r w:rsidRPr="002375A0">
        <w:rPr>
          <w:rFonts w:ascii="Arial" w:hAnsi="Arial" w:cs="Arial"/>
          <w:i w:val="0"/>
          <w:color w:val="auto"/>
          <w:sz w:val="24"/>
          <w:szCs w:val="24"/>
        </w:rPr>
        <w:t xml:space="preserve"> </w:t>
      </w:r>
      <w:r w:rsidRPr="002375A0">
        <w:rPr>
          <w:rFonts w:ascii="Arial" w:hAnsi="Arial" w:cs="Arial"/>
          <w:b/>
          <w:i w:val="0"/>
          <w:color w:val="auto"/>
          <w:sz w:val="24"/>
          <w:szCs w:val="24"/>
        </w:rPr>
        <w:fldChar w:fldCharType="begin"/>
      </w:r>
      <w:r w:rsidRPr="002375A0">
        <w:rPr>
          <w:rFonts w:ascii="Arial" w:hAnsi="Arial" w:cs="Arial"/>
          <w:b/>
          <w:i w:val="0"/>
          <w:color w:val="auto"/>
          <w:sz w:val="24"/>
          <w:szCs w:val="24"/>
        </w:rPr>
        <w:instrText xml:space="preserve"> SEQ Table \* ARABIC </w:instrText>
      </w:r>
      <w:r w:rsidRPr="002375A0">
        <w:rPr>
          <w:rFonts w:ascii="Arial" w:hAnsi="Arial" w:cs="Arial"/>
          <w:b/>
          <w:i w:val="0"/>
          <w:color w:val="auto"/>
          <w:sz w:val="24"/>
          <w:szCs w:val="24"/>
        </w:rPr>
        <w:fldChar w:fldCharType="separate"/>
      </w:r>
      <w:r w:rsidRPr="002375A0">
        <w:rPr>
          <w:rFonts w:ascii="Arial" w:hAnsi="Arial" w:cs="Arial"/>
          <w:b/>
          <w:i w:val="0"/>
          <w:noProof/>
          <w:color w:val="auto"/>
          <w:sz w:val="24"/>
          <w:szCs w:val="24"/>
        </w:rPr>
        <w:t>3</w:t>
      </w:r>
      <w:r w:rsidRPr="002375A0">
        <w:rPr>
          <w:rFonts w:ascii="Arial" w:hAnsi="Arial" w:cs="Arial"/>
          <w:b/>
          <w:i w:val="0"/>
          <w:color w:val="auto"/>
          <w:sz w:val="24"/>
          <w:szCs w:val="24"/>
        </w:rPr>
        <w:fldChar w:fldCharType="end"/>
      </w:r>
      <w:r w:rsidRPr="002375A0">
        <w:rPr>
          <w:rFonts w:ascii="Arial" w:hAnsi="Arial" w:cs="Arial"/>
          <w:i w:val="0"/>
          <w:color w:val="auto"/>
          <w:sz w:val="24"/>
          <w:szCs w:val="24"/>
        </w:rPr>
        <w:t>. Study decisions taken</w:t>
      </w:r>
      <w:bookmarkEnd w:id="115"/>
    </w:p>
    <w:tbl>
      <w:tblPr>
        <w:tblStyle w:val="TableGrid"/>
        <w:tblW w:w="0" w:type="auto"/>
        <w:jc w:val="center"/>
        <w:tblLook w:val="04A0" w:firstRow="1" w:lastRow="0" w:firstColumn="1" w:lastColumn="0" w:noHBand="0" w:noVBand="1"/>
      </w:tblPr>
      <w:tblGrid>
        <w:gridCol w:w="4503"/>
        <w:gridCol w:w="4513"/>
      </w:tblGrid>
      <w:tr w:rsidR="00450D7B" w:rsidRPr="00E66B42" w:rsidTr="002375A0">
        <w:trPr>
          <w:jc w:val="center"/>
        </w:trPr>
        <w:tc>
          <w:tcPr>
            <w:tcW w:w="4503" w:type="dxa"/>
          </w:tcPr>
          <w:p w:rsidR="00450D7B" w:rsidRPr="00F508E9" w:rsidRDefault="00450D7B" w:rsidP="00F508E9">
            <w:pPr>
              <w:jc w:val="both"/>
              <w:rPr>
                <w:rFonts w:ascii="Arial" w:hAnsi="Arial" w:cs="Arial"/>
                <w:b/>
                <w:sz w:val="24"/>
                <w:szCs w:val="24"/>
                <w:lang w:val="en-GB"/>
              </w:rPr>
            </w:pPr>
            <w:r w:rsidRPr="00F508E9">
              <w:rPr>
                <w:rFonts w:ascii="Arial" w:hAnsi="Arial" w:cs="Arial"/>
                <w:b/>
                <w:sz w:val="24"/>
                <w:szCs w:val="24"/>
                <w:lang w:val="en-GB"/>
              </w:rPr>
              <w:t xml:space="preserve">Level of decision </w:t>
            </w:r>
          </w:p>
        </w:tc>
        <w:tc>
          <w:tcPr>
            <w:tcW w:w="4513" w:type="dxa"/>
          </w:tcPr>
          <w:p w:rsidR="00450D7B" w:rsidRPr="00F508E9" w:rsidRDefault="00450D7B" w:rsidP="00F508E9">
            <w:pPr>
              <w:jc w:val="both"/>
              <w:rPr>
                <w:rFonts w:ascii="Arial" w:hAnsi="Arial" w:cs="Arial"/>
                <w:b/>
                <w:sz w:val="24"/>
                <w:szCs w:val="24"/>
                <w:lang w:val="en-GB"/>
              </w:rPr>
            </w:pPr>
            <w:r w:rsidRPr="00F508E9">
              <w:rPr>
                <w:rFonts w:ascii="Arial" w:hAnsi="Arial" w:cs="Arial"/>
                <w:b/>
                <w:sz w:val="24"/>
                <w:szCs w:val="24"/>
                <w:lang w:val="en-GB"/>
              </w:rPr>
              <w:t>Choice</w:t>
            </w:r>
          </w:p>
        </w:tc>
      </w:tr>
      <w:tr w:rsidR="00450D7B" w:rsidRPr="00E66B42" w:rsidTr="002375A0">
        <w:trPr>
          <w:jc w:val="center"/>
        </w:trPr>
        <w:tc>
          <w:tcPr>
            <w:tcW w:w="4503" w:type="dxa"/>
          </w:tcPr>
          <w:p w:rsidR="00450D7B" w:rsidRPr="00F508E9" w:rsidRDefault="00450D7B" w:rsidP="00F508E9">
            <w:pPr>
              <w:jc w:val="both"/>
              <w:rPr>
                <w:rFonts w:ascii="Arial" w:hAnsi="Arial" w:cs="Arial"/>
                <w:sz w:val="24"/>
                <w:szCs w:val="24"/>
                <w:lang w:val="en-GB"/>
              </w:rPr>
            </w:pPr>
            <w:r w:rsidRPr="00F508E9">
              <w:rPr>
                <w:rFonts w:ascii="Arial" w:hAnsi="Arial" w:cs="Arial"/>
                <w:sz w:val="24"/>
                <w:szCs w:val="24"/>
                <w:lang w:val="en-GB"/>
              </w:rPr>
              <w:t>Epistemological and ontological assumptions</w:t>
            </w:r>
          </w:p>
        </w:tc>
        <w:tc>
          <w:tcPr>
            <w:tcW w:w="4513" w:type="dxa"/>
          </w:tcPr>
          <w:p w:rsidR="00450D7B" w:rsidRPr="00F508E9" w:rsidRDefault="00450D7B" w:rsidP="00F508E9">
            <w:pPr>
              <w:jc w:val="both"/>
              <w:rPr>
                <w:rFonts w:ascii="Arial" w:hAnsi="Arial" w:cs="Arial"/>
                <w:sz w:val="24"/>
                <w:szCs w:val="24"/>
                <w:lang w:val="en-GB"/>
              </w:rPr>
            </w:pPr>
            <w:r w:rsidRPr="00F508E9">
              <w:rPr>
                <w:rFonts w:ascii="Arial" w:hAnsi="Arial" w:cs="Arial"/>
                <w:sz w:val="24"/>
                <w:szCs w:val="24"/>
                <w:lang w:val="en-GB"/>
              </w:rPr>
              <w:t xml:space="preserve">Observation of the objects </w:t>
            </w:r>
          </w:p>
        </w:tc>
      </w:tr>
      <w:tr w:rsidR="00450D7B" w:rsidRPr="00E66B42" w:rsidTr="002375A0">
        <w:trPr>
          <w:jc w:val="center"/>
        </w:trPr>
        <w:tc>
          <w:tcPr>
            <w:tcW w:w="4503" w:type="dxa"/>
          </w:tcPr>
          <w:p w:rsidR="00450D7B" w:rsidRPr="00F508E9" w:rsidRDefault="00450D7B" w:rsidP="00F508E9">
            <w:pPr>
              <w:jc w:val="both"/>
              <w:rPr>
                <w:rFonts w:ascii="Arial" w:hAnsi="Arial" w:cs="Arial"/>
                <w:sz w:val="24"/>
                <w:szCs w:val="24"/>
                <w:lang w:val="en-GB"/>
              </w:rPr>
            </w:pPr>
            <w:r w:rsidRPr="00F508E9">
              <w:rPr>
                <w:rFonts w:ascii="Arial" w:hAnsi="Arial" w:cs="Arial"/>
                <w:sz w:val="24"/>
                <w:szCs w:val="24"/>
                <w:lang w:val="en-GB"/>
              </w:rPr>
              <w:t xml:space="preserve">Research paradigm </w:t>
            </w:r>
          </w:p>
        </w:tc>
        <w:tc>
          <w:tcPr>
            <w:tcW w:w="4513" w:type="dxa"/>
          </w:tcPr>
          <w:p w:rsidR="00450D7B" w:rsidRPr="00F508E9" w:rsidRDefault="00450D7B" w:rsidP="00F508E9">
            <w:pPr>
              <w:jc w:val="both"/>
              <w:rPr>
                <w:rFonts w:ascii="Arial" w:hAnsi="Arial" w:cs="Arial"/>
                <w:sz w:val="24"/>
                <w:szCs w:val="24"/>
                <w:lang w:val="en-GB"/>
              </w:rPr>
            </w:pPr>
            <w:r w:rsidRPr="00F508E9">
              <w:rPr>
                <w:rFonts w:ascii="Arial" w:hAnsi="Arial" w:cs="Arial"/>
                <w:sz w:val="24"/>
                <w:szCs w:val="24"/>
                <w:lang w:val="en-GB"/>
              </w:rPr>
              <w:t>Quantitative</w:t>
            </w:r>
          </w:p>
        </w:tc>
      </w:tr>
      <w:tr w:rsidR="00450D7B" w:rsidRPr="00E66B42" w:rsidTr="002375A0">
        <w:trPr>
          <w:jc w:val="center"/>
        </w:trPr>
        <w:tc>
          <w:tcPr>
            <w:tcW w:w="4503" w:type="dxa"/>
          </w:tcPr>
          <w:p w:rsidR="00450D7B" w:rsidRPr="00F508E9" w:rsidRDefault="00450D7B" w:rsidP="00F508E9">
            <w:pPr>
              <w:jc w:val="both"/>
              <w:rPr>
                <w:rFonts w:ascii="Arial" w:hAnsi="Arial" w:cs="Arial"/>
                <w:sz w:val="24"/>
                <w:szCs w:val="24"/>
                <w:lang w:val="en-GB"/>
              </w:rPr>
            </w:pPr>
            <w:r w:rsidRPr="00F508E9">
              <w:rPr>
                <w:rFonts w:ascii="Arial" w:hAnsi="Arial" w:cs="Arial"/>
                <w:sz w:val="24"/>
                <w:szCs w:val="24"/>
                <w:lang w:val="en-GB"/>
              </w:rPr>
              <w:t xml:space="preserve">Research design </w:t>
            </w:r>
          </w:p>
        </w:tc>
        <w:tc>
          <w:tcPr>
            <w:tcW w:w="4513" w:type="dxa"/>
          </w:tcPr>
          <w:p w:rsidR="00450D7B" w:rsidRPr="00F508E9" w:rsidRDefault="00450D7B" w:rsidP="00F508E9">
            <w:pPr>
              <w:jc w:val="both"/>
              <w:rPr>
                <w:rFonts w:ascii="Arial" w:hAnsi="Arial" w:cs="Arial"/>
                <w:sz w:val="24"/>
                <w:szCs w:val="24"/>
                <w:lang w:val="en-GB"/>
              </w:rPr>
            </w:pPr>
            <w:r w:rsidRPr="00F508E9">
              <w:rPr>
                <w:rFonts w:ascii="Arial" w:hAnsi="Arial" w:cs="Arial"/>
                <w:sz w:val="24"/>
                <w:szCs w:val="24"/>
                <w:lang w:val="en-GB"/>
              </w:rPr>
              <w:t>Descriptive = Subjects are measured once, intention is to establish associations between variables and a valid estimate of a generalised relationship between variables established through a sample of a population of subjects.</w:t>
            </w:r>
          </w:p>
        </w:tc>
      </w:tr>
      <w:tr w:rsidR="00450D7B" w:rsidRPr="00E66B42" w:rsidTr="002375A0">
        <w:trPr>
          <w:jc w:val="center"/>
        </w:trPr>
        <w:tc>
          <w:tcPr>
            <w:tcW w:w="4503" w:type="dxa"/>
          </w:tcPr>
          <w:p w:rsidR="00450D7B" w:rsidRPr="00F508E9" w:rsidRDefault="00450D7B" w:rsidP="00F508E9">
            <w:pPr>
              <w:jc w:val="both"/>
              <w:rPr>
                <w:rFonts w:ascii="Arial" w:hAnsi="Arial" w:cs="Arial"/>
                <w:sz w:val="24"/>
                <w:szCs w:val="24"/>
                <w:lang w:val="en-GB"/>
              </w:rPr>
            </w:pPr>
            <w:r w:rsidRPr="00F508E9">
              <w:rPr>
                <w:rFonts w:ascii="Arial" w:hAnsi="Arial" w:cs="Arial"/>
                <w:sz w:val="24"/>
                <w:szCs w:val="24"/>
                <w:lang w:val="en-GB"/>
              </w:rPr>
              <w:lastRenderedPageBreak/>
              <w:t>Nature of group involved</w:t>
            </w:r>
          </w:p>
        </w:tc>
        <w:tc>
          <w:tcPr>
            <w:tcW w:w="4513" w:type="dxa"/>
          </w:tcPr>
          <w:p w:rsidR="00450D7B" w:rsidRPr="00F508E9" w:rsidRDefault="00450D7B" w:rsidP="00F508E9">
            <w:pPr>
              <w:jc w:val="both"/>
              <w:rPr>
                <w:rFonts w:ascii="Arial" w:hAnsi="Arial" w:cs="Arial"/>
                <w:sz w:val="24"/>
                <w:szCs w:val="24"/>
                <w:lang w:val="en-GB"/>
              </w:rPr>
            </w:pPr>
            <w:r w:rsidRPr="00F508E9">
              <w:rPr>
                <w:rFonts w:ascii="Arial" w:hAnsi="Arial" w:cs="Arial"/>
                <w:sz w:val="24"/>
                <w:szCs w:val="24"/>
                <w:lang w:val="en-GB"/>
              </w:rPr>
              <w:t>Farmers</w:t>
            </w:r>
          </w:p>
        </w:tc>
      </w:tr>
      <w:tr w:rsidR="00450D7B" w:rsidRPr="00E66B42" w:rsidTr="002375A0">
        <w:trPr>
          <w:jc w:val="center"/>
        </w:trPr>
        <w:tc>
          <w:tcPr>
            <w:tcW w:w="4503" w:type="dxa"/>
          </w:tcPr>
          <w:p w:rsidR="00450D7B" w:rsidRPr="00F508E9" w:rsidRDefault="00450D7B" w:rsidP="00F508E9">
            <w:pPr>
              <w:jc w:val="both"/>
              <w:rPr>
                <w:rFonts w:ascii="Arial" w:hAnsi="Arial" w:cs="Arial"/>
                <w:sz w:val="24"/>
                <w:szCs w:val="24"/>
                <w:lang w:val="en-GB"/>
              </w:rPr>
            </w:pPr>
            <w:r w:rsidRPr="00F508E9">
              <w:rPr>
                <w:rFonts w:ascii="Arial" w:hAnsi="Arial" w:cs="Arial"/>
                <w:sz w:val="24"/>
                <w:szCs w:val="24"/>
                <w:lang w:val="en-GB"/>
              </w:rPr>
              <w:t>Sampling method</w:t>
            </w:r>
          </w:p>
        </w:tc>
        <w:tc>
          <w:tcPr>
            <w:tcW w:w="4513" w:type="dxa"/>
          </w:tcPr>
          <w:p w:rsidR="00450D7B" w:rsidRPr="00F508E9" w:rsidRDefault="00450D7B" w:rsidP="00F508E9">
            <w:pPr>
              <w:jc w:val="both"/>
              <w:rPr>
                <w:rFonts w:ascii="Arial" w:hAnsi="Arial" w:cs="Arial"/>
                <w:sz w:val="24"/>
                <w:szCs w:val="24"/>
                <w:lang w:val="en-GB"/>
              </w:rPr>
            </w:pPr>
            <w:r w:rsidRPr="00F508E9">
              <w:rPr>
                <w:rFonts w:ascii="Arial" w:hAnsi="Arial" w:cs="Arial"/>
                <w:sz w:val="24"/>
                <w:szCs w:val="24"/>
                <w:lang w:val="en-GB"/>
              </w:rPr>
              <w:t>Stratified random sampling</w:t>
            </w:r>
          </w:p>
        </w:tc>
      </w:tr>
      <w:tr w:rsidR="00450D7B" w:rsidRPr="00E66B42" w:rsidTr="002375A0">
        <w:trPr>
          <w:jc w:val="center"/>
        </w:trPr>
        <w:tc>
          <w:tcPr>
            <w:tcW w:w="4503" w:type="dxa"/>
          </w:tcPr>
          <w:p w:rsidR="00450D7B" w:rsidRPr="00F508E9" w:rsidRDefault="00450D7B" w:rsidP="00F508E9">
            <w:pPr>
              <w:jc w:val="both"/>
              <w:rPr>
                <w:rFonts w:ascii="Arial" w:hAnsi="Arial" w:cs="Arial"/>
                <w:sz w:val="24"/>
                <w:szCs w:val="24"/>
                <w:lang w:val="en-GB"/>
              </w:rPr>
            </w:pPr>
            <w:r w:rsidRPr="00F508E9">
              <w:rPr>
                <w:rFonts w:ascii="Arial" w:hAnsi="Arial" w:cs="Arial"/>
                <w:sz w:val="24"/>
                <w:szCs w:val="24"/>
                <w:lang w:val="en-GB"/>
              </w:rPr>
              <w:t xml:space="preserve">Eligibility criteria of the group </w:t>
            </w:r>
          </w:p>
        </w:tc>
        <w:tc>
          <w:tcPr>
            <w:tcW w:w="4513" w:type="dxa"/>
          </w:tcPr>
          <w:p w:rsidR="00450D7B" w:rsidRPr="00F508E9" w:rsidRDefault="00450D7B">
            <w:pPr>
              <w:pStyle w:val="ListParagraph"/>
              <w:numPr>
                <w:ilvl w:val="0"/>
                <w:numId w:val="18"/>
              </w:numPr>
              <w:spacing w:line="276" w:lineRule="auto"/>
              <w:ind w:left="342" w:hanging="342"/>
              <w:jc w:val="both"/>
              <w:rPr>
                <w:rFonts w:ascii="Arial" w:hAnsi="Arial" w:cs="Arial"/>
                <w:sz w:val="24"/>
                <w:szCs w:val="24"/>
                <w:lang w:val="en-GB"/>
              </w:rPr>
            </w:pPr>
            <w:r w:rsidRPr="00F508E9">
              <w:rPr>
                <w:rFonts w:ascii="Arial" w:hAnsi="Arial" w:cs="Arial"/>
                <w:sz w:val="24"/>
                <w:szCs w:val="24"/>
                <w:lang w:val="en-GB"/>
              </w:rPr>
              <w:t xml:space="preserve">Operating farming business in the Free State </w:t>
            </w:r>
            <w:r w:rsidR="00FD5C5B" w:rsidRPr="00E66B42">
              <w:rPr>
                <w:rFonts w:ascii="Arial" w:hAnsi="Arial" w:cs="Arial"/>
                <w:sz w:val="24"/>
                <w:szCs w:val="24"/>
                <w:lang w:val="en-GB"/>
              </w:rPr>
              <w:t xml:space="preserve">Province </w:t>
            </w:r>
            <w:r w:rsidRPr="00F508E9">
              <w:rPr>
                <w:rFonts w:ascii="Arial" w:hAnsi="Arial" w:cs="Arial"/>
                <w:sz w:val="24"/>
                <w:szCs w:val="24"/>
                <w:lang w:val="en-GB"/>
              </w:rPr>
              <w:t xml:space="preserve">Thabo Mofutsanyana </w:t>
            </w:r>
            <w:r w:rsidR="00FD5C5B" w:rsidRPr="00E66B42">
              <w:rPr>
                <w:rFonts w:ascii="Arial" w:hAnsi="Arial" w:cs="Arial"/>
                <w:sz w:val="24"/>
                <w:szCs w:val="24"/>
                <w:lang w:val="en-GB"/>
              </w:rPr>
              <w:t>D</w:t>
            </w:r>
            <w:r w:rsidRPr="00F508E9">
              <w:rPr>
                <w:rFonts w:ascii="Arial" w:hAnsi="Arial" w:cs="Arial"/>
                <w:sz w:val="24"/>
                <w:szCs w:val="24"/>
                <w:lang w:val="en-GB"/>
              </w:rPr>
              <w:t>istrict</w:t>
            </w:r>
          </w:p>
          <w:p w:rsidR="00450D7B" w:rsidRPr="00F508E9" w:rsidRDefault="00450D7B">
            <w:pPr>
              <w:pStyle w:val="ListParagraph"/>
              <w:numPr>
                <w:ilvl w:val="0"/>
                <w:numId w:val="18"/>
              </w:numPr>
              <w:spacing w:line="276" w:lineRule="auto"/>
              <w:ind w:left="342" w:hanging="342"/>
              <w:jc w:val="both"/>
              <w:rPr>
                <w:rFonts w:ascii="Arial" w:hAnsi="Arial" w:cs="Arial"/>
                <w:sz w:val="24"/>
                <w:szCs w:val="24"/>
                <w:lang w:val="en-GB"/>
              </w:rPr>
            </w:pPr>
            <w:r w:rsidRPr="00F508E9">
              <w:rPr>
                <w:rFonts w:ascii="Arial" w:hAnsi="Arial" w:cs="Arial"/>
                <w:sz w:val="24"/>
                <w:szCs w:val="24"/>
                <w:lang w:val="en-GB"/>
              </w:rPr>
              <w:t>Operate a registered smallholder farming business</w:t>
            </w:r>
          </w:p>
          <w:p w:rsidR="00450D7B" w:rsidRPr="00F508E9" w:rsidRDefault="00450D7B" w:rsidP="00F508E9">
            <w:pPr>
              <w:pStyle w:val="ListParagraph"/>
              <w:numPr>
                <w:ilvl w:val="0"/>
                <w:numId w:val="18"/>
              </w:numPr>
              <w:ind w:left="342" w:hanging="342"/>
              <w:jc w:val="both"/>
              <w:rPr>
                <w:rFonts w:ascii="Arial" w:hAnsi="Arial" w:cs="Arial"/>
                <w:sz w:val="24"/>
                <w:szCs w:val="24"/>
                <w:lang w:val="en-GB"/>
              </w:rPr>
            </w:pPr>
            <w:r w:rsidRPr="00F508E9">
              <w:rPr>
                <w:rFonts w:ascii="Arial" w:hAnsi="Arial" w:cs="Arial"/>
                <w:sz w:val="24"/>
                <w:szCs w:val="24"/>
                <w:lang w:val="en-GB"/>
              </w:rPr>
              <w:t>Willing to participate in the survey</w:t>
            </w:r>
          </w:p>
        </w:tc>
      </w:tr>
      <w:tr w:rsidR="00450D7B" w:rsidRPr="00E66B42" w:rsidTr="002375A0">
        <w:trPr>
          <w:jc w:val="center"/>
        </w:trPr>
        <w:tc>
          <w:tcPr>
            <w:tcW w:w="4503" w:type="dxa"/>
          </w:tcPr>
          <w:p w:rsidR="00450D7B" w:rsidRPr="00F508E9" w:rsidRDefault="00450D7B" w:rsidP="00F508E9">
            <w:pPr>
              <w:jc w:val="both"/>
              <w:rPr>
                <w:rFonts w:ascii="Arial" w:hAnsi="Arial" w:cs="Arial"/>
                <w:sz w:val="24"/>
                <w:szCs w:val="24"/>
                <w:lang w:val="en-GB"/>
              </w:rPr>
            </w:pPr>
            <w:r w:rsidRPr="00F508E9">
              <w:rPr>
                <w:rFonts w:ascii="Arial" w:hAnsi="Arial" w:cs="Arial"/>
                <w:sz w:val="24"/>
                <w:szCs w:val="24"/>
                <w:lang w:val="en-GB"/>
              </w:rPr>
              <w:t>Data collection method</w:t>
            </w:r>
          </w:p>
        </w:tc>
        <w:tc>
          <w:tcPr>
            <w:tcW w:w="4513" w:type="dxa"/>
          </w:tcPr>
          <w:p w:rsidR="00450D7B" w:rsidRPr="00F508E9" w:rsidRDefault="00FD5C5B">
            <w:pPr>
              <w:pStyle w:val="ListParagraph"/>
              <w:numPr>
                <w:ilvl w:val="0"/>
                <w:numId w:val="18"/>
              </w:numPr>
              <w:spacing w:line="276" w:lineRule="auto"/>
              <w:ind w:left="342" w:hanging="342"/>
              <w:jc w:val="both"/>
              <w:rPr>
                <w:rFonts w:ascii="Arial" w:hAnsi="Arial" w:cs="Arial"/>
                <w:sz w:val="24"/>
                <w:szCs w:val="24"/>
                <w:lang w:val="en-GB"/>
              </w:rPr>
            </w:pPr>
            <w:r w:rsidRPr="00E66B42">
              <w:rPr>
                <w:rFonts w:ascii="Arial" w:hAnsi="Arial" w:cs="Arial"/>
                <w:sz w:val="24"/>
                <w:szCs w:val="24"/>
                <w:lang w:val="en-GB"/>
              </w:rPr>
              <w:t>Structured and piloted q</w:t>
            </w:r>
            <w:r w:rsidR="00450D7B" w:rsidRPr="00F508E9">
              <w:rPr>
                <w:rFonts w:ascii="Arial" w:hAnsi="Arial" w:cs="Arial"/>
                <w:sz w:val="24"/>
                <w:szCs w:val="24"/>
                <w:lang w:val="en-GB"/>
              </w:rPr>
              <w:t>uestionnaire</w:t>
            </w:r>
          </w:p>
        </w:tc>
      </w:tr>
    </w:tbl>
    <w:p w:rsidR="00450D7B" w:rsidRPr="00F508E9" w:rsidRDefault="00450D7B" w:rsidP="00F508E9">
      <w:pPr>
        <w:jc w:val="both"/>
        <w:rPr>
          <w:rFonts w:ascii="Arial" w:hAnsi="Arial" w:cs="Arial"/>
          <w:sz w:val="24"/>
          <w:szCs w:val="24"/>
          <w:lang w:val="en-GB"/>
        </w:rPr>
      </w:pPr>
    </w:p>
    <w:p w:rsidR="0063755C" w:rsidRPr="00F508E9" w:rsidRDefault="0063755C">
      <w:pPr>
        <w:jc w:val="both"/>
        <w:rPr>
          <w:rFonts w:ascii="Arial" w:hAnsi="Arial" w:cs="Arial"/>
          <w:sz w:val="24"/>
          <w:szCs w:val="24"/>
          <w:lang w:val="en-GB"/>
        </w:rPr>
      </w:pPr>
    </w:p>
    <w:p w:rsidR="004F7DDB" w:rsidRPr="00F508E9" w:rsidRDefault="004F7DDB" w:rsidP="00F508E9">
      <w:pPr>
        <w:jc w:val="both"/>
        <w:rPr>
          <w:rFonts w:ascii="Arial" w:hAnsi="Arial" w:cs="Arial"/>
          <w:sz w:val="24"/>
          <w:szCs w:val="24"/>
          <w:lang w:val="en-GB"/>
        </w:rPr>
      </w:pPr>
    </w:p>
    <w:p w:rsidR="00D740AF" w:rsidRPr="00F508E9" w:rsidRDefault="00D740AF" w:rsidP="00F508E9">
      <w:pPr>
        <w:jc w:val="both"/>
        <w:rPr>
          <w:rFonts w:ascii="Arial" w:eastAsia="Times New Roman" w:hAnsi="Arial" w:cs="Arial"/>
          <w:b/>
          <w:sz w:val="24"/>
          <w:szCs w:val="24"/>
          <w:lang w:val="en-GB"/>
        </w:rPr>
      </w:pPr>
      <w:r w:rsidRPr="00F508E9">
        <w:rPr>
          <w:rFonts w:ascii="Arial" w:hAnsi="Arial" w:cs="Arial"/>
          <w:b/>
          <w:sz w:val="24"/>
          <w:szCs w:val="24"/>
          <w:lang w:val="en-GB"/>
        </w:rPr>
        <w:br w:type="page"/>
      </w:r>
    </w:p>
    <w:p w:rsidR="004F7DDB" w:rsidRPr="00F508E9" w:rsidRDefault="003054D7" w:rsidP="00A77AB2">
      <w:pPr>
        <w:pStyle w:val="Heading1"/>
      </w:pPr>
      <w:bookmarkStart w:id="116" w:name="_Toc499551250"/>
      <w:bookmarkStart w:id="117" w:name="_Toc499730485"/>
      <w:r w:rsidRPr="00F508E9">
        <w:lastRenderedPageBreak/>
        <w:t>CHAPTER</w:t>
      </w:r>
      <w:r w:rsidR="004F7DDB" w:rsidRPr="00F508E9">
        <w:t xml:space="preserve"> 4</w:t>
      </w:r>
      <w:r w:rsidR="0029413B" w:rsidRPr="00F508E9">
        <w:t xml:space="preserve">: </w:t>
      </w:r>
      <w:r w:rsidR="00E0506C" w:rsidRPr="00F508E9">
        <w:t>RESULTS</w:t>
      </w:r>
      <w:r w:rsidR="0029413B" w:rsidRPr="00F508E9">
        <w:t xml:space="preserve"> AND DISCUSSION</w:t>
      </w:r>
      <w:bookmarkEnd w:id="116"/>
      <w:bookmarkEnd w:id="117"/>
    </w:p>
    <w:p w:rsidR="00D740AF" w:rsidRPr="00F508E9" w:rsidRDefault="00D740AF">
      <w:pPr>
        <w:spacing w:before="120" w:after="120"/>
        <w:jc w:val="both"/>
        <w:rPr>
          <w:rFonts w:ascii="Arial" w:hAnsi="Arial" w:cs="Arial"/>
          <w:b/>
          <w:sz w:val="24"/>
          <w:szCs w:val="24"/>
          <w:lang w:val="en-GB"/>
        </w:rPr>
      </w:pPr>
    </w:p>
    <w:p w:rsidR="0029413B" w:rsidRPr="00F508E9" w:rsidRDefault="00D234FE" w:rsidP="00A77AB2">
      <w:pPr>
        <w:pStyle w:val="Heading2"/>
      </w:pPr>
      <w:bookmarkStart w:id="118" w:name="_Toc499551251"/>
      <w:bookmarkStart w:id="119" w:name="_Toc499730486"/>
      <w:r w:rsidRPr="00F508E9">
        <w:t>4.1</w:t>
      </w:r>
      <w:r w:rsidRPr="00F508E9">
        <w:tab/>
      </w:r>
      <w:r w:rsidR="0029413B" w:rsidRPr="00F508E9">
        <w:t>Introduction</w:t>
      </w:r>
      <w:bookmarkEnd w:id="118"/>
      <w:bookmarkEnd w:id="119"/>
      <w:r w:rsidR="0029413B" w:rsidRPr="00F508E9">
        <w:t xml:space="preserve"> </w:t>
      </w:r>
    </w:p>
    <w:p w:rsidR="00863FCF" w:rsidRPr="00F508E9" w:rsidRDefault="004F7DDB" w:rsidP="00F508E9">
      <w:pPr>
        <w:jc w:val="both"/>
        <w:rPr>
          <w:rFonts w:ascii="Arial" w:hAnsi="Arial" w:cs="Arial"/>
          <w:b/>
          <w:iCs/>
          <w:sz w:val="24"/>
          <w:szCs w:val="24"/>
          <w:lang w:val="en-GB"/>
        </w:rPr>
      </w:pPr>
      <w:r w:rsidRPr="00F508E9">
        <w:rPr>
          <w:rFonts w:ascii="Arial" w:hAnsi="Arial" w:cs="Arial"/>
          <w:sz w:val="24"/>
          <w:szCs w:val="24"/>
          <w:lang w:val="en-GB"/>
        </w:rPr>
        <w:t xml:space="preserve">This chapter </w:t>
      </w:r>
      <w:r w:rsidR="0029413B" w:rsidRPr="00F508E9">
        <w:rPr>
          <w:rFonts w:ascii="Arial" w:hAnsi="Arial" w:cs="Arial"/>
          <w:sz w:val="24"/>
          <w:szCs w:val="24"/>
          <w:lang w:val="en-GB"/>
        </w:rPr>
        <w:t>presents the results of the</w:t>
      </w:r>
      <w:r w:rsidRPr="00F508E9">
        <w:rPr>
          <w:rFonts w:ascii="Arial" w:hAnsi="Arial" w:cs="Arial"/>
          <w:sz w:val="24"/>
          <w:szCs w:val="24"/>
          <w:lang w:val="en-GB"/>
        </w:rPr>
        <w:t xml:space="preserve"> </w:t>
      </w:r>
      <w:r w:rsidR="0029413B" w:rsidRPr="00F508E9">
        <w:rPr>
          <w:rFonts w:ascii="Arial" w:hAnsi="Arial" w:cs="Arial"/>
          <w:sz w:val="24"/>
          <w:szCs w:val="24"/>
          <w:lang w:val="en-GB"/>
        </w:rPr>
        <w:t xml:space="preserve">data </w:t>
      </w:r>
      <w:r w:rsidRPr="00F508E9">
        <w:rPr>
          <w:rFonts w:ascii="Arial" w:hAnsi="Arial" w:cs="Arial"/>
          <w:sz w:val="24"/>
          <w:szCs w:val="24"/>
          <w:lang w:val="en-GB"/>
        </w:rPr>
        <w:t xml:space="preserve">analysis </w:t>
      </w:r>
      <w:r w:rsidR="0029413B" w:rsidRPr="00F508E9">
        <w:rPr>
          <w:rFonts w:ascii="Arial" w:hAnsi="Arial" w:cs="Arial"/>
          <w:sz w:val="24"/>
          <w:szCs w:val="24"/>
          <w:lang w:val="en-GB"/>
        </w:rPr>
        <w:t>and discussion of the results.</w:t>
      </w:r>
      <w:r w:rsidR="00E6129D" w:rsidRPr="00F508E9">
        <w:rPr>
          <w:rFonts w:ascii="Arial" w:hAnsi="Arial" w:cs="Arial"/>
          <w:sz w:val="24"/>
          <w:szCs w:val="24"/>
          <w:lang w:val="en-GB"/>
        </w:rPr>
        <w:t xml:space="preserve"> The results are presented mainly in the form of tables, frequencies, percentages, </w:t>
      </w:r>
      <w:r w:rsidR="00A83E70" w:rsidRPr="00E66B42">
        <w:rPr>
          <w:rFonts w:ascii="Arial" w:hAnsi="Arial" w:cs="Arial"/>
          <w:sz w:val="24"/>
          <w:szCs w:val="24"/>
          <w:lang w:val="en-GB"/>
        </w:rPr>
        <w:t>figures</w:t>
      </w:r>
      <w:r w:rsidR="00E6129D" w:rsidRPr="00F508E9">
        <w:rPr>
          <w:rFonts w:ascii="Arial" w:hAnsi="Arial" w:cs="Arial"/>
          <w:sz w:val="24"/>
          <w:szCs w:val="24"/>
          <w:lang w:val="en-GB"/>
        </w:rPr>
        <w:t xml:space="preserve"> and charts. The sections presented in the chapter include: </w:t>
      </w:r>
      <w:r w:rsidR="00A83E70" w:rsidRPr="00E66B42">
        <w:rPr>
          <w:rFonts w:ascii="Arial" w:hAnsi="Arial" w:cs="Arial"/>
          <w:sz w:val="24"/>
          <w:szCs w:val="24"/>
          <w:lang w:val="en-GB"/>
        </w:rPr>
        <w:t>D</w:t>
      </w:r>
      <w:r w:rsidR="00E6129D" w:rsidRPr="00F508E9">
        <w:rPr>
          <w:rFonts w:ascii="Arial" w:hAnsi="Arial" w:cs="Arial"/>
          <w:sz w:val="24"/>
          <w:szCs w:val="24"/>
          <w:lang w:val="en-GB"/>
        </w:rPr>
        <w:t>emographic and socio-economic characteristics of the smallholder farmers in the study area</w:t>
      </w:r>
      <w:r w:rsidR="00A83E70" w:rsidRPr="00E66B42">
        <w:rPr>
          <w:rFonts w:ascii="Arial" w:hAnsi="Arial" w:cs="Arial"/>
          <w:sz w:val="24"/>
          <w:szCs w:val="24"/>
          <w:lang w:val="en-GB"/>
        </w:rPr>
        <w:t>;</w:t>
      </w:r>
      <w:r w:rsidR="00E6129D" w:rsidRPr="00F508E9">
        <w:rPr>
          <w:rFonts w:ascii="Arial" w:hAnsi="Arial" w:cs="Arial"/>
          <w:sz w:val="24"/>
          <w:szCs w:val="24"/>
          <w:lang w:val="en-GB"/>
        </w:rPr>
        <w:t xml:space="preserve"> </w:t>
      </w:r>
      <w:r w:rsidR="00863FCF" w:rsidRPr="00F508E9">
        <w:rPr>
          <w:rFonts w:ascii="Arial" w:hAnsi="Arial" w:cs="Arial"/>
          <w:iCs/>
          <w:sz w:val="24"/>
          <w:szCs w:val="24"/>
          <w:lang w:val="en-GB"/>
        </w:rPr>
        <w:t>pattern of market engagements among the smallholder farmers</w:t>
      </w:r>
      <w:r w:rsidR="00A83E70" w:rsidRPr="00E66B42">
        <w:rPr>
          <w:rFonts w:ascii="Arial" w:hAnsi="Arial" w:cs="Arial"/>
          <w:iCs/>
          <w:sz w:val="24"/>
          <w:szCs w:val="24"/>
          <w:lang w:val="en-GB"/>
        </w:rPr>
        <w:t>;</w:t>
      </w:r>
      <w:r w:rsidR="00863FCF" w:rsidRPr="00F508E9">
        <w:rPr>
          <w:rFonts w:ascii="Arial" w:hAnsi="Arial" w:cs="Arial"/>
          <w:iCs/>
          <w:sz w:val="24"/>
          <w:szCs w:val="24"/>
          <w:lang w:val="en-GB"/>
        </w:rPr>
        <w:t xml:space="preserve"> success of smallholder farmers to access government markets</w:t>
      </w:r>
      <w:r w:rsidR="00A83E70" w:rsidRPr="00E66B42">
        <w:rPr>
          <w:rFonts w:ascii="Arial" w:hAnsi="Arial" w:cs="Arial"/>
          <w:iCs/>
          <w:sz w:val="24"/>
          <w:szCs w:val="24"/>
          <w:lang w:val="en-GB"/>
        </w:rPr>
        <w:t>;</w:t>
      </w:r>
      <w:r w:rsidR="00863FCF" w:rsidRPr="00F508E9">
        <w:rPr>
          <w:rFonts w:ascii="Arial" w:hAnsi="Arial" w:cs="Arial"/>
          <w:iCs/>
          <w:sz w:val="24"/>
          <w:szCs w:val="24"/>
          <w:lang w:val="en-GB"/>
        </w:rPr>
        <w:t xml:space="preserve"> p</w:t>
      </w:r>
      <w:r w:rsidR="00863FCF" w:rsidRPr="00F508E9">
        <w:rPr>
          <w:rFonts w:ascii="Arial" w:hAnsi="Arial" w:cs="Arial"/>
          <w:sz w:val="24"/>
          <w:szCs w:val="24"/>
          <w:lang w:val="en-GB"/>
        </w:rPr>
        <w:t xml:space="preserve">referred pattern of engagement for building effective linkages for smallholders to derive optimal value through the notion </w:t>
      </w:r>
      <w:r w:rsidR="00A83E70" w:rsidRPr="00E66B42">
        <w:rPr>
          <w:rFonts w:ascii="Arial" w:hAnsi="Arial" w:cs="Arial"/>
          <w:sz w:val="24"/>
          <w:szCs w:val="24"/>
          <w:lang w:val="en-GB"/>
        </w:rPr>
        <w:t>o</w:t>
      </w:r>
      <w:r w:rsidR="00863FCF" w:rsidRPr="00F508E9">
        <w:rPr>
          <w:rFonts w:ascii="Arial" w:hAnsi="Arial" w:cs="Arial"/>
          <w:sz w:val="24"/>
          <w:szCs w:val="24"/>
          <w:lang w:val="en-GB"/>
        </w:rPr>
        <w:t>f local money supporting local supply and production</w:t>
      </w:r>
      <w:r w:rsidR="00A83E70" w:rsidRPr="00E66B42">
        <w:rPr>
          <w:rFonts w:ascii="Arial" w:hAnsi="Arial" w:cs="Arial"/>
          <w:sz w:val="24"/>
          <w:szCs w:val="24"/>
          <w:lang w:val="en-GB"/>
        </w:rPr>
        <w:t>;</w:t>
      </w:r>
      <w:r w:rsidR="00863FCF" w:rsidRPr="00F508E9">
        <w:rPr>
          <w:rFonts w:ascii="Arial" w:hAnsi="Arial" w:cs="Arial"/>
          <w:sz w:val="24"/>
          <w:szCs w:val="24"/>
          <w:lang w:val="en-GB"/>
        </w:rPr>
        <w:t xml:space="preserve"> and the c</w:t>
      </w:r>
      <w:r w:rsidR="00863FCF" w:rsidRPr="00F508E9">
        <w:rPr>
          <w:rFonts w:ascii="Arial" w:hAnsi="Arial" w:cs="Arial"/>
          <w:iCs/>
          <w:sz w:val="24"/>
          <w:szCs w:val="24"/>
          <w:lang w:val="en-GB"/>
        </w:rPr>
        <w:t xml:space="preserve">hallenges of smallholder farmers from accessing the existing government </w:t>
      </w:r>
      <w:r w:rsidR="00A83E70" w:rsidRPr="00E66B42">
        <w:rPr>
          <w:rFonts w:ascii="Arial" w:hAnsi="Arial" w:cs="Arial"/>
          <w:iCs/>
          <w:sz w:val="24"/>
          <w:szCs w:val="24"/>
          <w:lang w:val="en-GB"/>
        </w:rPr>
        <w:t xml:space="preserve">procurement </w:t>
      </w:r>
      <w:r w:rsidR="00863FCF" w:rsidRPr="00F508E9">
        <w:rPr>
          <w:rFonts w:ascii="Arial" w:hAnsi="Arial" w:cs="Arial"/>
          <w:iCs/>
          <w:sz w:val="24"/>
          <w:szCs w:val="24"/>
          <w:lang w:val="en-GB"/>
        </w:rPr>
        <w:t>market</w:t>
      </w:r>
      <w:r w:rsidR="00A83E70" w:rsidRPr="00E66B42">
        <w:rPr>
          <w:rFonts w:ascii="Arial" w:hAnsi="Arial" w:cs="Arial"/>
          <w:iCs/>
          <w:sz w:val="24"/>
          <w:szCs w:val="24"/>
          <w:lang w:val="en-GB"/>
        </w:rPr>
        <w:t>.</w:t>
      </w:r>
    </w:p>
    <w:p w:rsidR="00A83E70" w:rsidRPr="00F508E9" w:rsidRDefault="00A83E70">
      <w:pPr>
        <w:spacing w:before="120" w:after="120"/>
        <w:jc w:val="both"/>
        <w:rPr>
          <w:rFonts w:ascii="Arial" w:hAnsi="Arial" w:cs="Arial"/>
          <w:sz w:val="24"/>
          <w:szCs w:val="24"/>
          <w:lang w:val="en-GB"/>
        </w:rPr>
      </w:pPr>
    </w:p>
    <w:p w:rsidR="00E6129D" w:rsidRPr="00F508E9" w:rsidRDefault="00E6129D" w:rsidP="00A77AB2">
      <w:pPr>
        <w:pStyle w:val="Heading2"/>
      </w:pPr>
      <w:bookmarkStart w:id="120" w:name="_Toc499551252"/>
      <w:bookmarkStart w:id="121" w:name="_Toc499730487"/>
      <w:r w:rsidRPr="00F508E9">
        <w:t>4.2</w:t>
      </w:r>
      <w:r w:rsidRPr="00F508E9">
        <w:tab/>
        <w:t xml:space="preserve">Demographic and </w:t>
      </w:r>
      <w:r w:rsidR="00A83E70" w:rsidRPr="00E66B42">
        <w:t>S</w:t>
      </w:r>
      <w:r w:rsidRPr="00F508E9">
        <w:t xml:space="preserve">ocio-economic characteristics of the </w:t>
      </w:r>
      <w:r w:rsidR="00A83E70" w:rsidRPr="00E66B42">
        <w:t>participants</w:t>
      </w:r>
      <w:bookmarkEnd w:id="120"/>
      <w:bookmarkEnd w:id="121"/>
      <w:r w:rsidRPr="00F508E9">
        <w:t xml:space="preserve"> </w:t>
      </w:r>
    </w:p>
    <w:p w:rsidR="004F7DDB" w:rsidRPr="00E66B42" w:rsidRDefault="00E6129D" w:rsidP="00F508E9">
      <w:pPr>
        <w:spacing w:before="120" w:after="120"/>
        <w:jc w:val="both"/>
        <w:rPr>
          <w:rFonts w:ascii="Arial" w:hAnsi="Arial" w:cs="Arial"/>
          <w:sz w:val="24"/>
          <w:szCs w:val="24"/>
          <w:lang w:val="en-GB"/>
        </w:rPr>
      </w:pPr>
      <w:r w:rsidRPr="00F508E9">
        <w:rPr>
          <w:rFonts w:ascii="Arial" w:hAnsi="Arial" w:cs="Arial"/>
          <w:sz w:val="24"/>
          <w:szCs w:val="24"/>
          <w:lang w:val="en-GB"/>
        </w:rPr>
        <w:lastRenderedPageBreak/>
        <w:t>The demographic and socio-economic characteristics of the smallholder farmers/</w:t>
      </w:r>
      <w:r w:rsidR="00A83E70" w:rsidRPr="00E66B42">
        <w:rPr>
          <w:rFonts w:ascii="Arial" w:hAnsi="Arial" w:cs="Arial"/>
          <w:sz w:val="24"/>
          <w:szCs w:val="24"/>
          <w:lang w:val="en-GB"/>
        </w:rPr>
        <w:t>participants</w:t>
      </w:r>
      <w:r w:rsidRPr="00F508E9">
        <w:rPr>
          <w:rFonts w:ascii="Arial" w:hAnsi="Arial" w:cs="Arial"/>
          <w:sz w:val="24"/>
          <w:szCs w:val="24"/>
          <w:lang w:val="en-GB"/>
        </w:rPr>
        <w:t xml:space="preserve"> are hereby presented.</w:t>
      </w:r>
    </w:p>
    <w:p w:rsidR="00A83E70" w:rsidRPr="00F508E9" w:rsidRDefault="00A83E70" w:rsidP="00F508E9">
      <w:pPr>
        <w:spacing w:before="120" w:after="120"/>
        <w:jc w:val="both"/>
        <w:rPr>
          <w:rFonts w:ascii="Arial" w:hAnsi="Arial" w:cs="Arial"/>
          <w:sz w:val="24"/>
          <w:szCs w:val="24"/>
          <w:lang w:val="en-GB"/>
        </w:rPr>
      </w:pPr>
    </w:p>
    <w:p w:rsidR="004F7DDB" w:rsidRPr="00F508E9" w:rsidRDefault="00212AEC" w:rsidP="00A77AB2">
      <w:pPr>
        <w:pStyle w:val="Heading2"/>
      </w:pPr>
      <w:bookmarkStart w:id="122" w:name="_Toc499551253"/>
      <w:bookmarkStart w:id="123" w:name="_Toc499730488"/>
      <w:r w:rsidRPr="00F508E9">
        <w:t>4.2.1</w:t>
      </w:r>
      <w:r w:rsidRPr="00F508E9">
        <w:tab/>
      </w:r>
      <w:r w:rsidR="004F7DDB" w:rsidRPr="00F508E9">
        <w:t>Gender</w:t>
      </w:r>
      <w:r w:rsidR="00165328" w:rsidRPr="00F508E9">
        <w:t xml:space="preserve"> distribution among </w:t>
      </w:r>
      <w:r w:rsidR="00CD4DA0" w:rsidRPr="00E66B42">
        <w:t>participants</w:t>
      </w:r>
      <w:r w:rsidR="00165328" w:rsidRPr="00F508E9">
        <w:t xml:space="preserve"> of the study</w:t>
      </w:r>
      <w:bookmarkEnd w:id="122"/>
      <w:bookmarkEnd w:id="123"/>
    </w:p>
    <w:p w:rsidR="004F7DDB" w:rsidRPr="00F508E9" w:rsidRDefault="004F7DDB">
      <w:pPr>
        <w:spacing w:before="120" w:after="120"/>
        <w:jc w:val="both"/>
        <w:rPr>
          <w:rFonts w:ascii="Arial" w:hAnsi="Arial" w:cs="Arial"/>
          <w:sz w:val="24"/>
          <w:szCs w:val="24"/>
          <w:lang w:val="en-GB"/>
        </w:rPr>
      </w:pPr>
      <w:r w:rsidRPr="00F508E9">
        <w:rPr>
          <w:rFonts w:ascii="Arial" w:hAnsi="Arial" w:cs="Arial"/>
          <w:sz w:val="24"/>
          <w:szCs w:val="24"/>
          <w:lang w:val="en-GB"/>
        </w:rPr>
        <w:t xml:space="preserve">On the issue of gender, the results indicate that </w:t>
      </w:r>
      <w:r w:rsidR="00A83E70" w:rsidRPr="00E66B42">
        <w:rPr>
          <w:rFonts w:ascii="Arial" w:hAnsi="Arial" w:cs="Arial"/>
          <w:sz w:val="24"/>
          <w:szCs w:val="24"/>
          <w:lang w:val="en-GB"/>
        </w:rPr>
        <w:t>56%</w:t>
      </w:r>
      <w:r w:rsidRPr="00F508E9">
        <w:rPr>
          <w:rFonts w:ascii="Arial" w:hAnsi="Arial" w:cs="Arial"/>
          <w:sz w:val="24"/>
          <w:szCs w:val="24"/>
          <w:lang w:val="en-GB"/>
        </w:rPr>
        <w:t xml:space="preserve"> of the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were male and </w:t>
      </w:r>
      <w:r w:rsidR="00CD4DA0" w:rsidRPr="00E66B42">
        <w:rPr>
          <w:rFonts w:ascii="Arial" w:hAnsi="Arial" w:cs="Arial"/>
          <w:sz w:val="24"/>
          <w:szCs w:val="24"/>
          <w:lang w:val="en-GB"/>
        </w:rPr>
        <w:t>44%</w:t>
      </w:r>
      <w:r w:rsidRPr="00F508E9">
        <w:rPr>
          <w:rFonts w:ascii="Arial" w:hAnsi="Arial" w:cs="Arial"/>
          <w:sz w:val="24"/>
          <w:szCs w:val="24"/>
          <w:lang w:val="en-GB"/>
        </w:rPr>
        <w:t xml:space="preserve"> were female</w:t>
      </w:r>
      <w:r w:rsidR="001813F4" w:rsidRPr="00F508E9">
        <w:rPr>
          <w:rFonts w:ascii="Arial" w:hAnsi="Arial" w:cs="Arial"/>
          <w:sz w:val="24"/>
          <w:szCs w:val="24"/>
          <w:lang w:val="en-GB"/>
        </w:rPr>
        <w:t xml:space="preserve"> (</w:t>
      </w:r>
      <w:r w:rsidR="00CD4DA0" w:rsidRPr="00E66B42">
        <w:rPr>
          <w:rFonts w:ascii="Arial" w:hAnsi="Arial" w:cs="Arial"/>
          <w:sz w:val="24"/>
          <w:szCs w:val="24"/>
          <w:lang w:val="en-GB"/>
        </w:rPr>
        <w:t>F</w:t>
      </w:r>
      <w:r w:rsidR="001813F4" w:rsidRPr="00F508E9">
        <w:rPr>
          <w:rFonts w:ascii="Arial" w:hAnsi="Arial" w:cs="Arial"/>
          <w:sz w:val="24"/>
          <w:szCs w:val="24"/>
          <w:lang w:val="en-GB"/>
        </w:rPr>
        <w:t xml:space="preserve">igure </w:t>
      </w:r>
      <w:r w:rsidR="00CD4DA0" w:rsidRPr="00E66B42">
        <w:rPr>
          <w:rFonts w:ascii="Arial" w:hAnsi="Arial" w:cs="Arial"/>
          <w:sz w:val="24"/>
          <w:szCs w:val="24"/>
          <w:lang w:val="en-GB"/>
        </w:rPr>
        <w:t>2</w:t>
      </w:r>
      <w:r w:rsidR="001813F4" w:rsidRPr="00F508E9">
        <w:rPr>
          <w:rFonts w:ascii="Arial" w:hAnsi="Arial" w:cs="Arial"/>
          <w:sz w:val="24"/>
          <w:szCs w:val="24"/>
          <w:lang w:val="en-GB"/>
        </w:rPr>
        <w:t>)</w:t>
      </w:r>
      <w:r w:rsidRPr="00F508E9">
        <w:rPr>
          <w:rFonts w:ascii="Arial" w:hAnsi="Arial" w:cs="Arial"/>
          <w:sz w:val="24"/>
          <w:szCs w:val="24"/>
          <w:lang w:val="en-GB"/>
        </w:rPr>
        <w:t xml:space="preserve">. The margin of difference between the smallholder farmers in terms of gender is not </w:t>
      </w:r>
      <w:r w:rsidR="00CD4DA0" w:rsidRPr="00E66B42">
        <w:rPr>
          <w:rFonts w:ascii="Arial" w:hAnsi="Arial" w:cs="Arial"/>
          <w:sz w:val="24"/>
          <w:szCs w:val="24"/>
          <w:lang w:val="en-GB"/>
        </w:rPr>
        <w:t>large</w:t>
      </w:r>
      <w:r w:rsidRPr="00F508E9">
        <w:rPr>
          <w:rFonts w:ascii="Arial" w:hAnsi="Arial" w:cs="Arial"/>
          <w:sz w:val="24"/>
          <w:szCs w:val="24"/>
          <w:lang w:val="en-GB"/>
        </w:rPr>
        <w:t xml:space="preserve"> in the district of Thabo Mofutsanyane according to the results. This shows</w:t>
      </w:r>
      <w:r w:rsidR="00CD4DA0" w:rsidRPr="00E66B42">
        <w:rPr>
          <w:rFonts w:ascii="Arial" w:hAnsi="Arial" w:cs="Arial"/>
          <w:sz w:val="24"/>
          <w:szCs w:val="24"/>
          <w:lang w:val="en-GB"/>
        </w:rPr>
        <w:t xml:space="preserve"> that there has been</w:t>
      </w:r>
      <w:r w:rsidRPr="00F508E9">
        <w:rPr>
          <w:rFonts w:ascii="Arial" w:hAnsi="Arial" w:cs="Arial"/>
          <w:sz w:val="24"/>
          <w:szCs w:val="24"/>
          <w:lang w:val="en-GB"/>
        </w:rPr>
        <w:t xml:space="preserve"> success in improving opportunities for women</w:t>
      </w:r>
      <w:r w:rsidR="00CD4DA0" w:rsidRPr="00E66B42">
        <w:rPr>
          <w:rFonts w:ascii="Arial" w:hAnsi="Arial" w:cs="Arial"/>
          <w:sz w:val="24"/>
          <w:szCs w:val="24"/>
          <w:lang w:val="en-GB"/>
        </w:rPr>
        <w:t>’s</w:t>
      </w:r>
      <w:r w:rsidRPr="00F508E9">
        <w:rPr>
          <w:rFonts w:ascii="Arial" w:hAnsi="Arial" w:cs="Arial"/>
          <w:sz w:val="24"/>
          <w:szCs w:val="24"/>
          <w:lang w:val="en-GB"/>
        </w:rPr>
        <w:t xml:space="preserve"> access to land and that the gap is closing between the female farmers and male farmers. The closing of the gender gap between the male and female farmers is essential for the sector</w:t>
      </w:r>
      <w:r w:rsidR="00CD4DA0" w:rsidRPr="00E66B42">
        <w:rPr>
          <w:rFonts w:ascii="Arial" w:hAnsi="Arial" w:cs="Arial"/>
          <w:sz w:val="24"/>
          <w:szCs w:val="24"/>
          <w:lang w:val="en-GB"/>
        </w:rPr>
        <w:t>’</w:t>
      </w:r>
      <w:r w:rsidRPr="00F508E9">
        <w:rPr>
          <w:rFonts w:ascii="Arial" w:hAnsi="Arial" w:cs="Arial"/>
          <w:sz w:val="24"/>
          <w:szCs w:val="24"/>
          <w:lang w:val="en-GB"/>
        </w:rPr>
        <w:t>s potential to drive inclusive growth, improve food security and create decent job opportunities as well as business opportunities (</w:t>
      </w:r>
      <w:r w:rsidRPr="00F508E9">
        <w:rPr>
          <w:rFonts w:ascii="Arial" w:hAnsi="Arial" w:cs="Arial"/>
          <w:color w:val="000000" w:themeColor="text1"/>
          <w:sz w:val="24"/>
          <w:szCs w:val="24"/>
          <w:lang w:val="en-GB"/>
        </w:rPr>
        <w:t>FAO, 2011</w:t>
      </w:r>
      <w:r w:rsidRPr="00F508E9">
        <w:rPr>
          <w:rFonts w:ascii="Arial" w:hAnsi="Arial" w:cs="Arial"/>
          <w:sz w:val="24"/>
          <w:szCs w:val="24"/>
          <w:lang w:val="en-GB"/>
        </w:rPr>
        <w:t>)</w:t>
      </w:r>
      <w:r w:rsidR="00CD4DA0" w:rsidRPr="00E66B42">
        <w:rPr>
          <w:rFonts w:ascii="Arial" w:hAnsi="Arial" w:cs="Arial"/>
          <w:sz w:val="24"/>
          <w:szCs w:val="24"/>
          <w:lang w:val="en-GB"/>
        </w:rPr>
        <w:t>.</w:t>
      </w:r>
    </w:p>
    <w:p w:rsidR="00CD4DA0" w:rsidRPr="00E66B42" w:rsidRDefault="00CD4DA0">
      <w:pPr>
        <w:rPr>
          <w:rFonts w:ascii="Arial" w:hAnsi="Arial" w:cs="Arial"/>
          <w:sz w:val="24"/>
          <w:szCs w:val="24"/>
          <w:lang w:val="en-GB"/>
        </w:rPr>
      </w:pPr>
      <w:r w:rsidRPr="00E66B42">
        <w:rPr>
          <w:rFonts w:ascii="Arial" w:hAnsi="Arial" w:cs="Arial"/>
          <w:sz w:val="24"/>
          <w:szCs w:val="24"/>
          <w:lang w:val="en-GB"/>
        </w:rPr>
        <w:br w:type="page"/>
      </w:r>
    </w:p>
    <w:p w:rsidR="00CD4DA0" w:rsidRPr="00E66B42" w:rsidRDefault="004F7DDB">
      <w:pPr>
        <w:spacing w:before="120" w:after="120"/>
        <w:jc w:val="both"/>
        <w:rPr>
          <w:rFonts w:ascii="Arial" w:hAnsi="Arial" w:cs="Arial"/>
          <w:sz w:val="24"/>
          <w:szCs w:val="24"/>
          <w:lang w:val="en-GB"/>
        </w:rPr>
      </w:pPr>
      <w:r w:rsidRPr="00F508E9">
        <w:rPr>
          <w:rFonts w:ascii="Arial" w:hAnsi="Arial" w:cs="Arial"/>
          <w:sz w:val="24"/>
          <w:szCs w:val="24"/>
          <w:lang w:val="en-GB"/>
        </w:rPr>
        <w:lastRenderedPageBreak/>
        <w:t xml:space="preserve">The </w:t>
      </w:r>
      <w:r w:rsidR="00CD4DA0" w:rsidRPr="00E66B42">
        <w:rPr>
          <w:rFonts w:ascii="Arial" w:hAnsi="Arial" w:cs="Arial"/>
          <w:sz w:val="24"/>
          <w:szCs w:val="24"/>
          <w:lang w:val="en-GB"/>
        </w:rPr>
        <w:t xml:space="preserve">South African </w:t>
      </w:r>
      <w:r w:rsidRPr="00F508E9">
        <w:rPr>
          <w:rFonts w:ascii="Arial" w:hAnsi="Arial" w:cs="Arial"/>
          <w:sz w:val="24"/>
          <w:szCs w:val="24"/>
          <w:lang w:val="en-GB"/>
        </w:rPr>
        <w:t>Government has a core programme on land reform. Amongst the</w:t>
      </w:r>
      <w:r w:rsidR="00CD4DA0" w:rsidRPr="00E66B42">
        <w:rPr>
          <w:rFonts w:ascii="Arial" w:hAnsi="Arial" w:cs="Arial"/>
          <w:sz w:val="24"/>
          <w:szCs w:val="24"/>
          <w:lang w:val="en-GB"/>
        </w:rPr>
        <w:t xml:space="preserve"> various items, these</w:t>
      </w:r>
      <w:r w:rsidRPr="00F508E9">
        <w:rPr>
          <w:rFonts w:ascii="Arial" w:hAnsi="Arial" w:cs="Arial"/>
          <w:sz w:val="24"/>
          <w:szCs w:val="24"/>
          <w:lang w:val="en-GB"/>
        </w:rPr>
        <w:t xml:space="preserve"> include</w:t>
      </w:r>
      <w:r w:rsidR="00D32635" w:rsidRPr="00F508E9">
        <w:rPr>
          <w:rFonts w:ascii="Arial" w:hAnsi="Arial" w:cs="Arial"/>
          <w:sz w:val="24"/>
          <w:szCs w:val="24"/>
          <w:lang w:val="en-GB"/>
        </w:rPr>
        <w:t xml:space="preserve">: </w:t>
      </w:r>
    </w:p>
    <w:p w:rsidR="00CD4DA0" w:rsidRPr="00E66B42" w:rsidRDefault="00CD4DA0" w:rsidP="00F508E9">
      <w:pPr>
        <w:pStyle w:val="ListParagraph"/>
        <w:numPr>
          <w:ilvl w:val="0"/>
          <w:numId w:val="25"/>
        </w:numPr>
        <w:spacing w:before="120" w:after="120"/>
        <w:jc w:val="both"/>
        <w:rPr>
          <w:rFonts w:ascii="Arial" w:hAnsi="Arial" w:cs="Arial"/>
          <w:sz w:val="24"/>
          <w:szCs w:val="24"/>
          <w:lang w:val="en-GB"/>
        </w:rPr>
      </w:pPr>
      <w:r w:rsidRPr="00E66B42">
        <w:rPr>
          <w:rFonts w:ascii="Arial" w:hAnsi="Arial" w:cs="Arial"/>
          <w:sz w:val="24"/>
          <w:szCs w:val="24"/>
          <w:lang w:val="en-GB"/>
        </w:rPr>
        <w:t>T</w:t>
      </w:r>
      <w:r w:rsidR="004F7DDB" w:rsidRPr="00F508E9">
        <w:rPr>
          <w:rFonts w:ascii="Arial" w:hAnsi="Arial" w:cs="Arial"/>
          <w:sz w:val="24"/>
          <w:szCs w:val="24"/>
          <w:lang w:val="en-GB"/>
        </w:rPr>
        <w:t>he land redistribution programme is based on provision</w:t>
      </w:r>
      <w:r w:rsidRPr="00E66B42">
        <w:rPr>
          <w:rFonts w:ascii="Arial" w:hAnsi="Arial" w:cs="Arial"/>
          <w:sz w:val="24"/>
          <w:szCs w:val="24"/>
          <w:lang w:val="en-GB"/>
        </w:rPr>
        <w:t>s</w:t>
      </w:r>
      <w:r w:rsidR="004F7DDB" w:rsidRPr="00F508E9">
        <w:rPr>
          <w:rFonts w:ascii="Arial" w:hAnsi="Arial" w:cs="Arial"/>
          <w:sz w:val="24"/>
          <w:szCs w:val="24"/>
          <w:lang w:val="en-GB"/>
        </w:rPr>
        <w:t xml:space="preserve"> of </w:t>
      </w:r>
      <w:r w:rsidRPr="00E66B42">
        <w:rPr>
          <w:rFonts w:ascii="Arial" w:hAnsi="Arial" w:cs="Arial"/>
          <w:sz w:val="24"/>
          <w:szCs w:val="24"/>
          <w:lang w:val="en-GB"/>
        </w:rPr>
        <w:t xml:space="preserve">the </w:t>
      </w:r>
      <w:r w:rsidR="004F7DDB" w:rsidRPr="00F508E9">
        <w:rPr>
          <w:rFonts w:ascii="Arial" w:hAnsi="Arial" w:cs="Arial"/>
          <w:sz w:val="24"/>
          <w:szCs w:val="24"/>
          <w:lang w:val="en-GB"/>
        </w:rPr>
        <w:t xml:space="preserve">Land Rights for Settlement Act 1993 (Act 126 of 1993) and section 25(b)(5) of the </w:t>
      </w:r>
      <w:r w:rsidRPr="00E66B42">
        <w:rPr>
          <w:rFonts w:ascii="Arial" w:hAnsi="Arial" w:cs="Arial"/>
          <w:sz w:val="24"/>
          <w:szCs w:val="24"/>
          <w:lang w:val="en-GB"/>
        </w:rPr>
        <w:t>C</w:t>
      </w:r>
      <w:r w:rsidR="004F7DDB" w:rsidRPr="00F508E9">
        <w:rPr>
          <w:rFonts w:ascii="Arial" w:hAnsi="Arial" w:cs="Arial"/>
          <w:sz w:val="24"/>
          <w:szCs w:val="24"/>
          <w:lang w:val="en-GB"/>
        </w:rPr>
        <w:t xml:space="preserve">onstitution, 1996. The programme provides for the description of land for settlement purpose and financial assistance to people acquiring land for agricultural purposes. </w:t>
      </w:r>
    </w:p>
    <w:p w:rsidR="00CD4DA0" w:rsidRPr="00E66B42" w:rsidRDefault="004F7DDB" w:rsidP="00F508E9">
      <w:pPr>
        <w:pStyle w:val="ListParagraph"/>
        <w:numPr>
          <w:ilvl w:val="0"/>
          <w:numId w:val="25"/>
        </w:numPr>
        <w:spacing w:before="120" w:after="120"/>
        <w:jc w:val="both"/>
        <w:rPr>
          <w:rFonts w:ascii="Arial" w:hAnsi="Arial" w:cs="Arial"/>
          <w:sz w:val="24"/>
          <w:szCs w:val="24"/>
          <w:lang w:val="en-GB"/>
        </w:rPr>
      </w:pPr>
      <w:r w:rsidRPr="00F508E9">
        <w:rPr>
          <w:rFonts w:ascii="Arial" w:hAnsi="Arial" w:cs="Arial"/>
          <w:sz w:val="24"/>
          <w:szCs w:val="24"/>
          <w:lang w:val="en-GB"/>
        </w:rPr>
        <w:t xml:space="preserve">The land tenure reform programme is based on upgrading land tenure rights 1993 (Act 112 of 1993 and section 25(b)(5) of the Constitution, 1996. This programme is based on availing and providing security of tenure in different ways to the beneficiaries. </w:t>
      </w:r>
    </w:p>
    <w:p w:rsidR="004F7DDB" w:rsidRPr="00F508E9" w:rsidRDefault="00CD4DA0" w:rsidP="00F508E9">
      <w:pPr>
        <w:pStyle w:val="ListParagraph"/>
        <w:numPr>
          <w:ilvl w:val="0"/>
          <w:numId w:val="25"/>
        </w:numPr>
        <w:spacing w:before="120" w:after="120"/>
        <w:jc w:val="both"/>
        <w:rPr>
          <w:rFonts w:ascii="Arial" w:hAnsi="Arial" w:cs="Arial"/>
          <w:sz w:val="24"/>
          <w:szCs w:val="24"/>
          <w:lang w:val="en-GB"/>
        </w:rPr>
      </w:pPr>
      <w:r w:rsidRPr="00E66B42">
        <w:rPr>
          <w:rFonts w:ascii="Arial" w:hAnsi="Arial" w:cs="Arial"/>
          <w:sz w:val="24"/>
          <w:szCs w:val="24"/>
          <w:lang w:val="en-GB"/>
        </w:rPr>
        <w:t xml:space="preserve">The </w:t>
      </w:r>
      <w:r w:rsidR="004F7DDB" w:rsidRPr="00F508E9">
        <w:rPr>
          <w:rFonts w:ascii="Arial" w:hAnsi="Arial" w:cs="Arial"/>
          <w:sz w:val="24"/>
          <w:szCs w:val="24"/>
          <w:lang w:val="en-GB"/>
        </w:rPr>
        <w:t xml:space="preserve">Land Restitution Programme has its base </w:t>
      </w:r>
      <w:r w:rsidRPr="00E66B42">
        <w:rPr>
          <w:rFonts w:ascii="Arial" w:hAnsi="Arial" w:cs="Arial"/>
          <w:sz w:val="24"/>
          <w:szCs w:val="24"/>
          <w:lang w:val="en-GB"/>
        </w:rPr>
        <w:t>i</w:t>
      </w:r>
      <w:r w:rsidR="004F7DDB" w:rsidRPr="00F508E9">
        <w:rPr>
          <w:rFonts w:ascii="Arial" w:hAnsi="Arial" w:cs="Arial"/>
          <w:sz w:val="24"/>
          <w:szCs w:val="24"/>
          <w:lang w:val="en-GB"/>
        </w:rPr>
        <w:t>n the Restitution of Land Rights, 1994 (Act 22 of 1994)</w:t>
      </w:r>
      <w:r w:rsidRPr="00E66B42">
        <w:rPr>
          <w:rFonts w:ascii="Arial" w:hAnsi="Arial" w:cs="Arial"/>
          <w:sz w:val="24"/>
          <w:szCs w:val="24"/>
          <w:lang w:val="en-GB"/>
        </w:rPr>
        <w:t>, which</w:t>
      </w:r>
      <w:r w:rsidR="004F7DDB" w:rsidRPr="00F508E9">
        <w:rPr>
          <w:rFonts w:ascii="Arial" w:hAnsi="Arial" w:cs="Arial"/>
          <w:sz w:val="24"/>
          <w:szCs w:val="24"/>
          <w:lang w:val="en-GB"/>
        </w:rPr>
        <w:t xml:space="preserve"> provides for the restitution of rights in land to those dispossessed of land in terms of ra</w:t>
      </w:r>
      <w:r w:rsidRPr="00E66B42">
        <w:rPr>
          <w:rFonts w:ascii="Arial" w:hAnsi="Arial" w:cs="Arial"/>
          <w:sz w:val="24"/>
          <w:szCs w:val="24"/>
          <w:lang w:val="en-GB"/>
        </w:rPr>
        <w:t>ci</w:t>
      </w:r>
      <w:r w:rsidR="004F7DDB" w:rsidRPr="00F508E9">
        <w:rPr>
          <w:rFonts w:ascii="Arial" w:hAnsi="Arial" w:cs="Arial"/>
          <w:sz w:val="24"/>
          <w:szCs w:val="24"/>
          <w:lang w:val="en-GB"/>
        </w:rPr>
        <w:t xml:space="preserve">ally based policies of the past </w:t>
      </w:r>
      <w:r w:rsidR="004F7DDB" w:rsidRPr="00F508E9">
        <w:rPr>
          <w:rFonts w:ascii="Arial" w:hAnsi="Arial" w:cs="Arial"/>
          <w:color w:val="000000" w:themeColor="text1"/>
          <w:sz w:val="24"/>
          <w:szCs w:val="24"/>
          <w:lang w:val="en-GB"/>
        </w:rPr>
        <w:t xml:space="preserve">(Moeng, 2011). </w:t>
      </w:r>
      <w:r w:rsidR="004F7DDB" w:rsidRPr="00F508E9">
        <w:rPr>
          <w:rFonts w:ascii="Arial" w:hAnsi="Arial" w:cs="Arial"/>
          <w:sz w:val="24"/>
          <w:szCs w:val="24"/>
          <w:lang w:val="en-GB"/>
        </w:rPr>
        <w:t>The</w:t>
      </w:r>
      <w:r w:rsidRPr="00E66B42">
        <w:rPr>
          <w:rFonts w:ascii="Arial" w:hAnsi="Arial" w:cs="Arial"/>
          <w:sz w:val="24"/>
          <w:szCs w:val="24"/>
          <w:lang w:val="en-GB"/>
        </w:rPr>
        <w:t>refore, the</w:t>
      </w:r>
      <w:r w:rsidR="004F7DDB" w:rsidRPr="00F508E9">
        <w:rPr>
          <w:rFonts w:ascii="Arial" w:hAnsi="Arial" w:cs="Arial"/>
          <w:sz w:val="24"/>
          <w:szCs w:val="24"/>
          <w:lang w:val="en-GB"/>
        </w:rPr>
        <w:t xml:space="preserve"> policy directive is clear in terms of gender equity. However</w:t>
      </w:r>
      <w:r w:rsidR="00876BE7" w:rsidRPr="00F508E9">
        <w:rPr>
          <w:rFonts w:ascii="Arial" w:hAnsi="Arial" w:cs="Arial"/>
          <w:sz w:val="24"/>
          <w:szCs w:val="24"/>
          <w:lang w:val="en-GB"/>
        </w:rPr>
        <w:t>,</w:t>
      </w:r>
      <w:r w:rsidR="004F7DDB" w:rsidRPr="00F508E9">
        <w:rPr>
          <w:rFonts w:ascii="Arial" w:hAnsi="Arial" w:cs="Arial"/>
          <w:sz w:val="24"/>
          <w:szCs w:val="24"/>
          <w:lang w:val="en-GB"/>
        </w:rPr>
        <w:t xml:space="preserve"> this commitment should also find expression in the implementation programmes</w:t>
      </w:r>
      <w:r w:rsidRPr="00E66B42">
        <w:rPr>
          <w:rFonts w:ascii="Arial" w:hAnsi="Arial" w:cs="Arial"/>
          <w:sz w:val="24"/>
          <w:szCs w:val="24"/>
          <w:lang w:val="en-GB"/>
        </w:rPr>
        <w:t>,</w:t>
      </w:r>
      <w:r w:rsidR="004F7DDB" w:rsidRPr="00F508E9">
        <w:rPr>
          <w:rFonts w:ascii="Arial" w:hAnsi="Arial" w:cs="Arial"/>
          <w:sz w:val="24"/>
          <w:szCs w:val="24"/>
          <w:lang w:val="en-GB"/>
        </w:rPr>
        <w:t xml:space="preserve"> which should have </w:t>
      </w:r>
      <w:r w:rsidRPr="00E66B42">
        <w:rPr>
          <w:rFonts w:ascii="Arial" w:hAnsi="Arial" w:cs="Arial"/>
          <w:sz w:val="24"/>
          <w:szCs w:val="24"/>
          <w:lang w:val="en-GB"/>
        </w:rPr>
        <w:t xml:space="preserve">a </w:t>
      </w:r>
      <w:r w:rsidR="004F7DDB" w:rsidRPr="00F508E9">
        <w:rPr>
          <w:rFonts w:ascii="Arial" w:hAnsi="Arial" w:cs="Arial"/>
          <w:sz w:val="24"/>
          <w:szCs w:val="24"/>
          <w:lang w:val="en-GB"/>
        </w:rPr>
        <w:t>gender focus</w:t>
      </w:r>
      <w:r w:rsidRPr="00E66B42">
        <w:rPr>
          <w:rFonts w:ascii="Arial" w:hAnsi="Arial" w:cs="Arial"/>
          <w:sz w:val="24"/>
          <w:szCs w:val="24"/>
          <w:lang w:val="en-GB"/>
        </w:rPr>
        <w:t>,</w:t>
      </w:r>
      <w:r w:rsidR="004F7DDB" w:rsidRPr="00F508E9">
        <w:rPr>
          <w:rFonts w:ascii="Arial" w:hAnsi="Arial" w:cs="Arial"/>
          <w:sz w:val="24"/>
          <w:szCs w:val="24"/>
          <w:lang w:val="en-GB"/>
        </w:rPr>
        <w:t xml:space="preserve"> if they are </w:t>
      </w:r>
      <w:r w:rsidR="004F7DDB" w:rsidRPr="00F508E9">
        <w:rPr>
          <w:rFonts w:ascii="Arial" w:hAnsi="Arial" w:cs="Arial"/>
          <w:sz w:val="24"/>
          <w:szCs w:val="24"/>
          <w:lang w:val="en-GB"/>
        </w:rPr>
        <w:lastRenderedPageBreak/>
        <w:t xml:space="preserve">to make land ownership in South Africa equitable. </w:t>
      </w:r>
      <w:r w:rsidRPr="00E66B42">
        <w:rPr>
          <w:rFonts w:ascii="Arial" w:hAnsi="Arial" w:cs="Arial"/>
          <w:sz w:val="24"/>
          <w:szCs w:val="24"/>
          <w:lang w:val="en-GB"/>
        </w:rPr>
        <w:t>T</w:t>
      </w:r>
      <w:r w:rsidR="004F7DDB" w:rsidRPr="00F508E9">
        <w:rPr>
          <w:rFonts w:ascii="Arial" w:hAnsi="Arial" w:cs="Arial"/>
          <w:sz w:val="24"/>
          <w:szCs w:val="24"/>
          <w:lang w:val="en-GB"/>
        </w:rPr>
        <w:t xml:space="preserve">he Department of Rural Development and Land </w:t>
      </w:r>
      <w:r w:rsidRPr="00E66B42">
        <w:rPr>
          <w:rFonts w:ascii="Arial" w:hAnsi="Arial" w:cs="Arial"/>
          <w:sz w:val="24"/>
          <w:szCs w:val="24"/>
          <w:lang w:val="en-GB"/>
        </w:rPr>
        <w:t>R</w:t>
      </w:r>
      <w:r w:rsidR="004F7DDB" w:rsidRPr="00F508E9">
        <w:rPr>
          <w:rFonts w:ascii="Arial" w:hAnsi="Arial" w:cs="Arial"/>
          <w:sz w:val="24"/>
          <w:szCs w:val="24"/>
          <w:lang w:val="en-GB"/>
        </w:rPr>
        <w:t>eform has limited statistic</w:t>
      </w:r>
      <w:r w:rsidRPr="00E66B42">
        <w:rPr>
          <w:rFonts w:ascii="Arial" w:hAnsi="Arial" w:cs="Arial"/>
          <w:sz w:val="24"/>
          <w:szCs w:val="24"/>
          <w:lang w:val="en-GB"/>
        </w:rPr>
        <w:t>s</w:t>
      </w:r>
      <w:r w:rsidR="004F7DDB" w:rsidRPr="00F508E9">
        <w:rPr>
          <w:rFonts w:ascii="Arial" w:hAnsi="Arial" w:cs="Arial"/>
          <w:sz w:val="24"/>
          <w:szCs w:val="24"/>
          <w:lang w:val="en-GB"/>
        </w:rPr>
        <w:t xml:space="preserve"> available on </w:t>
      </w:r>
      <w:r w:rsidRPr="00E66B42">
        <w:rPr>
          <w:rFonts w:ascii="Arial" w:hAnsi="Arial" w:cs="Arial"/>
          <w:sz w:val="24"/>
          <w:szCs w:val="24"/>
          <w:lang w:val="en-GB"/>
        </w:rPr>
        <w:t>female</w:t>
      </w:r>
      <w:r w:rsidR="004F7DDB" w:rsidRPr="00F508E9">
        <w:rPr>
          <w:rFonts w:ascii="Arial" w:hAnsi="Arial" w:cs="Arial"/>
          <w:sz w:val="24"/>
          <w:szCs w:val="24"/>
          <w:lang w:val="en-GB"/>
        </w:rPr>
        <w:t xml:space="preserve"> access to land in South Africa</w:t>
      </w:r>
      <w:r w:rsidRPr="00E66B42">
        <w:rPr>
          <w:rFonts w:ascii="Arial" w:hAnsi="Arial" w:cs="Arial"/>
          <w:sz w:val="24"/>
          <w:szCs w:val="24"/>
          <w:lang w:val="en-GB"/>
        </w:rPr>
        <w:t>,</w:t>
      </w:r>
      <w:r w:rsidR="004F7DDB" w:rsidRPr="00F508E9">
        <w:rPr>
          <w:rFonts w:ascii="Arial" w:hAnsi="Arial" w:cs="Arial"/>
          <w:sz w:val="24"/>
          <w:szCs w:val="24"/>
          <w:lang w:val="en-GB"/>
        </w:rPr>
        <w:t xml:space="preserve"> which should make it easy to measure progress in this regard</w:t>
      </w:r>
      <w:r w:rsidRPr="00E66B42">
        <w:rPr>
          <w:rFonts w:ascii="Arial" w:hAnsi="Arial" w:cs="Arial"/>
          <w:sz w:val="24"/>
          <w:szCs w:val="24"/>
          <w:lang w:val="en-GB"/>
        </w:rPr>
        <w:t>.</w:t>
      </w:r>
      <w:r w:rsidR="004F7DDB" w:rsidRPr="00F508E9">
        <w:rPr>
          <w:rFonts w:ascii="Arial" w:hAnsi="Arial" w:cs="Arial"/>
          <w:sz w:val="24"/>
          <w:szCs w:val="24"/>
          <w:lang w:val="en-GB"/>
        </w:rPr>
        <w:t xml:space="preserve"> </w:t>
      </w:r>
      <w:r w:rsidRPr="00E66B42">
        <w:rPr>
          <w:rFonts w:ascii="Arial" w:hAnsi="Arial" w:cs="Arial"/>
          <w:sz w:val="24"/>
          <w:szCs w:val="24"/>
          <w:lang w:val="en-GB"/>
        </w:rPr>
        <w:t>H</w:t>
      </w:r>
      <w:r w:rsidR="004F7DDB" w:rsidRPr="00F508E9">
        <w:rPr>
          <w:rFonts w:ascii="Arial" w:hAnsi="Arial" w:cs="Arial"/>
          <w:sz w:val="24"/>
          <w:szCs w:val="24"/>
          <w:lang w:val="en-GB"/>
        </w:rPr>
        <w:t>owever</w:t>
      </w:r>
      <w:r w:rsidRPr="00E66B42">
        <w:rPr>
          <w:rFonts w:ascii="Arial" w:hAnsi="Arial" w:cs="Arial"/>
          <w:sz w:val="24"/>
          <w:szCs w:val="24"/>
          <w:lang w:val="en-GB"/>
        </w:rPr>
        <w:t>,</w:t>
      </w:r>
      <w:r w:rsidR="004F7DDB" w:rsidRPr="00F508E9">
        <w:rPr>
          <w:rFonts w:ascii="Arial" w:hAnsi="Arial" w:cs="Arial"/>
          <w:sz w:val="24"/>
          <w:szCs w:val="24"/>
          <w:lang w:val="en-GB"/>
        </w:rPr>
        <w:t xml:space="preserve"> in terms of the data </w:t>
      </w:r>
      <w:r w:rsidR="0010479C" w:rsidRPr="00E66B42">
        <w:rPr>
          <w:rFonts w:ascii="Arial" w:hAnsi="Arial" w:cs="Arial"/>
          <w:sz w:val="24"/>
          <w:szCs w:val="24"/>
          <w:lang w:val="en-GB"/>
        </w:rPr>
        <w:t>o</w:t>
      </w:r>
      <w:r w:rsidR="004F7DDB" w:rsidRPr="00F508E9">
        <w:rPr>
          <w:rFonts w:ascii="Arial" w:hAnsi="Arial" w:cs="Arial"/>
          <w:sz w:val="24"/>
          <w:szCs w:val="24"/>
          <w:lang w:val="en-GB"/>
        </w:rPr>
        <w:t>f this study</w:t>
      </w:r>
      <w:r w:rsidR="0010479C" w:rsidRPr="00E66B42">
        <w:rPr>
          <w:rFonts w:ascii="Arial" w:hAnsi="Arial" w:cs="Arial"/>
          <w:sz w:val="24"/>
          <w:szCs w:val="24"/>
          <w:lang w:val="en-GB"/>
        </w:rPr>
        <w:t>,</w:t>
      </w:r>
      <w:r w:rsidR="004F7DDB" w:rsidRPr="00F508E9">
        <w:rPr>
          <w:rFonts w:ascii="Arial" w:hAnsi="Arial" w:cs="Arial"/>
          <w:sz w:val="24"/>
          <w:szCs w:val="24"/>
          <w:lang w:val="en-GB"/>
        </w:rPr>
        <w:t xml:space="preserve"> it seems the effect of the land redistribution programmes is delivering results in terms of gender equity.   </w:t>
      </w:r>
    </w:p>
    <w:p w:rsidR="004F7DDB" w:rsidRPr="00F508E9" w:rsidRDefault="004F7DDB" w:rsidP="00F508E9">
      <w:pPr>
        <w:spacing w:before="120" w:after="120"/>
        <w:jc w:val="center"/>
        <w:rPr>
          <w:rFonts w:ascii="Arial" w:hAnsi="Arial" w:cs="Arial"/>
          <w:sz w:val="24"/>
          <w:szCs w:val="24"/>
          <w:lang w:val="en-GB"/>
        </w:rPr>
      </w:pPr>
      <w:r w:rsidRPr="00F508E9">
        <w:rPr>
          <w:rFonts w:ascii="Arial" w:hAnsi="Arial" w:cs="Arial"/>
          <w:noProof/>
          <w:sz w:val="24"/>
          <w:szCs w:val="24"/>
          <w:lang w:eastAsia="en-ZA"/>
        </w:rPr>
        <w:drawing>
          <wp:inline distT="0" distB="0" distL="0" distR="0" wp14:anchorId="51AE9F8B" wp14:editId="76BE1151">
            <wp:extent cx="4708136" cy="2495550"/>
            <wp:effectExtent l="0" t="0" r="1651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F7DDB" w:rsidRPr="0069130D" w:rsidRDefault="0069130D" w:rsidP="00B51E14">
      <w:pPr>
        <w:pStyle w:val="Caption"/>
        <w:rPr>
          <w:rFonts w:ascii="Arial" w:hAnsi="Arial" w:cs="Arial"/>
          <w:b/>
          <w:i w:val="0"/>
          <w:color w:val="auto"/>
          <w:sz w:val="24"/>
          <w:szCs w:val="24"/>
          <w:lang w:val="en-GB"/>
        </w:rPr>
      </w:pPr>
      <w:bookmarkStart w:id="124" w:name="_Toc509420732"/>
      <w:r w:rsidRPr="0069130D">
        <w:rPr>
          <w:rFonts w:ascii="Arial" w:hAnsi="Arial" w:cs="Arial"/>
          <w:b/>
          <w:i w:val="0"/>
          <w:color w:val="auto"/>
          <w:sz w:val="24"/>
          <w:szCs w:val="24"/>
        </w:rPr>
        <w:t xml:space="preserve">FIGURE </w:t>
      </w:r>
      <w:r w:rsidR="00757A5F">
        <w:rPr>
          <w:rFonts w:ascii="Arial" w:hAnsi="Arial" w:cs="Arial"/>
          <w:b/>
          <w:i w:val="0"/>
          <w:color w:val="auto"/>
          <w:sz w:val="24"/>
          <w:szCs w:val="24"/>
        </w:rPr>
        <w:fldChar w:fldCharType="begin"/>
      </w:r>
      <w:r w:rsidR="00757A5F">
        <w:rPr>
          <w:rFonts w:ascii="Arial" w:hAnsi="Arial" w:cs="Arial"/>
          <w:b/>
          <w:i w:val="0"/>
          <w:color w:val="auto"/>
          <w:sz w:val="24"/>
          <w:szCs w:val="24"/>
        </w:rPr>
        <w:instrText xml:space="preserve"> SEQ Figure \* ARABIC </w:instrText>
      </w:r>
      <w:r w:rsidR="00757A5F">
        <w:rPr>
          <w:rFonts w:ascii="Arial" w:hAnsi="Arial" w:cs="Arial"/>
          <w:b/>
          <w:i w:val="0"/>
          <w:color w:val="auto"/>
          <w:sz w:val="24"/>
          <w:szCs w:val="24"/>
        </w:rPr>
        <w:fldChar w:fldCharType="separate"/>
      </w:r>
      <w:r w:rsidR="00757A5F">
        <w:rPr>
          <w:rFonts w:ascii="Arial" w:hAnsi="Arial" w:cs="Arial"/>
          <w:b/>
          <w:i w:val="0"/>
          <w:noProof/>
          <w:color w:val="auto"/>
          <w:sz w:val="24"/>
          <w:szCs w:val="24"/>
        </w:rPr>
        <w:t>3</w:t>
      </w:r>
      <w:r w:rsidR="00757A5F">
        <w:rPr>
          <w:rFonts w:ascii="Arial" w:hAnsi="Arial" w:cs="Arial"/>
          <w:b/>
          <w:i w:val="0"/>
          <w:color w:val="auto"/>
          <w:sz w:val="24"/>
          <w:szCs w:val="24"/>
        </w:rPr>
        <w:fldChar w:fldCharType="end"/>
      </w:r>
      <w:r w:rsidRPr="0069130D">
        <w:rPr>
          <w:rFonts w:ascii="Arial" w:hAnsi="Arial" w:cs="Arial"/>
          <w:b/>
          <w:i w:val="0"/>
          <w:color w:val="auto"/>
          <w:sz w:val="24"/>
          <w:szCs w:val="24"/>
        </w:rPr>
        <w:t>.</w:t>
      </w:r>
      <w:r w:rsidRPr="0069130D">
        <w:rPr>
          <w:rFonts w:ascii="Arial" w:hAnsi="Arial" w:cs="Arial"/>
          <w:i w:val="0"/>
          <w:color w:val="auto"/>
          <w:sz w:val="24"/>
          <w:szCs w:val="24"/>
        </w:rPr>
        <w:t xml:space="preserve"> </w:t>
      </w:r>
      <w:r w:rsidR="00B51E14" w:rsidRPr="0069130D">
        <w:rPr>
          <w:rFonts w:ascii="Arial" w:hAnsi="Arial" w:cs="Arial"/>
          <w:i w:val="0"/>
          <w:color w:val="auto"/>
          <w:sz w:val="24"/>
          <w:szCs w:val="24"/>
        </w:rPr>
        <w:t>Gender distribution among the participants of the study</w:t>
      </w:r>
      <w:bookmarkEnd w:id="124"/>
    </w:p>
    <w:p w:rsidR="004F7DDB" w:rsidRPr="00F508E9" w:rsidRDefault="00212AEC" w:rsidP="00A77AB2">
      <w:pPr>
        <w:pStyle w:val="Heading2"/>
      </w:pPr>
      <w:bookmarkStart w:id="125" w:name="_Toc499551254"/>
      <w:bookmarkStart w:id="126" w:name="_Toc499730489"/>
      <w:r w:rsidRPr="00F508E9">
        <w:t>4.2.2</w:t>
      </w:r>
      <w:r w:rsidRPr="00F508E9">
        <w:tab/>
      </w:r>
      <w:r w:rsidR="004F7DDB" w:rsidRPr="00F508E9">
        <w:t>Age</w:t>
      </w:r>
      <w:r w:rsidR="00165328" w:rsidRPr="00F508E9">
        <w:t xml:space="preserve"> distribution among </w:t>
      </w:r>
      <w:r w:rsidR="00CD4DA0" w:rsidRPr="00F508E9">
        <w:t>participants</w:t>
      </w:r>
      <w:r w:rsidR="00165328" w:rsidRPr="00F508E9">
        <w:t xml:space="preserve"> of the study</w:t>
      </w:r>
      <w:bookmarkEnd w:id="125"/>
      <w:bookmarkEnd w:id="126"/>
      <w:r w:rsidR="00EB7D01" w:rsidRPr="00F508E9">
        <w:t xml:space="preserve"> </w:t>
      </w:r>
    </w:p>
    <w:p w:rsidR="004F7DDB" w:rsidRPr="00F508E9" w:rsidRDefault="00EB7D01">
      <w:pPr>
        <w:spacing w:before="120" w:after="120"/>
        <w:jc w:val="both"/>
        <w:rPr>
          <w:rFonts w:ascii="Arial" w:hAnsi="Arial" w:cs="Arial"/>
          <w:sz w:val="24"/>
          <w:szCs w:val="24"/>
          <w:lang w:val="en-GB"/>
        </w:rPr>
      </w:pPr>
      <w:r w:rsidRPr="00F508E9">
        <w:rPr>
          <w:rFonts w:ascii="Arial" w:hAnsi="Arial" w:cs="Arial"/>
          <w:sz w:val="24"/>
          <w:szCs w:val="24"/>
          <w:lang w:val="en-GB"/>
        </w:rPr>
        <w:t xml:space="preserve">The </w:t>
      </w:r>
      <w:r w:rsidR="003948F9" w:rsidRPr="00F508E9">
        <w:rPr>
          <w:rFonts w:ascii="Arial" w:hAnsi="Arial" w:cs="Arial"/>
          <w:sz w:val="24"/>
          <w:szCs w:val="24"/>
          <w:lang w:val="en-GB"/>
        </w:rPr>
        <w:t xml:space="preserve">results of </w:t>
      </w:r>
      <w:r w:rsidRPr="00F508E9">
        <w:rPr>
          <w:rFonts w:ascii="Arial" w:hAnsi="Arial" w:cs="Arial"/>
          <w:sz w:val="24"/>
          <w:szCs w:val="24"/>
          <w:lang w:val="en-GB"/>
        </w:rPr>
        <w:t xml:space="preserve">age distribution among the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of the study</w:t>
      </w:r>
      <w:r w:rsidRPr="00F508E9">
        <w:rPr>
          <w:rFonts w:ascii="Arial" w:hAnsi="Arial" w:cs="Arial"/>
          <w:b/>
          <w:i/>
          <w:sz w:val="24"/>
          <w:szCs w:val="24"/>
          <w:lang w:val="en-GB"/>
        </w:rPr>
        <w:t xml:space="preserve"> </w:t>
      </w:r>
      <w:r w:rsidRPr="00F508E9">
        <w:rPr>
          <w:rFonts w:ascii="Arial" w:hAnsi="Arial" w:cs="Arial"/>
          <w:sz w:val="24"/>
          <w:szCs w:val="24"/>
          <w:lang w:val="en-GB"/>
        </w:rPr>
        <w:t xml:space="preserve">are presented in Figure </w:t>
      </w:r>
      <w:r w:rsidR="0010479C" w:rsidRPr="00E66B42">
        <w:rPr>
          <w:rFonts w:ascii="Arial" w:hAnsi="Arial" w:cs="Arial"/>
          <w:sz w:val="24"/>
          <w:szCs w:val="24"/>
          <w:lang w:val="en-GB"/>
        </w:rPr>
        <w:t>3</w:t>
      </w:r>
      <w:r w:rsidRPr="00F508E9">
        <w:rPr>
          <w:rFonts w:ascii="Arial" w:hAnsi="Arial" w:cs="Arial"/>
          <w:sz w:val="24"/>
          <w:szCs w:val="24"/>
          <w:lang w:val="en-GB"/>
        </w:rPr>
        <w:t xml:space="preserve">. </w:t>
      </w:r>
      <w:r w:rsidR="0010479C" w:rsidRPr="00E66B42">
        <w:rPr>
          <w:rFonts w:ascii="Arial" w:hAnsi="Arial" w:cs="Arial"/>
          <w:sz w:val="24"/>
          <w:szCs w:val="24"/>
          <w:lang w:val="en-GB"/>
        </w:rPr>
        <w:t>Of the</w:t>
      </w:r>
      <w:r w:rsidR="004F7DDB" w:rsidRPr="00F508E9">
        <w:rPr>
          <w:rFonts w:ascii="Arial" w:hAnsi="Arial" w:cs="Arial"/>
          <w:sz w:val="24"/>
          <w:szCs w:val="24"/>
          <w:lang w:val="en-GB"/>
        </w:rPr>
        <w:t xml:space="preserve"> </w:t>
      </w:r>
      <w:r w:rsidR="00CD4DA0" w:rsidRPr="00E66B42">
        <w:rPr>
          <w:rFonts w:ascii="Arial" w:hAnsi="Arial" w:cs="Arial"/>
          <w:sz w:val="24"/>
          <w:szCs w:val="24"/>
          <w:lang w:val="en-GB"/>
        </w:rPr>
        <w:t>participants</w:t>
      </w:r>
      <w:r w:rsidR="0010479C" w:rsidRPr="00E66B42">
        <w:rPr>
          <w:rFonts w:ascii="Arial" w:hAnsi="Arial" w:cs="Arial"/>
          <w:sz w:val="24"/>
          <w:szCs w:val="24"/>
          <w:lang w:val="en-GB"/>
        </w:rPr>
        <w:t>, 29%</w:t>
      </w:r>
      <w:r w:rsidR="004F7DDB" w:rsidRPr="00F508E9">
        <w:rPr>
          <w:rFonts w:ascii="Arial" w:hAnsi="Arial" w:cs="Arial"/>
          <w:sz w:val="24"/>
          <w:szCs w:val="24"/>
          <w:lang w:val="en-GB"/>
        </w:rPr>
        <w:t xml:space="preserve"> were in the age </w:t>
      </w:r>
      <w:r w:rsidR="004F7DDB" w:rsidRPr="00F508E9">
        <w:rPr>
          <w:rFonts w:ascii="Arial" w:hAnsi="Arial" w:cs="Arial"/>
          <w:sz w:val="24"/>
          <w:szCs w:val="24"/>
          <w:lang w:val="en-GB"/>
        </w:rPr>
        <w:lastRenderedPageBreak/>
        <w:t xml:space="preserve">bracket of </w:t>
      </w:r>
      <w:r w:rsidR="0010479C" w:rsidRPr="00E66B42">
        <w:rPr>
          <w:rFonts w:ascii="Arial" w:hAnsi="Arial" w:cs="Arial"/>
          <w:sz w:val="24"/>
          <w:szCs w:val="24"/>
          <w:lang w:val="en-GB"/>
        </w:rPr>
        <w:t>60</w:t>
      </w:r>
      <w:r w:rsidR="008D734F">
        <w:rPr>
          <w:rFonts w:ascii="Arial" w:hAnsi="Arial" w:cs="Arial"/>
          <w:sz w:val="24"/>
          <w:szCs w:val="24"/>
          <w:lang w:val="en-GB"/>
        </w:rPr>
        <w:t xml:space="preserve"> years</w:t>
      </w:r>
      <w:r w:rsidR="004F7DDB" w:rsidRPr="00F508E9">
        <w:rPr>
          <w:rFonts w:ascii="Arial" w:hAnsi="Arial" w:cs="Arial"/>
          <w:sz w:val="24"/>
          <w:szCs w:val="24"/>
          <w:lang w:val="en-GB"/>
        </w:rPr>
        <w:t xml:space="preserve"> and above. </w:t>
      </w:r>
      <w:r w:rsidRPr="00F508E9">
        <w:rPr>
          <w:rFonts w:ascii="Arial" w:hAnsi="Arial" w:cs="Arial"/>
          <w:sz w:val="24"/>
          <w:szCs w:val="24"/>
          <w:lang w:val="en-GB"/>
        </w:rPr>
        <w:t>Furthermore,</w:t>
      </w:r>
      <w:r w:rsidR="004F7DDB" w:rsidRPr="00F508E9">
        <w:rPr>
          <w:rFonts w:ascii="Arial" w:hAnsi="Arial" w:cs="Arial"/>
          <w:sz w:val="24"/>
          <w:szCs w:val="24"/>
          <w:lang w:val="en-GB"/>
        </w:rPr>
        <w:t xml:space="preserve"> </w:t>
      </w:r>
      <w:r w:rsidR="0010479C" w:rsidRPr="00E66B42">
        <w:rPr>
          <w:rFonts w:ascii="Arial" w:hAnsi="Arial" w:cs="Arial"/>
          <w:sz w:val="24"/>
          <w:szCs w:val="24"/>
          <w:lang w:val="en-GB"/>
        </w:rPr>
        <w:t>25%</w:t>
      </w:r>
      <w:r w:rsidR="004F7DDB" w:rsidRPr="00F508E9">
        <w:rPr>
          <w:rFonts w:ascii="Arial" w:hAnsi="Arial" w:cs="Arial"/>
          <w:sz w:val="24"/>
          <w:szCs w:val="24"/>
          <w:lang w:val="en-GB"/>
        </w:rPr>
        <w:t xml:space="preserve"> w</w:t>
      </w:r>
      <w:r w:rsidR="0010479C" w:rsidRPr="00E66B42">
        <w:rPr>
          <w:rFonts w:ascii="Arial" w:hAnsi="Arial" w:cs="Arial"/>
          <w:sz w:val="24"/>
          <w:szCs w:val="24"/>
          <w:lang w:val="en-GB"/>
        </w:rPr>
        <w:t>ere</w:t>
      </w:r>
      <w:r w:rsidR="004F7DDB" w:rsidRPr="00F508E9">
        <w:rPr>
          <w:rFonts w:ascii="Arial" w:hAnsi="Arial" w:cs="Arial"/>
          <w:sz w:val="24"/>
          <w:szCs w:val="24"/>
          <w:lang w:val="en-GB"/>
        </w:rPr>
        <w:t xml:space="preserve"> in the age category of 51 to 60 years. </w:t>
      </w:r>
      <w:r w:rsidR="00244C4B">
        <w:rPr>
          <w:rFonts w:ascii="Arial" w:hAnsi="Arial" w:cs="Arial"/>
          <w:sz w:val="24"/>
          <w:szCs w:val="24"/>
          <w:lang w:val="en-GB"/>
        </w:rPr>
        <w:t>Overall</w:t>
      </w:r>
      <w:r w:rsidR="00244C4B" w:rsidRPr="00244C4B">
        <w:rPr>
          <w:rFonts w:ascii="Arial" w:hAnsi="Arial" w:cs="Arial"/>
          <w:sz w:val="24"/>
          <w:szCs w:val="24"/>
          <w:lang w:val="en-GB"/>
        </w:rPr>
        <w:t xml:space="preserve"> 54% of the re</w:t>
      </w:r>
      <w:r w:rsidR="00244C4B">
        <w:rPr>
          <w:rFonts w:ascii="Arial" w:hAnsi="Arial" w:cs="Arial"/>
          <w:sz w:val="24"/>
          <w:szCs w:val="24"/>
          <w:lang w:val="en-GB"/>
        </w:rPr>
        <w:t>spondents were</w:t>
      </w:r>
      <w:r w:rsidR="00244C4B" w:rsidRPr="00244C4B">
        <w:rPr>
          <w:rFonts w:ascii="Arial" w:hAnsi="Arial" w:cs="Arial"/>
          <w:sz w:val="24"/>
          <w:szCs w:val="24"/>
          <w:lang w:val="en-GB"/>
        </w:rPr>
        <w:t xml:space="preserve"> above 51 years old</w:t>
      </w:r>
      <w:r w:rsidR="00244C4B" w:rsidRPr="00244C4B">
        <w:t>.</w:t>
      </w:r>
      <w:r w:rsidR="00244C4B">
        <w:t xml:space="preserve">  </w:t>
      </w:r>
      <w:r w:rsidR="004F7DDB" w:rsidRPr="00F508E9">
        <w:rPr>
          <w:rFonts w:ascii="Arial" w:hAnsi="Arial" w:cs="Arial"/>
          <w:sz w:val="24"/>
          <w:szCs w:val="24"/>
          <w:lang w:val="en-GB"/>
        </w:rPr>
        <w:t xml:space="preserve">The opportunities opening up for smallholder farmers through land reform programmes largely account for the preponderance of farming participants concentrated in the age category of between </w:t>
      </w:r>
      <w:r w:rsidR="0010479C" w:rsidRPr="00E66B42">
        <w:rPr>
          <w:rFonts w:ascii="Arial" w:hAnsi="Arial" w:cs="Arial"/>
          <w:sz w:val="24"/>
          <w:szCs w:val="24"/>
          <w:lang w:val="en-GB"/>
        </w:rPr>
        <w:t>51 to 60 y</w:t>
      </w:r>
      <w:r w:rsidR="004F7DDB" w:rsidRPr="00F508E9">
        <w:rPr>
          <w:rFonts w:ascii="Arial" w:hAnsi="Arial" w:cs="Arial"/>
          <w:sz w:val="24"/>
          <w:szCs w:val="24"/>
          <w:lang w:val="en-GB"/>
        </w:rPr>
        <w:t xml:space="preserve">ears and above </w:t>
      </w:r>
      <w:r w:rsidR="0010479C" w:rsidRPr="00E66B42">
        <w:rPr>
          <w:rFonts w:ascii="Arial" w:hAnsi="Arial" w:cs="Arial"/>
          <w:sz w:val="24"/>
          <w:szCs w:val="24"/>
          <w:lang w:val="en-GB"/>
        </w:rPr>
        <w:t>60</w:t>
      </w:r>
      <w:r w:rsidR="004F7DDB" w:rsidRPr="00F508E9">
        <w:rPr>
          <w:rFonts w:ascii="Arial" w:hAnsi="Arial" w:cs="Arial"/>
          <w:sz w:val="24"/>
          <w:szCs w:val="24"/>
          <w:lang w:val="en-GB"/>
        </w:rPr>
        <w:t xml:space="preserve"> years category. According to </w:t>
      </w:r>
      <w:r w:rsidR="004F7DDB" w:rsidRPr="00F508E9">
        <w:rPr>
          <w:rFonts w:ascii="Arial" w:hAnsi="Arial" w:cs="Arial"/>
          <w:color w:val="000000" w:themeColor="text1"/>
          <w:sz w:val="24"/>
          <w:szCs w:val="24"/>
          <w:lang w:val="en-GB"/>
        </w:rPr>
        <w:t>Mokoele (2014) and Sihlobo (2015)</w:t>
      </w:r>
      <w:r w:rsidR="004F7DDB" w:rsidRPr="00F508E9">
        <w:rPr>
          <w:rFonts w:ascii="Arial" w:hAnsi="Arial" w:cs="Arial"/>
          <w:sz w:val="24"/>
          <w:szCs w:val="24"/>
          <w:lang w:val="en-GB"/>
        </w:rPr>
        <w:t xml:space="preserve">, the average age of farmers in South Africa is 62. It is posited that poor access to finance and lack of interest by </w:t>
      </w:r>
      <w:r w:rsidR="0010479C" w:rsidRPr="00E66B42">
        <w:rPr>
          <w:rFonts w:ascii="Arial" w:hAnsi="Arial" w:cs="Arial"/>
          <w:sz w:val="24"/>
          <w:szCs w:val="24"/>
          <w:lang w:val="en-GB"/>
        </w:rPr>
        <w:t xml:space="preserve">the </w:t>
      </w:r>
      <w:r w:rsidR="004F7DDB" w:rsidRPr="00F508E9">
        <w:rPr>
          <w:rFonts w:ascii="Arial" w:hAnsi="Arial" w:cs="Arial"/>
          <w:sz w:val="24"/>
          <w:szCs w:val="24"/>
          <w:lang w:val="en-GB"/>
        </w:rPr>
        <w:t xml:space="preserve">younger generation </w:t>
      </w:r>
      <w:r w:rsidR="0010479C" w:rsidRPr="00E66B42">
        <w:rPr>
          <w:rFonts w:ascii="Arial" w:hAnsi="Arial" w:cs="Arial"/>
          <w:sz w:val="24"/>
          <w:szCs w:val="24"/>
          <w:lang w:val="en-GB"/>
        </w:rPr>
        <w:t xml:space="preserve">to work hard doing physical work </w:t>
      </w:r>
      <w:r w:rsidR="004F7DDB" w:rsidRPr="00F508E9">
        <w:rPr>
          <w:rFonts w:ascii="Arial" w:hAnsi="Arial" w:cs="Arial"/>
          <w:sz w:val="24"/>
          <w:szCs w:val="24"/>
          <w:lang w:val="en-GB"/>
        </w:rPr>
        <w:t xml:space="preserve">are part of the reason for the lack of generational renewal in the farming system </w:t>
      </w:r>
      <w:r w:rsidR="004F7DDB" w:rsidRPr="00F508E9">
        <w:rPr>
          <w:rFonts w:ascii="Arial" w:hAnsi="Arial" w:cs="Arial"/>
          <w:color w:val="000000" w:themeColor="text1"/>
          <w:sz w:val="24"/>
          <w:szCs w:val="24"/>
          <w:lang w:val="en-GB"/>
        </w:rPr>
        <w:t xml:space="preserve">(Leavy and Hossain, 2014). </w:t>
      </w:r>
      <w:r w:rsidR="004F7DDB" w:rsidRPr="00F508E9">
        <w:rPr>
          <w:rFonts w:ascii="Arial" w:hAnsi="Arial" w:cs="Arial"/>
          <w:sz w:val="24"/>
          <w:szCs w:val="24"/>
          <w:lang w:val="en-GB"/>
        </w:rPr>
        <w:t>Furthermore</w:t>
      </w:r>
      <w:r w:rsidRPr="00F508E9">
        <w:rPr>
          <w:rFonts w:ascii="Arial" w:hAnsi="Arial" w:cs="Arial"/>
          <w:sz w:val="24"/>
          <w:szCs w:val="24"/>
          <w:lang w:val="en-GB"/>
        </w:rPr>
        <w:t>,</w:t>
      </w:r>
      <w:r w:rsidR="004F7DDB" w:rsidRPr="00F508E9">
        <w:rPr>
          <w:rFonts w:ascii="Arial" w:hAnsi="Arial" w:cs="Arial"/>
          <w:sz w:val="24"/>
          <w:szCs w:val="24"/>
          <w:lang w:val="en-GB"/>
        </w:rPr>
        <w:t xml:space="preserve"> the perception of the sector by many young people is such that agricultural work is regarded as di</w:t>
      </w:r>
      <w:r w:rsidR="0010479C" w:rsidRPr="00E66B42">
        <w:rPr>
          <w:rFonts w:ascii="Arial" w:hAnsi="Arial" w:cs="Arial"/>
          <w:sz w:val="24"/>
          <w:szCs w:val="24"/>
          <w:lang w:val="en-GB"/>
        </w:rPr>
        <w:t>rty</w:t>
      </w:r>
      <w:r w:rsidR="004F7DDB" w:rsidRPr="00F508E9">
        <w:rPr>
          <w:rFonts w:ascii="Arial" w:hAnsi="Arial" w:cs="Arial"/>
          <w:sz w:val="24"/>
          <w:szCs w:val="24"/>
          <w:lang w:val="en-GB"/>
        </w:rPr>
        <w:t xml:space="preserve"> and hard work </w:t>
      </w:r>
      <w:r w:rsidR="004F7DDB" w:rsidRPr="00F508E9">
        <w:rPr>
          <w:rFonts w:ascii="Arial" w:hAnsi="Arial" w:cs="Arial"/>
          <w:color w:val="000000" w:themeColor="text1"/>
          <w:sz w:val="24"/>
          <w:szCs w:val="24"/>
          <w:lang w:val="en-GB"/>
        </w:rPr>
        <w:t xml:space="preserve">(Leavy and Smith, 2010). </w:t>
      </w:r>
      <w:r w:rsidR="004F7DDB" w:rsidRPr="00F508E9">
        <w:rPr>
          <w:rFonts w:ascii="Arial" w:hAnsi="Arial" w:cs="Arial"/>
          <w:sz w:val="24"/>
          <w:szCs w:val="24"/>
          <w:lang w:val="en-GB"/>
        </w:rPr>
        <w:t>As a result</w:t>
      </w:r>
      <w:r w:rsidRPr="00F508E9">
        <w:rPr>
          <w:rFonts w:ascii="Arial" w:hAnsi="Arial" w:cs="Arial"/>
          <w:sz w:val="24"/>
          <w:szCs w:val="24"/>
          <w:lang w:val="en-GB"/>
        </w:rPr>
        <w:t>,</w:t>
      </w:r>
      <w:r w:rsidR="004F7DDB" w:rsidRPr="00F508E9">
        <w:rPr>
          <w:rFonts w:ascii="Arial" w:hAnsi="Arial" w:cs="Arial"/>
          <w:sz w:val="24"/>
          <w:szCs w:val="24"/>
          <w:lang w:val="en-GB"/>
        </w:rPr>
        <w:t xml:space="preserve"> </w:t>
      </w:r>
      <w:r w:rsidR="0010479C" w:rsidRPr="00E66B42">
        <w:rPr>
          <w:rFonts w:ascii="Arial" w:hAnsi="Arial" w:cs="Arial"/>
          <w:sz w:val="24"/>
          <w:szCs w:val="24"/>
          <w:lang w:val="en-GB"/>
        </w:rPr>
        <w:t xml:space="preserve">the </w:t>
      </w:r>
      <w:r w:rsidR="004F7DDB" w:rsidRPr="00F508E9">
        <w:rPr>
          <w:rFonts w:ascii="Arial" w:hAnsi="Arial" w:cs="Arial"/>
          <w:sz w:val="24"/>
          <w:szCs w:val="24"/>
          <w:lang w:val="en-GB"/>
        </w:rPr>
        <w:t xml:space="preserve">majority of younger </w:t>
      </w:r>
      <w:r w:rsidR="0010479C" w:rsidRPr="00E66B42">
        <w:rPr>
          <w:rFonts w:ascii="Arial" w:hAnsi="Arial" w:cs="Arial"/>
          <w:sz w:val="24"/>
          <w:szCs w:val="24"/>
          <w:lang w:val="en-GB"/>
        </w:rPr>
        <w:t>people are not</w:t>
      </w:r>
      <w:r w:rsidR="004F7DDB" w:rsidRPr="00F508E9">
        <w:rPr>
          <w:rFonts w:ascii="Arial" w:hAnsi="Arial" w:cs="Arial"/>
          <w:sz w:val="24"/>
          <w:szCs w:val="24"/>
          <w:lang w:val="en-GB"/>
        </w:rPr>
        <w:t xml:space="preserve"> interested in farming</w:t>
      </w:r>
      <w:r w:rsidR="0010479C" w:rsidRPr="00E66B42">
        <w:rPr>
          <w:rFonts w:ascii="Arial" w:hAnsi="Arial" w:cs="Arial"/>
          <w:sz w:val="24"/>
          <w:szCs w:val="24"/>
          <w:lang w:val="en-GB"/>
        </w:rPr>
        <w:t>,</w:t>
      </w:r>
      <w:r w:rsidR="004F7DDB" w:rsidRPr="00F508E9">
        <w:rPr>
          <w:rFonts w:ascii="Arial" w:hAnsi="Arial" w:cs="Arial"/>
          <w:sz w:val="24"/>
          <w:szCs w:val="24"/>
          <w:lang w:val="en-GB"/>
        </w:rPr>
        <w:t xml:space="preserve"> but would prefer office</w:t>
      </w:r>
      <w:r w:rsidR="0010479C" w:rsidRPr="00E66B42">
        <w:rPr>
          <w:rFonts w:ascii="Arial" w:hAnsi="Arial" w:cs="Arial"/>
          <w:sz w:val="24"/>
          <w:szCs w:val="24"/>
          <w:lang w:val="en-GB"/>
        </w:rPr>
        <w:t>-</w:t>
      </w:r>
      <w:r w:rsidR="004F7DDB" w:rsidRPr="00F508E9">
        <w:rPr>
          <w:rFonts w:ascii="Arial" w:hAnsi="Arial" w:cs="Arial"/>
          <w:sz w:val="24"/>
          <w:szCs w:val="24"/>
          <w:lang w:val="en-GB"/>
        </w:rPr>
        <w:t xml:space="preserve">bound employment. These </w:t>
      </w:r>
      <w:r w:rsidR="0010479C" w:rsidRPr="00E66B42">
        <w:rPr>
          <w:rFonts w:ascii="Arial" w:hAnsi="Arial" w:cs="Arial"/>
          <w:sz w:val="24"/>
          <w:szCs w:val="24"/>
          <w:lang w:val="en-GB"/>
        </w:rPr>
        <w:t xml:space="preserve">attitudinal </w:t>
      </w:r>
      <w:r w:rsidR="004F7DDB" w:rsidRPr="00F508E9">
        <w:rPr>
          <w:rFonts w:ascii="Arial" w:hAnsi="Arial" w:cs="Arial"/>
          <w:sz w:val="24"/>
          <w:szCs w:val="24"/>
          <w:lang w:val="en-GB"/>
        </w:rPr>
        <w:t>problems may lead to an assortment of agricultural development problems</w:t>
      </w:r>
      <w:r w:rsidR="0010479C" w:rsidRPr="00E66B42">
        <w:rPr>
          <w:rFonts w:ascii="Arial" w:hAnsi="Arial" w:cs="Arial"/>
          <w:sz w:val="24"/>
          <w:szCs w:val="24"/>
          <w:lang w:val="en-GB"/>
        </w:rPr>
        <w:t>,</w:t>
      </w:r>
      <w:r w:rsidR="004F7DDB" w:rsidRPr="00F508E9">
        <w:rPr>
          <w:rFonts w:ascii="Arial" w:hAnsi="Arial" w:cs="Arial"/>
          <w:sz w:val="24"/>
          <w:szCs w:val="24"/>
          <w:lang w:val="en-GB"/>
        </w:rPr>
        <w:t xml:space="preserve"> including diminishing knowledge transfer, diminishing mentorship and ultimately diminished household </w:t>
      </w:r>
      <w:r w:rsidR="0010479C" w:rsidRPr="00E66B42">
        <w:rPr>
          <w:rFonts w:ascii="Arial" w:hAnsi="Arial" w:cs="Arial"/>
          <w:sz w:val="24"/>
          <w:szCs w:val="24"/>
          <w:lang w:val="en-GB"/>
        </w:rPr>
        <w:t>sustainability</w:t>
      </w:r>
      <w:r w:rsidR="004F7DDB" w:rsidRPr="00F508E9">
        <w:rPr>
          <w:rFonts w:ascii="Arial" w:hAnsi="Arial" w:cs="Arial"/>
          <w:sz w:val="24"/>
          <w:szCs w:val="24"/>
          <w:lang w:val="en-GB"/>
        </w:rPr>
        <w:t xml:space="preserve"> between generations. Most significantly</w:t>
      </w:r>
      <w:r w:rsidR="0010479C" w:rsidRPr="00E66B42">
        <w:rPr>
          <w:rFonts w:ascii="Arial" w:hAnsi="Arial" w:cs="Arial"/>
          <w:sz w:val="24"/>
          <w:szCs w:val="24"/>
          <w:lang w:val="en-GB"/>
        </w:rPr>
        <w:t>,</w:t>
      </w:r>
      <w:r w:rsidR="004F7DDB" w:rsidRPr="00F508E9">
        <w:rPr>
          <w:rFonts w:ascii="Arial" w:hAnsi="Arial" w:cs="Arial"/>
          <w:sz w:val="24"/>
          <w:szCs w:val="24"/>
          <w:lang w:val="en-GB"/>
        </w:rPr>
        <w:t xml:space="preserve"> the outcome of these problems especially</w:t>
      </w:r>
      <w:r w:rsidR="0010479C" w:rsidRPr="00E66B42">
        <w:rPr>
          <w:rFonts w:ascii="Arial" w:hAnsi="Arial" w:cs="Arial"/>
          <w:sz w:val="24"/>
          <w:szCs w:val="24"/>
          <w:lang w:val="en-GB"/>
        </w:rPr>
        <w:t xml:space="preserve"> those</w:t>
      </w:r>
      <w:r w:rsidR="004F7DDB" w:rsidRPr="00F508E9">
        <w:rPr>
          <w:rFonts w:ascii="Arial" w:hAnsi="Arial" w:cs="Arial"/>
          <w:sz w:val="24"/>
          <w:szCs w:val="24"/>
          <w:lang w:val="en-GB"/>
        </w:rPr>
        <w:t xml:space="preserve"> that relate </w:t>
      </w:r>
      <w:r w:rsidR="004F7DDB" w:rsidRPr="00F508E9">
        <w:rPr>
          <w:rFonts w:ascii="Arial" w:hAnsi="Arial" w:cs="Arial"/>
          <w:sz w:val="24"/>
          <w:szCs w:val="24"/>
          <w:lang w:val="en-GB"/>
        </w:rPr>
        <w:lastRenderedPageBreak/>
        <w:t xml:space="preserve">to </w:t>
      </w:r>
      <w:r w:rsidR="0010479C" w:rsidRPr="00E66B42">
        <w:rPr>
          <w:rFonts w:ascii="Arial" w:hAnsi="Arial" w:cs="Arial"/>
          <w:sz w:val="24"/>
          <w:szCs w:val="24"/>
          <w:lang w:val="en-GB"/>
        </w:rPr>
        <w:t xml:space="preserve">the </w:t>
      </w:r>
      <w:r w:rsidR="004F7DDB" w:rsidRPr="00F508E9">
        <w:rPr>
          <w:rFonts w:ascii="Arial" w:hAnsi="Arial" w:cs="Arial"/>
          <w:sz w:val="24"/>
          <w:szCs w:val="24"/>
          <w:lang w:val="en-GB"/>
        </w:rPr>
        <w:t xml:space="preserve">failure to bring young people into the system </w:t>
      </w:r>
      <w:r w:rsidR="0010479C" w:rsidRPr="00E66B42">
        <w:rPr>
          <w:rFonts w:ascii="Arial" w:hAnsi="Arial" w:cs="Arial"/>
          <w:sz w:val="24"/>
          <w:szCs w:val="24"/>
          <w:lang w:val="en-GB"/>
        </w:rPr>
        <w:t>will be</w:t>
      </w:r>
      <w:r w:rsidR="004F7DDB" w:rsidRPr="00F508E9">
        <w:rPr>
          <w:rFonts w:ascii="Arial" w:hAnsi="Arial" w:cs="Arial"/>
          <w:sz w:val="24"/>
          <w:szCs w:val="24"/>
          <w:lang w:val="en-GB"/>
        </w:rPr>
        <w:t xml:space="preserve"> diminished farm productivity, diminished market competitiveness, diminished rural economy viability and ultimately diminished food security </w:t>
      </w:r>
      <w:r w:rsidR="004F7DDB" w:rsidRPr="00F508E9">
        <w:rPr>
          <w:rFonts w:ascii="Arial" w:hAnsi="Arial" w:cs="Arial"/>
          <w:color w:val="000000" w:themeColor="text1"/>
          <w:sz w:val="24"/>
          <w:szCs w:val="24"/>
          <w:lang w:val="en-GB"/>
        </w:rPr>
        <w:t>(Cadger et al., 2017).</w:t>
      </w:r>
    </w:p>
    <w:p w:rsidR="004F7DDB" w:rsidRDefault="004F7DDB" w:rsidP="00F508E9">
      <w:pPr>
        <w:spacing w:before="120" w:after="120"/>
        <w:jc w:val="center"/>
        <w:rPr>
          <w:rFonts w:ascii="Arial" w:hAnsi="Arial" w:cs="Arial"/>
          <w:b/>
          <w:sz w:val="24"/>
          <w:szCs w:val="24"/>
          <w:lang w:val="en-GB"/>
        </w:rPr>
      </w:pPr>
      <w:r w:rsidRPr="00F508E9">
        <w:rPr>
          <w:rFonts w:ascii="Arial" w:hAnsi="Arial" w:cs="Arial"/>
          <w:noProof/>
          <w:sz w:val="24"/>
          <w:szCs w:val="24"/>
          <w:lang w:eastAsia="en-ZA"/>
        </w:rPr>
        <w:drawing>
          <wp:inline distT="0" distB="0" distL="0" distR="0" wp14:anchorId="22FB7530" wp14:editId="574A7C72">
            <wp:extent cx="5465928" cy="2533650"/>
            <wp:effectExtent l="0" t="0" r="190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51E14" w:rsidRPr="0069130D" w:rsidRDefault="0069130D" w:rsidP="00B51E14">
      <w:pPr>
        <w:pStyle w:val="Caption"/>
        <w:rPr>
          <w:rFonts w:ascii="Arial" w:hAnsi="Arial" w:cs="Arial"/>
          <w:b/>
          <w:i w:val="0"/>
          <w:color w:val="auto"/>
          <w:sz w:val="24"/>
          <w:szCs w:val="24"/>
          <w:lang w:val="en-GB"/>
        </w:rPr>
      </w:pPr>
      <w:bookmarkStart w:id="127" w:name="_Toc509420733"/>
      <w:r w:rsidRPr="0069130D">
        <w:rPr>
          <w:rFonts w:ascii="Arial" w:hAnsi="Arial" w:cs="Arial"/>
          <w:b/>
          <w:i w:val="0"/>
          <w:color w:val="auto"/>
          <w:sz w:val="24"/>
          <w:szCs w:val="24"/>
        </w:rPr>
        <w:t xml:space="preserve">FIGURE </w:t>
      </w:r>
      <w:r w:rsidR="00757A5F">
        <w:rPr>
          <w:rFonts w:ascii="Arial" w:hAnsi="Arial" w:cs="Arial"/>
          <w:b/>
          <w:i w:val="0"/>
          <w:color w:val="auto"/>
          <w:sz w:val="24"/>
          <w:szCs w:val="24"/>
        </w:rPr>
        <w:fldChar w:fldCharType="begin"/>
      </w:r>
      <w:r w:rsidR="00757A5F">
        <w:rPr>
          <w:rFonts w:ascii="Arial" w:hAnsi="Arial" w:cs="Arial"/>
          <w:b/>
          <w:i w:val="0"/>
          <w:color w:val="auto"/>
          <w:sz w:val="24"/>
          <w:szCs w:val="24"/>
        </w:rPr>
        <w:instrText xml:space="preserve"> SEQ Figure \* ARABIC </w:instrText>
      </w:r>
      <w:r w:rsidR="00757A5F">
        <w:rPr>
          <w:rFonts w:ascii="Arial" w:hAnsi="Arial" w:cs="Arial"/>
          <w:b/>
          <w:i w:val="0"/>
          <w:color w:val="auto"/>
          <w:sz w:val="24"/>
          <w:szCs w:val="24"/>
        </w:rPr>
        <w:fldChar w:fldCharType="separate"/>
      </w:r>
      <w:r w:rsidR="00757A5F">
        <w:rPr>
          <w:rFonts w:ascii="Arial" w:hAnsi="Arial" w:cs="Arial"/>
          <w:b/>
          <w:i w:val="0"/>
          <w:noProof/>
          <w:color w:val="auto"/>
          <w:sz w:val="24"/>
          <w:szCs w:val="24"/>
        </w:rPr>
        <w:t>4</w:t>
      </w:r>
      <w:r w:rsidR="00757A5F">
        <w:rPr>
          <w:rFonts w:ascii="Arial" w:hAnsi="Arial" w:cs="Arial"/>
          <w:b/>
          <w:i w:val="0"/>
          <w:color w:val="auto"/>
          <w:sz w:val="24"/>
          <w:szCs w:val="24"/>
        </w:rPr>
        <w:fldChar w:fldCharType="end"/>
      </w:r>
      <w:r w:rsidR="00B51E14" w:rsidRPr="0069130D">
        <w:rPr>
          <w:rFonts w:ascii="Arial" w:hAnsi="Arial" w:cs="Arial"/>
          <w:i w:val="0"/>
          <w:color w:val="auto"/>
          <w:sz w:val="24"/>
          <w:szCs w:val="24"/>
        </w:rPr>
        <w:t>. Age distribution among the participants of the study</w:t>
      </w:r>
      <w:bookmarkEnd w:id="127"/>
    </w:p>
    <w:p w:rsidR="003D5D49" w:rsidRPr="00E66B42" w:rsidRDefault="003D5D49">
      <w:pPr>
        <w:rPr>
          <w:rFonts w:ascii="Arial" w:hAnsi="Arial" w:cs="Arial"/>
          <w:sz w:val="24"/>
          <w:szCs w:val="24"/>
          <w:lang w:val="en-GB"/>
        </w:rPr>
      </w:pPr>
      <w:r w:rsidRPr="00E66B42">
        <w:rPr>
          <w:rFonts w:ascii="Arial" w:hAnsi="Arial" w:cs="Arial"/>
          <w:sz w:val="24"/>
          <w:szCs w:val="24"/>
          <w:lang w:val="en-GB"/>
        </w:rPr>
        <w:br w:type="page"/>
      </w:r>
    </w:p>
    <w:p w:rsidR="004F7DDB" w:rsidRPr="00F508E9" w:rsidRDefault="00212AEC" w:rsidP="00A77AB2">
      <w:pPr>
        <w:pStyle w:val="Heading2"/>
      </w:pPr>
      <w:bookmarkStart w:id="128" w:name="_Toc499551255"/>
      <w:bookmarkStart w:id="129" w:name="_Toc499730490"/>
      <w:r w:rsidRPr="00F508E9">
        <w:lastRenderedPageBreak/>
        <w:t>4.2.3</w:t>
      </w:r>
      <w:r w:rsidRPr="00F508E9">
        <w:tab/>
      </w:r>
      <w:r w:rsidR="004F7DDB" w:rsidRPr="00F508E9">
        <w:t>Education</w:t>
      </w:r>
      <w:r w:rsidR="003948F9" w:rsidRPr="00F508E9">
        <w:t xml:space="preserve">al background of </w:t>
      </w:r>
      <w:r w:rsidR="00CD4DA0" w:rsidRPr="00F508E9">
        <w:t>participants</w:t>
      </w:r>
      <w:r w:rsidR="003948F9" w:rsidRPr="00F508E9">
        <w:t xml:space="preserve"> of the study</w:t>
      </w:r>
      <w:bookmarkEnd w:id="128"/>
      <w:bookmarkEnd w:id="129"/>
    </w:p>
    <w:p w:rsidR="004F7DDB" w:rsidRPr="00F508E9" w:rsidRDefault="003948F9">
      <w:pPr>
        <w:spacing w:before="120" w:after="120"/>
        <w:jc w:val="both"/>
        <w:rPr>
          <w:rFonts w:ascii="Arial" w:hAnsi="Arial" w:cs="Arial"/>
          <w:sz w:val="24"/>
          <w:szCs w:val="24"/>
          <w:lang w:val="en-GB"/>
        </w:rPr>
      </w:pPr>
      <w:r w:rsidRPr="00F508E9">
        <w:rPr>
          <w:rFonts w:ascii="Arial" w:hAnsi="Arial" w:cs="Arial"/>
          <w:sz w:val="24"/>
          <w:szCs w:val="24"/>
          <w:lang w:val="en-GB"/>
        </w:rPr>
        <w:t xml:space="preserve">The results of educational levels among the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of the study</w:t>
      </w:r>
      <w:r w:rsidRPr="00F508E9">
        <w:rPr>
          <w:rFonts w:ascii="Arial" w:hAnsi="Arial" w:cs="Arial"/>
          <w:b/>
          <w:i/>
          <w:sz w:val="24"/>
          <w:szCs w:val="24"/>
          <w:lang w:val="en-GB"/>
        </w:rPr>
        <w:t xml:space="preserve"> </w:t>
      </w:r>
      <w:r w:rsidRPr="00F508E9">
        <w:rPr>
          <w:rFonts w:ascii="Arial" w:hAnsi="Arial" w:cs="Arial"/>
          <w:sz w:val="24"/>
          <w:szCs w:val="24"/>
          <w:lang w:val="en-GB"/>
        </w:rPr>
        <w:t xml:space="preserve">are presented in Figure </w:t>
      </w:r>
      <w:r w:rsidR="003D5D49" w:rsidRPr="00E66B42">
        <w:rPr>
          <w:rFonts w:ascii="Arial" w:hAnsi="Arial" w:cs="Arial"/>
          <w:sz w:val="24"/>
          <w:szCs w:val="24"/>
          <w:lang w:val="en-GB"/>
        </w:rPr>
        <w:t>4</w:t>
      </w:r>
      <w:r w:rsidRPr="00F508E9">
        <w:rPr>
          <w:rFonts w:ascii="Arial" w:hAnsi="Arial" w:cs="Arial"/>
          <w:sz w:val="24"/>
          <w:szCs w:val="24"/>
          <w:lang w:val="en-GB"/>
        </w:rPr>
        <w:t xml:space="preserve">. </w:t>
      </w:r>
      <w:r w:rsidR="004F7DDB" w:rsidRPr="00F508E9">
        <w:rPr>
          <w:rFonts w:ascii="Arial" w:hAnsi="Arial" w:cs="Arial"/>
          <w:sz w:val="24"/>
          <w:szCs w:val="24"/>
          <w:lang w:val="en-GB"/>
        </w:rPr>
        <w:t>According to the results</w:t>
      </w:r>
      <w:r w:rsidR="003D5D49" w:rsidRPr="00E66B42">
        <w:rPr>
          <w:rFonts w:ascii="Arial" w:hAnsi="Arial" w:cs="Arial"/>
          <w:sz w:val="24"/>
          <w:szCs w:val="24"/>
          <w:lang w:val="en-GB"/>
        </w:rPr>
        <w:t>, 41%</w:t>
      </w:r>
      <w:r w:rsidR="004F7DDB" w:rsidRPr="00F508E9">
        <w:rPr>
          <w:rFonts w:ascii="Arial" w:hAnsi="Arial" w:cs="Arial"/>
          <w:sz w:val="24"/>
          <w:szCs w:val="24"/>
          <w:lang w:val="en-GB"/>
        </w:rPr>
        <w:t xml:space="preserve"> of the </w:t>
      </w:r>
      <w:r w:rsidR="00CD4DA0" w:rsidRPr="00E66B42">
        <w:rPr>
          <w:rFonts w:ascii="Arial" w:hAnsi="Arial" w:cs="Arial"/>
          <w:sz w:val="24"/>
          <w:szCs w:val="24"/>
          <w:lang w:val="en-GB"/>
        </w:rPr>
        <w:t>participants</w:t>
      </w:r>
      <w:r w:rsidR="004F7DDB" w:rsidRPr="00F508E9">
        <w:rPr>
          <w:rFonts w:ascii="Arial" w:hAnsi="Arial" w:cs="Arial"/>
          <w:sz w:val="24"/>
          <w:szCs w:val="24"/>
          <w:lang w:val="en-GB"/>
        </w:rPr>
        <w:t xml:space="preserve"> ha</w:t>
      </w:r>
      <w:r w:rsidR="003D5D49" w:rsidRPr="00E66B42">
        <w:rPr>
          <w:rFonts w:ascii="Arial" w:hAnsi="Arial" w:cs="Arial"/>
          <w:sz w:val="24"/>
          <w:szCs w:val="24"/>
          <w:lang w:val="en-GB"/>
        </w:rPr>
        <w:t>ve</w:t>
      </w:r>
      <w:r w:rsidR="004F7DDB" w:rsidRPr="00F508E9">
        <w:rPr>
          <w:rFonts w:ascii="Arial" w:hAnsi="Arial" w:cs="Arial"/>
          <w:sz w:val="24"/>
          <w:szCs w:val="24"/>
          <w:lang w:val="en-GB"/>
        </w:rPr>
        <w:t xml:space="preserve"> secondary education. This was followed by </w:t>
      </w:r>
      <w:r w:rsidR="003D5D49" w:rsidRPr="00E66B42">
        <w:rPr>
          <w:rFonts w:ascii="Arial" w:hAnsi="Arial" w:cs="Arial"/>
          <w:sz w:val="24"/>
          <w:szCs w:val="24"/>
          <w:lang w:val="en-GB"/>
        </w:rPr>
        <w:t>33% who only</w:t>
      </w:r>
      <w:r w:rsidR="004F7DDB" w:rsidRPr="00F508E9">
        <w:rPr>
          <w:rFonts w:ascii="Arial" w:hAnsi="Arial" w:cs="Arial"/>
          <w:sz w:val="24"/>
          <w:szCs w:val="24"/>
          <w:lang w:val="en-GB"/>
        </w:rPr>
        <w:t xml:space="preserve"> have primary education. The results indicate that agriculture </w:t>
      </w:r>
      <w:r w:rsidR="003D5D49" w:rsidRPr="00E66B42">
        <w:rPr>
          <w:rFonts w:ascii="Arial" w:hAnsi="Arial" w:cs="Arial"/>
          <w:sz w:val="24"/>
          <w:szCs w:val="24"/>
          <w:lang w:val="en-GB"/>
        </w:rPr>
        <w:t xml:space="preserve">and </w:t>
      </w:r>
      <w:r w:rsidR="004F7DDB" w:rsidRPr="00F508E9">
        <w:rPr>
          <w:rFonts w:ascii="Arial" w:hAnsi="Arial" w:cs="Arial"/>
          <w:sz w:val="24"/>
          <w:szCs w:val="24"/>
          <w:lang w:val="en-GB"/>
        </w:rPr>
        <w:t>particularly smallholder and subsistence farming</w:t>
      </w:r>
      <w:r w:rsidR="003D5D49" w:rsidRPr="00E66B42">
        <w:rPr>
          <w:rFonts w:ascii="Arial" w:hAnsi="Arial" w:cs="Arial"/>
          <w:sz w:val="24"/>
          <w:szCs w:val="24"/>
          <w:lang w:val="en-GB"/>
        </w:rPr>
        <w:t>,</w:t>
      </w:r>
      <w:r w:rsidR="004F7DDB" w:rsidRPr="00F508E9">
        <w:rPr>
          <w:rFonts w:ascii="Arial" w:hAnsi="Arial" w:cs="Arial"/>
          <w:sz w:val="24"/>
          <w:szCs w:val="24"/>
          <w:lang w:val="en-GB"/>
        </w:rPr>
        <w:t xml:space="preserve"> are largely occupied by people with primary and secondary education. The pattern realised in this regard is that most of the </w:t>
      </w:r>
      <w:r w:rsidR="00CD4DA0" w:rsidRPr="00E66B42">
        <w:rPr>
          <w:rFonts w:ascii="Arial" w:hAnsi="Arial" w:cs="Arial"/>
          <w:sz w:val="24"/>
          <w:szCs w:val="24"/>
          <w:lang w:val="en-GB"/>
        </w:rPr>
        <w:t>participants</w:t>
      </w:r>
      <w:r w:rsidR="004F7DDB" w:rsidRPr="00F508E9">
        <w:rPr>
          <w:rFonts w:ascii="Arial" w:hAnsi="Arial" w:cs="Arial"/>
          <w:sz w:val="24"/>
          <w:szCs w:val="24"/>
          <w:lang w:val="en-GB"/>
        </w:rPr>
        <w:t xml:space="preserve"> are at older or </w:t>
      </w:r>
      <w:r w:rsidR="003D5D49" w:rsidRPr="00E66B42">
        <w:rPr>
          <w:rFonts w:ascii="Arial" w:hAnsi="Arial" w:cs="Arial"/>
          <w:sz w:val="24"/>
          <w:szCs w:val="24"/>
          <w:lang w:val="en-GB"/>
        </w:rPr>
        <w:t xml:space="preserve">in a more </w:t>
      </w:r>
      <w:r w:rsidR="004F7DDB" w:rsidRPr="00F508E9">
        <w:rPr>
          <w:rFonts w:ascii="Arial" w:hAnsi="Arial" w:cs="Arial"/>
          <w:sz w:val="24"/>
          <w:szCs w:val="24"/>
          <w:lang w:val="en-GB"/>
        </w:rPr>
        <w:t>mature age range with either primary or secondary level of education. By extrapolation</w:t>
      </w:r>
      <w:r w:rsidR="003D5D49" w:rsidRPr="00E66B42">
        <w:rPr>
          <w:rFonts w:ascii="Arial" w:hAnsi="Arial" w:cs="Arial"/>
          <w:sz w:val="24"/>
          <w:szCs w:val="24"/>
          <w:lang w:val="en-GB"/>
        </w:rPr>
        <w:t>,</w:t>
      </w:r>
      <w:r w:rsidR="004F7DDB" w:rsidRPr="00F508E9">
        <w:rPr>
          <w:rFonts w:ascii="Arial" w:hAnsi="Arial" w:cs="Arial"/>
          <w:sz w:val="24"/>
          <w:szCs w:val="24"/>
          <w:lang w:val="en-GB"/>
        </w:rPr>
        <w:t xml:space="preserve"> this may mean that for historical reasons</w:t>
      </w:r>
      <w:r w:rsidR="003D5D49" w:rsidRPr="00E66B42">
        <w:rPr>
          <w:rFonts w:ascii="Arial" w:hAnsi="Arial" w:cs="Arial"/>
          <w:sz w:val="24"/>
          <w:szCs w:val="24"/>
          <w:lang w:val="en-GB"/>
        </w:rPr>
        <w:t>,</w:t>
      </w:r>
      <w:r w:rsidR="004F7DDB" w:rsidRPr="00F508E9">
        <w:rPr>
          <w:rFonts w:ascii="Arial" w:hAnsi="Arial" w:cs="Arial"/>
          <w:sz w:val="24"/>
          <w:szCs w:val="24"/>
          <w:lang w:val="en-GB"/>
        </w:rPr>
        <w:t xml:space="preserve"> many entered farming at an older age a</w:t>
      </w:r>
      <w:r w:rsidR="003D5D49" w:rsidRPr="00E66B42">
        <w:rPr>
          <w:rFonts w:ascii="Arial" w:hAnsi="Arial" w:cs="Arial"/>
          <w:sz w:val="24"/>
          <w:szCs w:val="24"/>
          <w:lang w:val="en-GB"/>
        </w:rPr>
        <w:t>s</w:t>
      </w:r>
      <w:r w:rsidR="004F7DDB" w:rsidRPr="00F508E9">
        <w:rPr>
          <w:rFonts w:ascii="Arial" w:hAnsi="Arial" w:cs="Arial"/>
          <w:sz w:val="24"/>
          <w:szCs w:val="24"/>
          <w:lang w:val="en-GB"/>
        </w:rPr>
        <w:t xml:space="preserve"> agriculture provides </w:t>
      </w:r>
      <w:r w:rsidR="003D5D49" w:rsidRPr="00E66B42">
        <w:rPr>
          <w:rFonts w:ascii="Arial" w:hAnsi="Arial" w:cs="Arial"/>
          <w:sz w:val="24"/>
          <w:szCs w:val="24"/>
          <w:lang w:val="en-GB"/>
        </w:rPr>
        <w:t xml:space="preserve">them with the </w:t>
      </w:r>
      <w:r w:rsidR="004F7DDB" w:rsidRPr="00F508E9">
        <w:rPr>
          <w:rFonts w:ascii="Arial" w:hAnsi="Arial" w:cs="Arial"/>
          <w:sz w:val="24"/>
          <w:szCs w:val="24"/>
          <w:lang w:val="en-GB"/>
        </w:rPr>
        <w:t xml:space="preserve">means for sustaining their livelihoods. </w:t>
      </w:r>
      <w:r w:rsidR="003D5D49" w:rsidRPr="00E66B42">
        <w:rPr>
          <w:rFonts w:ascii="Arial" w:hAnsi="Arial" w:cs="Arial"/>
          <w:sz w:val="24"/>
          <w:szCs w:val="24"/>
          <w:lang w:val="en-GB"/>
        </w:rPr>
        <w:t xml:space="preserve">Money was often not available among the rural population to send their children to school for a longer period. Tertiary education was mostly out of reach for them. </w:t>
      </w:r>
      <w:r w:rsidR="004F7DDB" w:rsidRPr="00F508E9">
        <w:rPr>
          <w:rFonts w:ascii="Arial" w:hAnsi="Arial" w:cs="Arial"/>
          <w:sz w:val="24"/>
          <w:szCs w:val="24"/>
          <w:lang w:val="en-GB"/>
        </w:rPr>
        <w:t>Based on the fact that historically</w:t>
      </w:r>
      <w:r w:rsidR="003D5D49" w:rsidRPr="00E66B42">
        <w:rPr>
          <w:rFonts w:ascii="Arial" w:hAnsi="Arial" w:cs="Arial"/>
          <w:sz w:val="24"/>
          <w:szCs w:val="24"/>
          <w:lang w:val="en-GB"/>
        </w:rPr>
        <w:t>,</w:t>
      </w:r>
      <w:r w:rsidR="004F7DDB" w:rsidRPr="00F508E9">
        <w:rPr>
          <w:rFonts w:ascii="Arial" w:hAnsi="Arial" w:cs="Arial"/>
          <w:sz w:val="24"/>
          <w:szCs w:val="24"/>
          <w:lang w:val="en-GB"/>
        </w:rPr>
        <w:t xml:space="preserve"> people from previously disadvantaged communities were not able to </w:t>
      </w:r>
      <w:r w:rsidR="003D5D49" w:rsidRPr="00E66B42">
        <w:rPr>
          <w:rFonts w:ascii="Arial" w:hAnsi="Arial" w:cs="Arial"/>
          <w:sz w:val="24"/>
          <w:szCs w:val="24"/>
          <w:lang w:val="en-GB"/>
        </w:rPr>
        <w:t>go to better schools or learn beyond the most basic levels,</w:t>
      </w:r>
      <w:r w:rsidR="004F7DDB" w:rsidRPr="00F508E9">
        <w:rPr>
          <w:rFonts w:ascii="Arial" w:hAnsi="Arial" w:cs="Arial"/>
          <w:sz w:val="24"/>
          <w:szCs w:val="24"/>
          <w:lang w:val="en-GB"/>
        </w:rPr>
        <w:t xml:space="preserve"> results f</w:t>
      </w:r>
      <w:r w:rsidR="003D5D49" w:rsidRPr="00E66B42">
        <w:rPr>
          <w:rFonts w:ascii="Arial" w:hAnsi="Arial" w:cs="Arial"/>
          <w:sz w:val="24"/>
          <w:szCs w:val="24"/>
          <w:lang w:val="en-GB"/>
        </w:rPr>
        <w:t>rom</w:t>
      </w:r>
      <w:r w:rsidR="004F7DDB" w:rsidRPr="00F508E9">
        <w:rPr>
          <w:rFonts w:ascii="Arial" w:hAnsi="Arial" w:cs="Arial"/>
          <w:sz w:val="24"/>
          <w:szCs w:val="24"/>
          <w:lang w:val="en-GB"/>
        </w:rPr>
        <w:t xml:space="preserve"> this study point to a disjuncture between opportunities available </w:t>
      </w:r>
      <w:r w:rsidR="003D5D49" w:rsidRPr="00E66B42">
        <w:rPr>
          <w:rFonts w:ascii="Arial" w:hAnsi="Arial" w:cs="Arial"/>
          <w:sz w:val="24"/>
          <w:szCs w:val="24"/>
          <w:lang w:val="en-GB"/>
        </w:rPr>
        <w:t>regarding agriculture and the lack of better education, acquiring extra s</w:t>
      </w:r>
      <w:r w:rsidR="004F7DDB" w:rsidRPr="00F508E9">
        <w:rPr>
          <w:rFonts w:ascii="Arial" w:hAnsi="Arial" w:cs="Arial"/>
          <w:sz w:val="24"/>
          <w:szCs w:val="24"/>
          <w:lang w:val="en-GB"/>
        </w:rPr>
        <w:t>kills for the farmers. In a situation</w:t>
      </w:r>
      <w:r w:rsidR="003D5D49" w:rsidRPr="00E66B42">
        <w:rPr>
          <w:rFonts w:ascii="Arial" w:hAnsi="Arial" w:cs="Arial"/>
          <w:sz w:val="24"/>
          <w:szCs w:val="24"/>
          <w:lang w:val="en-GB"/>
        </w:rPr>
        <w:t>,</w:t>
      </w:r>
      <w:r w:rsidR="004F7DDB" w:rsidRPr="00F508E9">
        <w:rPr>
          <w:rFonts w:ascii="Arial" w:hAnsi="Arial" w:cs="Arial"/>
          <w:sz w:val="24"/>
          <w:szCs w:val="24"/>
          <w:lang w:val="en-GB"/>
        </w:rPr>
        <w:t xml:space="preserve"> </w:t>
      </w:r>
      <w:r w:rsidR="004F7DDB" w:rsidRPr="00F508E9">
        <w:rPr>
          <w:rFonts w:ascii="Arial" w:hAnsi="Arial" w:cs="Arial"/>
          <w:sz w:val="24"/>
          <w:szCs w:val="24"/>
          <w:lang w:val="en-GB"/>
        </w:rPr>
        <w:lastRenderedPageBreak/>
        <w:t xml:space="preserve">where a potential career path in agriculture was within the range of thought for the majority of the beneficiaries, the potential farmers could enrol at the university, university of technology or agricultural colleges to undergo training offered in number of agriculture related programmes such as economics, farm management, </w:t>
      </w:r>
      <w:r w:rsidR="003D5D49" w:rsidRPr="00E66B42">
        <w:rPr>
          <w:rFonts w:ascii="Arial" w:hAnsi="Arial" w:cs="Arial"/>
          <w:sz w:val="24"/>
          <w:szCs w:val="24"/>
          <w:lang w:val="en-GB"/>
        </w:rPr>
        <w:t>the various natural</w:t>
      </w:r>
      <w:r w:rsidR="004F7DDB" w:rsidRPr="00F508E9">
        <w:rPr>
          <w:rFonts w:ascii="Arial" w:hAnsi="Arial" w:cs="Arial"/>
          <w:sz w:val="24"/>
          <w:szCs w:val="24"/>
          <w:lang w:val="en-GB"/>
        </w:rPr>
        <w:t xml:space="preserve"> science</w:t>
      </w:r>
      <w:r w:rsidR="003D5D49" w:rsidRPr="00E66B42">
        <w:rPr>
          <w:rFonts w:ascii="Arial" w:hAnsi="Arial" w:cs="Arial"/>
          <w:sz w:val="24"/>
          <w:szCs w:val="24"/>
          <w:lang w:val="en-GB"/>
        </w:rPr>
        <w:t>s.</w:t>
      </w:r>
      <w:r w:rsidR="004F7DDB" w:rsidRPr="00F508E9">
        <w:rPr>
          <w:rFonts w:ascii="Arial" w:hAnsi="Arial" w:cs="Arial"/>
          <w:sz w:val="24"/>
          <w:szCs w:val="24"/>
          <w:lang w:val="en-GB"/>
        </w:rPr>
        <w:t xml:space="preserve"> This way the potential farmers could earn a degree, diploma or a certificate in agriculture. The information derived from this study’s data points to the existence of the weak spot between opportunities for land redistribution and </w:t>
      </w:r>
      <w:r w:rsidR="003D5D49" w:rsidRPr="00E66B42">
        <w:rPr>
          <w:rFonts w:ascii="Arial" w:hAnsi="Arial" w:cs="Arial"/>
          <w:sz w:val="24"/>
          <w:szCs w:val="24"/>
          <w:lang w:val="en-GB"/>
        </w:rPr>
        <w:t>younger, highly skilled and educated people returning to the land. It seems as if younger people wish for better education, but one that takes them to employment in the cities.</w:t>
      </w:r>
    </w:p>
    <w:p w:rsidR="004F7DDB" w:rsidRPr="00F508E9" w:rsidRDefault="004F7DDB">
      <w:pPr>
        <w:spacing w:before="120" w:after="120"/>
        <w:jc w:val="both"/>
        <w:rPr>
          <w:rFonts w:ascii="Arial" w:hAnsi="Arial" w:cs="Arial"/>
          <w:sz w:val="24"/>
          <w:szCs w:val="24"/>
          <w:lang w:val="en-GB"/>
        </w:rPr>
      </w:pPr>
      <w:r w:rsidRPr="00F508E9">
        <w:rPr>
          <w:rFonts w:ascii="Arial" w:hAnsi="Arial" w:cs="Arial"/>
          <w:sz w:val="24"/>
          <w:szCs w:val="24"/>
          <w:lang w:val="en-GB"/>
        </w:rPr>
        <w:t>Furthermore</w:t>
      </w:r>
      <w:r w:rsidR="005D04B0" w:rsidRPr="00F508E9">
        <w:rPr>
          <w:rFonts w:ascii="Arial" w:hAnsi="Arial" w:cs="Arial"/>
          <w:sz w:val="24"/>
          <w:szCs w:val="24"/>
          <w:lang w:val="en-GB"/>
        </w:rPr>
        <w:t>,</w:t>
      </w:r>
      <w:r w:rsidRPr="00F508E9">
        <w:rPr>
          <w:rFonts w:ascii="Arial" w:hAnsi="Arial" w:cs="Arial"/>
          <w:sz w:val="24"/>
          <w:szCs w:val="24"/>
          <w:lang w:val="en-GB"/>
        </w:rPr>
        <w:t xml:space="preserve"> a time honoured approach entails gaining experience and knowledge through observation and hands</w:t>
      </w:r>
      <w:r w:rsidR="003D5D49" w:rsidRPr="00E66B42">
        <w:rPr>
          <w:rFonts w:ascii="Arial" w:hAnsi="Arial" w:cs="Arial"/>
          <w:sz w:val="24"/>
          <w:szCs w:val="24"/>
          <w:lang w:val="en-GB"/>
        </w:rPr>
        <w:t>-</w:t>
      </w:r>
      <w:r w:rsidRPr="00F508E9">
        <w:rPr>
          <w:rFonts w:ascii="Arial" w:hAnsi="Arial" w:cs="Arial"/>
          <w:sz w:val="24"/>
          <w:szCs w:val="24"/>
          <w:lang w:val="en-GB"/>
        </w:rPr>
        <w:t>on experience for the farmers who are borne into family farming businesses (</w:t>
      </w:r>
      <w:r w:rsidRPr="00F508E9">
        <w:rPr>
          <w:rFonts w:ascii="Arial" w:hAnsi="Arial" w:cs="Arial"/>
          <w:color w:val="000000" w:themeColor="text1"/>
          <w:sz w:val="24"/>
          <w:szCs w:val="24"/>
          <w:lang w:val="en-GB"/>
        </w:rPr>
        <w:t xml:space="preserve">Moyo, 2013). </w:t>
      </w:r>
      <w:r w:rsidRPr="00F508E9">
        <w:rPr>
          <w:rFonts w:ascii="Arial" w:hAnsi="Arial" w:cs="Arial"/>
          <w:sz w:val="24"/>
          <w:szCs w:val="24"/>
          <w:lang w:val="en-GB"/>
        </w:rPr>
        <w:t>There may also be the need for formal knowledge in this regard</w:t>
      </w:r>
      <w:r w:rsidR="003D5D49" w:rsidRPr="00E66B42">
        <w:rPr>
          <w:rFonts w:ascii="Arial" w:hAnsi="Arial" w:cs="Arial"/>
          <w:sz w:val="24"/>
          <w:szCs w:val="24"/>
          <w:lang w:val="en-GB"/>
        </w:rPr>
        <w:t>;</w:t>
      </w:r>
      <w:r w:rsidRPr="00F508E9">
        <w:rPr>
          <w:rFonts w:ascii="Arial" w:hAnsi="Arial" w:cs="Arial"/>
          <w:sz w:val="24"/>
          <w:szCs w:val="24"/>
          <w:lang w:val="en-GB"/>
        </w:rPr>
        <w:t xml:space="preserve"> however</w:t>
      </w:r>
      <w:r w:rsidR="003D5D49" w:rsidRPr="00E66B42">
        <w:rPr>
          <w:rFonts w:ascii="Arial" w:hAnsi="Arial" w:cs="Arial"/>
          <w:sz w:val="24"/>
          <w:szCs w:val="24"/>
          <w:lang w:val="en-GB"/>
        </w:rPr>
        <w:t>,</w:t>
      </w:r>
      <w:r w:rsidRPr="00F508E9">
        <w:rPr>
          <w:rFonts w:ascii="Arial" w:hAnsi="Arial" w:cs="Arial"/>
          <w:sz w:val="24"/>
          <w:szCs w:val="24"/>
          <w:lang w:val="en-GB"/>
        </w:rPr>
        <w:t xml:space="preserve"> the experience from working </w:t>
      </w:r>
      <w:r w:rsidR="003D5D49" w:rsidRPr="00E66B42">
        <w:rPr>
          <w:rFonts w:ascii="Arial" w:hAnsi="Arial" w:cs="Arial"/>
          <w:sz w:val="24"/>
          <w:szCs w:val="24"/>
          <w:lang w:val="en-GB"/>
        </w:rPr>
        <w:t>in</w:t>
      </w:r>
      <w:r w:rsidRPr="00F508E9">
        <w:rPr>
          <w:rFonts w:ascii="Arial" w:hAnsi="Arial" w:cs="Arial"/>
          <w:sz w:val="24"/>
          <w:szCs w:val="24"/>
          <w:lang w:val="en-GB"/>
        </w:rPr>
        <w:t xml:space="preserve"> the family business is most advantageous.    </w:t>
      </w:r>
    </w:p>
    <w:p w:rsidR="004F7DDB" w:rsidRPr="00E66B42" w:rsidRDefault="004F7DDB" w:rsidP="00F508E9">
      <w:pPr>
        <w:spacing w:before="120" w:after="120"/>
        <w:jc w:val="both"/>
        <w:rPr>
          <w:rFonts w:ascii="Arial" w:hAnsi="Arial" w:cs="Arial"/>
          <w:sz w:val="24"/>
          <w:szCs w:val="24"/>
          <w:lang w:val="en-GB"/>
        </w:rPr>
      </w:pPr>
    </w:p>
    <w:p w:rsidR="00F75470" w:rsidRPr="00E66B42" w:rsidRDefault="00F75470" w:rsidP="00F508E9">
      <w:pPr>
        <w:spacing w:before="120" w:after="120"/>
        <w:jc w:val="both"/>
        <w:rPr>
          <w:rFonts w:ascii="Arial" w:hAnsi="Arial" w:cs="Arial"/>
          <w:sz w:val="24"/>
          <w:szCs w:val="24"/>
          <w:lang w:val="en-GB"/>
        </w:rPr>
      </w:pPr>
    </w:p>
    <w:p w:rsidR="004F7DDB" w:rsidRPr="00F508E9" w:rsidRDefault="004F7DDB" w:rsidP="00F508E9">
      <w:pPr>
        <w:spacing w:before="120" w:after="120"/>
        <w:jc w:val="center"/>
        <w:rPr>
          <w:rFonts w:ascii="Arial" w:hAnsi="Arial" w:cs="Arial"/>
          <w:sz w:val="24"/>
          <w:szCs w:val="24"/>
          <w:lang w:val="en-GB"/>
        </w:rPr>
      </w:pPr>
      <w:r w:rsidRPr="00F508E9">
        <w:rPr>
          <w:rFonts w:ascii="Arial" w:hAnsi="Arial" w:cs="Arial"/>
          <w:noProof/>
          <w:sz w:val="24"/>
          <w:szCs w:val="24"/>
          <w:lang w:eastAsia="en-ZA"/>
        </w:rPr>
        <w:drawing>
          <wp:inline distT="0" distB="0" distL="0" distR="0" wp14:anchorId="4D08F411" wp14:editId="349AF2E0">
            <wp:extent cx="5650173" cy="2457450"/>
            <wp:effectExtent l="0" t="0" r="825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75470" w:rsidRPr="0069130D" w:rsidRDefault="0069130D" w:rsidP="00B51E14">
      <w:pPr>
        <w:pStyle w:val="Caption"/>
        <w:rPr>
          <w:rFonts w:ascii="Arial" w:hAnsi="Arial" w:cs="Arial"/>
          <w:b/>
          <w:i w:val="0"/>
          <w:color w:val="auto"/>
          <w:sz w:val="24"/>
          <w:szCs w:val="24"/>
          <w:lang w:val="en-GB"/>
        </w:rPr>
      </w:pPr>
      <w:bookmarkStart w:id="130" w:name="_Toc509420734"/>
      <w:r w:rsidRPr="0069130D">
        <w:rPr>
          <w:rFonts w:ascii="Arial" w:hAnsi="Arial" w:cs="Arial"/>
          <w:b/>
          <w:i w:val="0"/>
          <w:color w:val="auto"/>
          <w:sz w:val="24"/>
          <w:szCs w:val="24"/>
        </w:rPr>
        <w:t xml:space="preserve">FIGURE </w:t>
      </w:r>
      <w:r w:rsidR="00757A5F">
        <w:rPr>
          <w:rFonts w:ascii="Arial" w:hAnsi="Arial" w:cs="Arial"/>
          <w:b/>
          <w:i w:val="0"/>
          <w:color w:val="auto"/>
          <w:sz w:val="24"/>
          <w:szCs w:val="24"/>
        </w:rPr>
        <w:fldChar w:fldCharType="begin"/>
      </w:r>
      <w:r w:rsidR="00757A5F">
        <w:rPr>
          <w:rFonts w:ascii="Arial" w:hAnsi="Arial" w:cs="Arial"/>
          <w:b/>
          <w:i w:val="0"/>
          <w:color w:val="auto"/>
          <w:sz w:val="24"/>
          <w:szCs w:val="24"/>
        </w:rPr>
        <w:instrText xml:space="preserve"> SEQ Figure \* ARABIC </w:instrText>
      </w:r>
      <w:r w:rsidR="00757A5F">
        <w:rPr>
          <w:rFonts w:ascii="Arial" w:hAnsi="Arial" w:cs="Arial"/>
          <w:b/>
          <w:i w:val="0"/>
          <w:color w:val="auto"/>
          <w:sz w:val="24"/>
          <w:szCs w:val="24"/>
        </w:rPr>
        <w:fldChar w:fldCharType="separate"/>
      </w:r>
      <w:r w:rsidR="00757A5F">
        <w:rPr>
          <w:rFonts w:ascii="Arial" w:hAnsi="Arial" w:cs="Arial"/>
          <w:b/>
          <w:i w:val="0"/>
          <w:noProof/>
          <w:color w:val="auto"/>
          <w:sz w:val="24"/>
          <w:szCs w:val="24"/>
        </w:rPr>
        <w:t>5</w:t>
      </w:r>
      <w:r w:rsidR="00757A5F">
        <w:rPr>
          <w:rFonts w:ascii="Arial" w:hAnsi="Arial" w:cs="Arial"/>
          <w:b/>
          <w:i w:val="0"/>
          <w:color w:val="auto"/>
          <w:sz w:val="24"/>
          <w:szCs w:val="24"/>
        </w:rPr>
        <w:fldChar w:fldCharType="end"/>
      </w:r>
      <w:r w:rsidR="00B51E14" w:rsidRPr="0069130D">
        <w:rPr>
          <w:rFonts w:ascii="Arial" w:hAnsi="Arial" w:cs="Arial"/>
          <w:i w:val="0"/>
          <w:color w:val="auto"/>
          <w:sz w:val="24"/>
          <w:szCs w:val="24"/>
        </w:rPr>
        <w:t>. Educational levels among the participants of the study</w:t>
      </w:r>
      <w:bookmarkEnd w:id="130"/>
    </w:p>
    <w:p w:rsidR="004F7DDB" w:rsidRPr="00F508E9" w:rsidRDefault="00212AEC" w:rsidP="00A77AB2">
      <w:pPr>
        <w:pStyle w:val="Heading2"/>
        <w:rPr>
          <w:i/>
        </w:rPr>
      </w:pPr>
      <w:bookmarkStart w:id="131" w:name="_Toc499551256"/>
      <w:bookmarkStart w:id="132" w:name="_Toc499730491"/>
      <w:r w:rsidRPr="00F508E9">
        <w:t>4.2.4</w:t>
      </w:r>
      <w:r w:rsidRPr="00F508E9">
        <w:rPr>
          <w:i/>
        </w:rPr>
        <w:tab/>
      </w:r>
      <w:r w:rsidR="00437A14" w:rsidRPr="00F508E9">
        <w:t>Types of</w:t>
      </w:r>
      <w:r w:rsidR="00437A14" w:rsidRPr="00E66B42">
        <w:rPr>
          <w:i/>
        </w:rPr>
        <w:t xml:space="preserve"> </w:t>
      </w:r>
      <w:r w:rsidR="00437A14" w:rsidRPr="00F508E9">
        <w:t>business</w:t>
      </w:r>
      <w:r w:rsidR="00437A14" w:rsidRPr="00E66B42">
        <w:rPr>
          <w:i/>
        </w:rPr>
        <w:t xml:space="preserve"> o</w:t>
      </w:r>
      <w:r w:rsidR="004F7DDB" w:rsidRPr="00F508E9">
        <w:t xml:space="preserve">wnership </w:t>
      </w:r>
      <w:r w:rsidR="00CA2852" w:rsidRPr="00F508E9">
        <w:t xml:space="preserve">among the </w:t>
      </w:r>
      <w:r w:rsidR="00CD4DA0" w:rsidRPr="00F508E9">
        <w:t>participants</w:t>
      </w:r>
      <w:r w:rsidR="00CA2852" w:rsidRPr="00F508E9">
        <w:t xml:space="preserve"> of the study</w:t>
      </w:r>
      <w:bookmarkEnd w:id="131"/>
      <w:bookmarkEnd w:id="132"/>
    </w:p>
    <w:p w:rsidR="00F04D94" w:rsidRPr="00E66B42" w:rsidRDefault="001517FD">
      <w:pPr>
        <w:spacing w:before="120" w:after="120"/>
        <w:jc w:val="both"/>
        <w:rPr>
          <w:rFonts w:ascii="Arial" w:hAnsi="Arial" w:cs="Arial"/>
          <w:sz w:val="24"/>
          <w:szCs w:val="24"/>
          <w:lang w:val="en-GB"/>
        </w:rPr>
      </w:pPr>
      <w:r w:rsidRPr="00F508E9">
        <w:rPr>
          <w:rFonts w:ascii="Arial" w:hAnsi="Arial" w:cs="Arial"/>
          <w:sz w:val="24"/>
          <w:szCs w:val="24"/>
          <w:lang w:val="en-GB"/>
        </w:rPr>
        <w:t xml:space="preserve">The </w:t>
      </w:r>
      <w:r w:rsidR="00437A14" w:rsidRPr="00E66B42">
        <w:rPr>
          <w:rFonts w:ascii="Arial" w:hAnsi="Arial" w:cs="Arial"/>
          <w:sz w:val="24"/>
          <w:szCs w:val="24"/>
          <w:lang w:val="en-GB"/>
        </w:rPr>
        <w:t>types</w:t>
      </w:r>
      <w:r w:rsidRPr="00F508E9">
        <w:rPr>
          <w:rFonts w:ascii="Arial" w:hAnsi="Arial" w:cs="Arial"/>
          <w:sz w:val="24"/>
          <w:szCs w:val="24"/>
          <w:lang w:val="en-GB"/>
        </w:rPr>
        <w:t xml:space="preserve"> of </w:t>
      </w:r>
      <w:r w:rsidR="00437A14" w:rsidRPr="00E66B42">
        <w:rPr>
          <w:rFonts w:ascii="Arial" w:hAnsi="Arial" w:cs="Arial"/>
          <w:sz w:val="24"/>
          <w:szCs w:val="24"/>
          <w:lang w:val="en-GB"/>
        </w:rPr>
        <w:t xml:space="preserve">business </w:t>
      </w:r>
      <w:r w:rsidRPr="00F508E9">
        <w:rPr>
          <w:rFonts w:ascii="Arial" w:hAnsi="Arial" w:cs="Arial"/>
          <w:sz w:val="24"/>
          <w:szCs w:val="24"/>
          <w:lang w:val="en-GB"/>
        </w:rPr>
        <w:t xml:space="preserve">ownership among the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of the study</w:t>
      </w:r>
      <w:r w:rsidRPr="00F508E9">
        <w:rPr>
          <w:rFonts w:ascii="Arial" w:hAnsi="Arial" w:cs="Arial"/>
          <w:b/>
          <w:i/>
          <w:sz w:val="24"/>
          <w:szCs w:val="24"/>
          <w:lang w:val="en-GB"/>
        </w:rPr>
        <w:t xml:space="preserve"> </w:t>
      </w:r>
      <w:r w:rsidRPr="00F508E9">
        <w:rPr>
          <w:rFonts w:ascii="Arial" w:hAnsi="Arial" w:cs="Arial"/>
          <w:sz w:val="24"/>
          <w:szCs w:val="24"/>
          <w:lang w:val="en-GB"/>
        </w:rPr>
        <w:t xml:space="preserve">are presented in Figure </w:t>
      </w:r>
      <w:r w:rsidR="00437A14" w:rsidRPr="00E66B42">
        <w:rPr>
          <w:rFonts w:ascii="Arial" w:hAnsi="Arial" w:cs="Arial"/>
          <w:sz w:val="24"/>
          <w:szCs w:val="24"/>
          <w:lang w:val="en-GB"/>
        </w:rPr>
        <w:t>5, which indicate that 29%</w:t>
      </w:r>
      <w:r w:rsidR="004F7DDB" w:rsidRPr="00F508E9">
        <w:rPr>
          <w:rFonts w:ascii="Arial" w:hAnsi="Arial" w:cs="Arial"/>
          <w:sz w:val="24"/>
          <w:szCs w:val="24"/>
          <w:lang w:val="en-GB"/>
        </w:rPr>
        <w:t xml:space="preserve"> of the </w:t>
      </w:r>
      <w:r w:rsidR="00CD4DA0" w:rsidRPr="00E66B42">
        <w:rPr>
          <w:rFonts w:ascii="Arial" w:hAnsi="Arial" w:cs="Arial"/>
          <w:sz w:val="24"/>
          <w:szCs w:val="24"/>
          <w:lang w:val="en-GB"/>
        </w:rPr>
        <w:t>participants</w:t>
      </w:r>
      <w:r w:rsidR="004F7DDB" w:rsidRPr="00F508E9">
        <w:rPr>
          <w:rFonts w:ascii="Arial" w:hAnsi="Arial" w:cs="Arial"/>
          <w:sz w:val="24"/>
          <w:szCs w:val="24"/>
          <w:lang w:val="en-GB"/>
        </w:rPr>
        <w:t xml:space="preserve"> are </w:t>
      </w:r>
      <w:r w:rsidR="00437A14" w:rsidRPr="00E66B42">
        <w:rPr>
          <w:rFonts w:ascii="Arial" w:hAnsi="Arial" w:cs="Arial"/>
          <w:sz w:val="24"/>
          <w:szCs w:val="24"/>
          <w:lang w:val="en-GB"/>
        </w:rPr>
        <w:t xml:space="preserve">vested </w:t>
      </w:r>
      <w:r w:rsidR="004F7DDB" w:rsidRPr="00F508E9">
        <w:rPr>
          <w:rFonts w:ascii="Arial" w:hAnsi="Arial" w:cs="Arial"/>
          <w:sz w:val="24"/>
          <w:szCs w:val="24"/>
          <w:lang w:val="en-GB"/>
        </w:rPr>
        <w:t xml:space="preserve">in </w:t>
      </w:r>
      <w:r w:rsidR="00437A14" w:rsidRPr="00E66B42">
        <w:rPr>
          <w:rFonts w:ascii="Arial" w:hAnsi="Arial" w:cs="Arial"/>
          <w:sz w:val="24"/>
          <w:szCs w:val="24"/>
          <w:lang w:val="en-GB"/>
        </w:rPr>
        <w:t xml:space="preserve">a </w:t>
      </w:r>
      <w:r w:rsidR="004F7DDB" w:rsidRPr="00F508E9">
        <w:rPr>
          <w:rFonts w:ascii="Arial" w:hAnsi="Arial" w:cs="Arial"/>
          <w:sz w:val="24"/>
          <w:szCs w:val="24"/>
          <w:lang w:val="en-GB"/>
        </w:rPr>
        <w:t xml:space="preserve">cooperative type of farming business. </w:t>
      </w:r>
      <w:r w:rsidR="00437A14" w:rsidRPr="00E66B42">
        <w:rPr>
          <w:rFonts w:ascii="Arial" w:hAnsi="Arial" w:cs="Arial"/>
          <w:sz w:val="24"/>
          <w:szCs w:val="24"/>
          <w:lang w:val="en-GB"/>
        </w:rPr>
        <w:t>Only 26%</w:t>
      </w:r>
      <w:r w:rsidR="004F7DDB" w:rsidRPr="00F508E9">
        <w:rPr>
          <w:rFonts w:ascii="Arial" w:hAnsi="Arial" w:cs="Arial"/>
          <w:sz w:val="24"/>
          <w:szCs w:val="24"/>
          <w:lang w:val="en-GB"/>
        </w:rPr>
        <w:t xml:space="preserve"> of the </w:t>
      </w:r>
      <w:r w:rsidR="00CD4DA0" w:rsidRPr="00E66B42">
        <w:rPr>
          <w:rFonts w:ascii="Arial" w:hAnsi="Arial" w:cs="Arial"/>
          <w:sz w:val="24"/>
          <w:szCs w:val="24"/>
          <w:lang w:val="en-GB"/>
        </w:rPr>
        <w:t>participants</w:t>
      </w:r>
      <w:r w:rsidR="004F7DDB" w:rsidRPr="00F508E9">
        <w:rPr>
          <w:rFonts w:ascii="Arial" w:hAnsi="Arial" w:cs="Arial"/>
          <w:sz w:val="24"/>
          <w:szCs w:val="24"/>
          <w:lang w:val="en-GB"/>
        </w:rPr>
        <w:t xml:space="preserve"> individually own their farms. </w:t>
      </w:r>
      <w:r w:rsidR="00F04D94" w:rsidRPr="00E66B42">
        <w:rPr>
          <w:rFonts w:ascii="Arial" w:hAnsi="Arial" w:cs="Arial"/>
          <w:sz w:val="24"/>
          <w:szCs w:val="24"/>
          <w:lang w:val="en-GB"/>
        </w:rPr>
        <w:t xml:space="preserve">Another 26% operate “another” type of farming structure, probably leasing the farm or are employed to work the farm for somebody else. </w:t>
      </w:r>
    </w:p>
    <w:p w:rsidR="004F7DDB" w:rsidRPr="00F508E9" w:rsidRDefault="004F7DDB">
      <w:pPr>
        <w:spacing w:before="120" w:after="120"/>
        <w:jc w:val="both"/>
        <w:rPr>
          <w:rFonts w:ascii="Arial" w:hAnsi="Arial" w:cs="Arial"/>
          <w:sz w:val="24"/>
          <w:szCs w:val="24"/>
          <w:lang w:val="en-GB"/>
        </w:rPr>
      </w:pPr>
      <w:r w:rsidRPr="00F508E9">
        <w:rPr>
          <w:rFonts w:ascii="Arial" w:hAnsi="Arial" w:cs="Arial"/>
          <w:sz w:val="24"/>
          <w:szCs w:val="24"/>
          <w:lang w:val="en-GB"/>
        </w:rPr>
        <w:lastRenderedPageBreak/>
        <w:t xml:space="preserve">The </w:t>
      </w:r>
      <w:r w:rsidR="00437A14" w:rsidRPr="00E66B42">
        <w:rPr>
          <w:rFonts w:ascii="Arial" w:hAnsi="Arial" w:cs="Arial"/>
          <w:sz w:val="24"/>
          <w:szCs w:val="24"/>
          <w:lang w:val="en-GB"/>
        </w:rPr>
        <w:t xml:space="preserve">relatively </w:t>
      </w:r>
      <w:r w:rsidRPr="00F508E9">
        <w:rPr>
          <w:rFonts w:ascii="Arial" w:hAnsi="Arial" w:cs="Arial"/>
          <w:sz w:val="24"/>
          <w:szCs w:val="24"/>
          <w:lang w:val="en-GB"/>
        </w:rPr>
        <w:t xml:space="preserve">large number of cooperative type of farming business </w:t>
      </w:r>
      <w:r w:rsidR="00437A14" w:rsidRPr="00E66B42">
        <w:rPr>
          <w:rFonts w:ascii="Arial" w:hAnsi="Arial" w:cs="Arial"/>
          <w:sz w:val="24"/>
          <w:szCs w:val="24"/>
          <w:lang w:val="en-GB"/>
        </w:rPr>
        <w:t>falls in line with</w:t>
      </w:r>
      <w:r w:rsidRPr="00F508E9">
        <w:rPr>
          <w:rFonts w:ascii="Arial" w:hAnsi="Arial" w:cs="Arial"/>
          <w:sz w:val="24"/>
          <w:szCs w:val="24"/>
          <w:lang w:val="en-GB"/>
        </w:rPr>
        <w:t xml:space="preserve"> the desired state of smallholder farmers by government. The preponderance of cooperatives in the area of Thabo Mofutsanyane epitomises the government support framework for smallholder farmers for which cooperatives are seen as critical in achieving government development targets</w:t>
      </w:r>
      <w:r w:rsidR="00437A14" w:rsidRPr="00E66B42">
        <w:rPr>
          <w:rFonts w:ascii="Arial" w:hAnsi="Arial" w:cs="Arial"/>
          <w:sz w:val="24"/>
          <w:szCs w:val="24"/>
          <w:lang w:val="en-GB"/>
        </w:rPr>
        <w:t>,</w:t>
      </w:r>
      <w:r w:rsidRPr="00F508E9">
        <w:rPr>
          <w:rFonts w:ascii="Arial" w:hAnsi="Arial" w:cs="Arial"/>
          <w:sz w:val="24"/>
          <w:szCs w:val="24"/>
          <w:lang w:val="en-GB"/>
        </w:rPr>
        <w:t xml:space="preserve"> given their primary drift to contribute to production </w:t>
      </w:r>
      <w:r w:rsidRPr="00F508E9">
        <w:rPr>
          <w:rFonts w:ascii="Arial" w:hAnsi="Arial" w:cs="Arial"/>
          <w:color w:val="000000" w:themeColor="text1"/>
          <w:sz w:val="24"/>
          <w:szCs w:val="24"/>
          <w:lang w:val="en-GB"/>
        </w:rPr>
        <w:t>(D</w:t>
      </w:r>
      <w:r w:rsidR="00CB25E6" w:rsidRPr="00F508E9">
        <w:rPr>
          <w:rFonts w:ascii="Arial" w:hAnsi="Arial" w:cs="Arial"/>
          <w:color w:val="000000" w:themeColor="text1"/>
          <w:sz w:val="24"/>
          <w:szCs w:val="24"/>
          <w:lang w:val="en-GB"/>
        </w:rPr>
        <w:t>AFF</w:t>
      </w:r>
      <w:r w:rsidRPr="00F508E9">
        <w:rPr>
          <w:rFonts w:ascii="Arial" w:hAnsi="Arial" w:cs="Arial"/>
          <w:color w:val="000000" w:themeColor="text1"/>
          <w:sz w:val="24"/>
          <w:szCs w:val="24"/>
          <w:lang w:val="en-GB"/>
        </w:rPr>
        <w:t xml:space="preserve">, 2012). </w:t>
      </w:r>
      <w:r w:rsidRPr="00F508E9">
        <w:rPr>
          <w:rFonts w:ascii="Arial" w:hAnsi="Arial" w:cs="Arial"/>
          <w:sz w:val="24"/>
          <w:szCs w:val="24"/>
          <w:lang w:val="en-GB"/>
        </w:rPr>
        <w:t xml:space="preserve">If smallholder farmers are expected to participate in and benefit from government support, such public support often takes into consideration the relevance of </w:t>
      </w:r>
      <w:r w:rsidR="00437A14" w:rsidRPr="00E66B42">
        <w:rPr>
          <w:rFonts w:ascii="Arial" w:hAnsi="Arial" w:cs="Arial"/>
          <w:sz w:val="24"/>
          <w:szCs w:val="24"/>
          <w:lang w:val="en-GB"/>
        </w:rPr>
        <w:t xml:space="preserve">the </w:t>
      </w:r>
      <w:r w:rsidRPr="00F508E9">
        <w:rPr>
          <w:rFonts w:ascii="Arial" w:hAnsi="Arial" w:cs="Arial"/>
          <w:sz w:val="24"/>
          <w:szCs w:val="24"/>
          <w:lang w:val="en-GB"/>
        </w:rPr>
        <w:t>farmer</w:t>
      </w:r>
      <w:r w:rsidR="00437A14" w:rsidRPr="00E66B42">
        <w:rPr>
          <w:rFonts w:ascii="Arial" w:hAnsi="Arial" w:cs="Arial"/>
          <w:sz w:val="24"/>
          <w:szCs w:val="24"/>
          <w:lang w:val="en-GB"/>
        </w:rPr>
        <w:t>s’</w:t>
      </w:r>
      <w:r w:rsidRPr="00F508E9">
        <w:rPr>
          <w:rFonts w:ascii="Arial" w:hAnsi="Arial" w:cs="Arial"/>
          <w:sz w:val="24"/>
          <w:szCs w:val="24"/>
          <w:lang w:val="en-GB"/>
        </w:rPr>
        <w:t xml:space="preserve"> organisational model </w:t>
      </w:r>
      <w:r w:rsidRPr="00F508E9">
        <w:rPr>
          <w:rFonts w:ascii="Arial" w:hAnsi="Arial" w:cs="Arial"/>
          <w:color w:val="000000" w:themeColor="text1"/>
          <w:sz w:val="24"/>
          <w:szCs w:val="24"/>
          <w:lang w:val="en-GB"/>
        </w:rPr>
        <w:t xml:space="preserve">(Ferris et al., 2014). </w:t>
      </w:r>
      <w:r w:rsidRPr="00F508E9">
        <w:rPr>
          <w:rFonts w:ascii="Arial" w:hAnsi="Arial" w:cs="Arial"/>
          <w:sz w:val="24"/>
          <w:szCs w:val="24"/>
          <w:lang w:val="en-GB"/>
        </w:rPr>
        <w:t xml:space="preserve">The results </w:t>
      </w:r>
      <w:r w:rsidR="00CE7FAD" w:rsidRPr="00E66B42">
        <w:rPr>
          <w:rFonts w:ascii="Arial" w:hAnsi="Arial" w:cs="Arial"/>
          <w:sz w:val="24"/>
          <w:szCs w:val="24"/>
          <w:lang w:val="en-GB"/>
        </w:rPr>
        <w:t>regarding the</w:t>
      </w:r>
      <w:r w:rsidRPr="00F508E9">
        <w:rPr>
          <w:rFonts w:ascii="Arial" w:hAnsi="Arial" w:cs="Arial"/>
          <w:sz w:val="24"/>
          <w:szCs w:val="24"/>
          <w:lang w:val="en-GB"/>
        </w:rPr>
        <w:t xml:space="preserve"> cooperative model emerge slightly superior in number weight compared to other models; therefore</w:t>
      </w:r>
      <w:r w:rsidR="00CA2852" w:rsidRPr="00F508E9">
        <w:rPr>
          <w:rFonts w:ascii="Arial" w:hAnsi="Arial" w:cs="Arial"/>
          <w:sz w:val="24"/>
          <w:szCs w:val="24"/>
          <w:lang w:val="en-GB"/>
        </w:rPr>
        <w:t>,</w:t>
      </w:r>
      <w:r w:rsidRPr="00F508E9">
        <w:rPr>
          <w:rFonts w:ascii="Arial" w:hAnsi="Arial" w:cs="Arial"/>
          <w:sz w:val="24"/>
          <w:szCs w:val="24"/>
          <w:lang w:val="en-GB"/>
        </w:rPr>
        <w:t xml:space="preserve"> go well together with the government commitment to facilitate the establishment of cooperative network of individual entrepreneurs or micro enterprises. Government intention with cooperatives is to intervene through designing supply and demand sides support measures to grow the cooperatives sector and ensure that this sector access markets, government and private sector contracts (</w:t>
      </w:r>
      <w:r w:rsidR="00F04D94" w:rsidRPr="00F508E9">
        <w:rPr>
          <w:rFonts w:ascii="Arial" w:hAnsi="Arial" w:cs="Arial"/>
          <w:color w:val="000000" w:themeColor="text1"/>
          <w:sz w:val="24"/>
          <w:szCs w:val="24"/>
          <w:lang w:val="en-GB"/>
        </w:rPr>
        <w:t>dti</w:t>
      </w:r>
      <w:r w:rsidRPr="00F508E9">
        <w:rPr>
          <w:rFonts w:ascii="Arial" w:hAnsi="Arial" w:cs="Arial"/>
          <w:color w:val="000000" w:themeColor="text1"/>
          <w:sz w:val="24"/>
          <w:szCs w:val="24"/>
          <w:lang w:val="en-GB"/>
        </w:rPr>
        <w:t xml:space="preserve">, 2012). </w:t>
      </w:r>
      <w:r w:rsidRPr="00F508E9">
        <w:rPr>
          <w:rFonts w:ascii="Arial" w:hAnsi="Arial" w:cs="Arial"/>
          <w:sz w:val="24"/>
          <w:szCs w:val="24"/>
          <w:lang w:val="en-GB"/>
        </w:rPr>
        <w:t xml:space="preserve">This objective is undertaken relative to the implementation of the Broad Based Black Economic Empowerment </w:t>
      </w:r>
      <w:r w:rsidRPr="00F508E9">
        <w:rPr>
          <w:rFonts w:ascii="Arial" w:hAnsi="Arial" w:cs="Arial"/>
          <w:sz w:val="24"/>
          <w:szCs w:val="24"/>
          <w:lang w:val="en-GB"/>
        </w:rPr>
        <w:lastRenderedPageBreak/>
        <w:t>with specific emphasis to promoting equity and greater participation in economic activity. A number of policy instruments were put in place to reali</w:t>
      </w:r>
      <w:r w:rsidR="00F04D94" w:rsidRPr="00E66B42">
        <w:rPr>
          <w:rFonts w:ascii="Arial" w:hAnsi="Arial" w:cs="Arial"/>
          <w:sz w:val="24"/>
          <w:szCs w:val="24"/>
          <w:lang w:val="en-GB"/>
        </w:rPr>
        <w:t>se</w:t>
      </w:r>
      <w:r w:rsidRPr="00F508E9">
        <w:rPr>
          <w:rFonts w:ascii="Arial" w:hAnsi="Arial" w:cs="Arial"/>
          <w:sz w:val="24"/>
          <w:szCs w:val="24"/>
          <w:lang w:val="en-GB"/>
        </w:rPr>
        <w:t xml:space="preserve"> this objective</w:t>
      </w:r>
      <w:r w:rsidR="00F04D94" w:rsidRPr="00E66B42">
        <w:rPr>
          <w:rFonts w:ascii="Arial" w:hAnsi="Arial" w:cs="Arial"/>
          <w:sz w:val="24"/>
          <w:szCs w:val="24"/>
          <w:lang w:val="en-GB"/>
        </w:rPr>
        <w:t xml:space="preserve">. They </w:t>
      </w:r>
      <w:r w:rsidRPr="00F508E9">
        <w:rPr>
          <w:rFonts w:ascii="Arial" w:hAnsi="Arial" w:cs="Arial"/>
          <w:sz w:val="24"/>
          <w:szCs w:val="24"/>
          <w:lang w:val="en-GB"/>
        </w:rPr>
        <w:t xml:space="preserve">included developing </w:t>
      </w:r>
      <w:r w:rsidR="00F04D94" w:rsidRPr="00E66B42">
        <w:rPr>
          <w:rFonts w:ascii="Arial" w:hAnsi="Arial" w:cs="Arial"/>
          <w:sz w:val="24"/>
          <w:szCs w:val="24"/>
          <w:lang w:val="en-GB"/>
        </w:rPr>
        <w:t>the</w:t>
      </w:r>
      <w:r w:rsidRPr="00F508E9">
        <w:rPr>
          <w:rFonts w:ascii="Arial" w:hAnsi="Arial" w:cs="Arial"/>
          <w:sz w:val="24"/>
          <w:szCs w:val="24"/>
          <w:lang w:val="en-GB"/>
        </w:rPr>
        <w:t xml:space="preserve"> </w:t>
      </w:r>
      <w:r w:rsidRPr="00F508E9">
        <w:rPr>
          <w:rFonts w:ascii="Arial" w:hAnsi="Arial" w:cs="Arial"/>
          <w:color w:val="000000" w:themeColor="text1"/>
          <w:sz w:val="24"/>
          <w:szCs w:val="24"/>
          <w:lang w:val="en-GB"/>
        </w:rPr>
        <w:t xml:space="preserve">Cooperatives Act 2005 (Act 14 </w:t>
      </w:r>
      <w:r w:rsidRPr="00F508E9">
        <w:rPr>
          <w:rFonts w:ascii="Arial" w:hAnsi="Arial" w:cs="Arial"/>
          <w:sz w:val="24"/>
          <w:szCs w:val="24"/>
          <w:lang w:val="en-GB"/>
        </w:rPr>
        <w:t xml:space="preserve">of 2005) to enhance the establishment of the </w:t>
      </w:r>
      <w:r w:rsidR="00F04D94" w:rsidRPr="00E66B42">
        <w:rPr>
          <w:rFonts w:ascii="Arial" w:hAnsi="Arial" w:cs="Arial"/>
          <w:sz w:val="24"/>
          <w:szCs w:val="24"/>
          <w:lang w:val="en-GB"/>
        </w:rPr>
        <w:t xml:space="preserve">Cooperative Advisory Board </w:t>
      </w:r>
      <w:r w:rsidRPr="00F508E9">
        <w:rPr>
          <w:rFonts w:ascii="Arial" w:hAnsi="Arial" w:cs="Arial"/>
          <w:sz w:val="24"/>
          <w:szCs w:val="24"/>
          <w:lang w:val="en-GB"/>
        </w:rPr>
        <w:t xml:space="preserve">that will provide for deregistration and winding up of cooperative enterprises, </w:t>
      </w:r>
      <w:r w:rsidR="00F04D94" w:rsidRPr="00E66B42">
        <w:rPr>
          <w:rFonts w:ascii="Arial" w:hAnsi="Arial" w:cs="Arial"/>
          <w:sz w:val="24"/>
          <w:szCs w:val="24"/>
          <w:lang w:val="en-GB"/>
        </w:rPr>
        <w:t xml:space="preserve">the </w:t>
      </w:r>
      <w:r w:rsidRPr="00F508E9">
        <w:rPr>
          <w:rFonts w:ascii="Arial" w:hAnsi="Arial" w:cs="Arial"/>
          <w:sz w:val="24"/>
          <w:szCs w:val="24"/>
          <w:lang w:val="en-GB"/>
        </w:rPr>
        <w:t xml:space="preserve">establishment of a cooperative development fund, providing for access to SMME tax incentives as businesses and setting clear targets to increase the levels of preference to black owned and black-empowered cooperative enterprises through </w:t>
      </w:r>
      <w:r w:rsidR="00F04D94" w:rsidRPr="00E66B42">
        <w:rPr>
          <w:rFonts w:ascii="Arial" w:hAnsi="Arial" w:cs="Arial"/>
          <w:sz w:val="24"/>
          <w:szCs w:val="24"/>
          <w:lang w:val="en-GB"/>
        </w:rPr>
        <w:t xml:space="preserve">a </w:t>
      </w:r>
      <w:r w:rsidRPr="00F508E9">
        <w:rPr>
          <w:rFonts w:ascii="Arial" w:hAnsi="Arial" w:cs="Arial"/>
          <w:sz w:val="24"/>
          <w:szCs w:val="24"/>
          <w:lang w:val="en-GB"/>
        </w:rPr>
        <w:t xml:space="preserve">preferential procurement system (Cooperatives Act 2005).  </w:t>
      </w:r>
    </w:p>
    <w:p w:rsidR="004F7DDB" w:rsidRPr="00F508E9" w:rsidRDefault="004F7DDB">
      <w:pPr>
        <w:spacing w:before="120" w:after="120"/>
        <w:jc w:val="both"/>
        <w:rPr>
          <w:rFonts w:ascii="Arial" w:hAnsi="Arial" w:cs="Arial"/>
          <w:sz w:val="24"/>
          <w:szCs w:val="24"/>
          <w:lang w:val="en-GB"/>
        </w:rPr>
      </w:pPr>
    </w:p>
    <w:p w:rsidR="004F7DDB" w:rsidRPr="00F508E9" w:rsidRDefault="004F7DDB" w:rsidP="00F508E9">
      <w:pPr>
        <w:spacing w:before="120" w:after="120"/>
        <w:jc w:val="center"/>
        <w:rPr>
          <w:rFonts w:ascii="Arial" w:hAnsi="Arial" w:cs="Arial"/>
          <w:sz w:val="24"/>
          <w:szCs w:val="24"/>
          <w:lang w:val="en-GB"/>
        </w:rPr>
      </w:pPr>
      <w:r w:rsidRPr="00F508E9">
        <w:rPr>
          <w:rFonts w:ascii="Arial" w:hAnsi="Arial" w:cs="Arial"/>
          <w:noProof/>
          <w:sz w:val="24"/>
          <w:szCs w:val="24"/>
          <w:lang w:eastAsia="en-ZA"/>
        </w:rPr>
        <w:drawing>
          <wp:inline distT="0" distB="0" distL="0" distR="0" wp14:anchorId="5EBE1890" wp14:editId="3FD922B7">
            <wp:extent cx="4991100" cy="2362200"/>
            <wp:effectExtent l="0" t="0" r="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F7DDB" w:rsidRPr="0069130D" w:rsidRDefault="0069130D" w:rsidP="00B51E14">
      <w:pPr>
        <w:pStyle w:val="Caption"/>
        <w:rPr>
          <w:rFonts w:ascii="Arial" w:hAnsi="Arial" w:cs="Arial"/>
          <w:b/>
          <w:i w:val="0"/>
          <w:color w:val="auto"/>
          <w:sz w:val="24"/>
          <w:szCs w:val="24"/>
          <w:lang w:val="en-GB"/>
        </w:rPr>
      </w:pPr>
      <w:bookmarkStart w:id="133" w:name="_Toc509420735"/>
      <w:r w:rsidRPr="0069130D">
        <w:rPr>
          <w:rFonts w:ascii="Arial" w:hAnsi="Arial" w:cs="Arial"/>
          <w:b/>
          <w:i w:val="0"/>
          <w:color w:val="auto"/>
          <w:sz w:val="24"/>
          <w:szCs w:val="24"/>
        </w:rPr>
        <w:lastRenderedPageBreak/>
        <w:t xml:space="preserve">FIGURE </w:t>
      </w:r>
      <w:r w:rsidR="00757A5F">
        <w:rPr>
          <w:rFonts w:ascii="Arial" w:hAnsi="Arial" w:cs="Arial"/>
          <w:b/>
          <w:i w:val="0"/>
          <w:color w:val="auto"/>
          <w:sz w:val="24"/>
          <w:szCs w:val="24"/>
        </w:rPr>
        <w:fldChar w:fldCharType="begin"/>
      </w:r>
      <w:r w:rsidR="00757A5F">
        <w:rPr>
          <w:rFonts w:ascii="Arial" w:hAnsi="Arial" w:cs="Arial"/>
          <w:b/>
          <w:i w:val="0"/>
          <w:color w:val="auto"/>
          <w:sz w:val="24"/>
          <w:szCs w:val="24"/>
        </w:rPr>
        <w:instrText xml:space="preserve"> SEQ Figure \* ARABIC </w:instrText>
      </w:r>
      <w:r w:rsidR="00757A5F">
        <w:rPr>
          <w:rFonts w:ascii="Arial" w:hAnsi="Arial" w:cs="Arial"/>
          <w:b/>
          <w:i w:val="0"/>
          <w:color w:val="auto"/>
          <w:sz w:val="24"/>
          <w:szCs w:val="24"/>
        </w:rPr>
        <w:fldChar w:fldCharType="separate"/>
      </w:r>
      <w:r w:rsidR="00757A5F">
        <w:rPr>
          <w:rFonts w:ascii="Arial" w:hAnsi="Arial" w:cs="Arial"/>
          <w:b/>
          <w:i w:val="0"/>
          <w:noProof/>
          <w:color w:val="auto"/>
          <w:sz w:val="24"/>
          <w:szCs w:val="24"/>
        </w:rPr>
        <w:t>6</w:t>
      </w:r>
      <w:r w:rsidR="00757A5F">
        <w:rPr>
          <w:rFonts w:ascii="Arial" w:hAnsi="Arial" w:cs="Arial"/>
          <w:b/>
          <w:i w:val="0"/>
          <w:color w:val="auto"/>
          <w:sz w:val="24"/>
          <w:szCs w:val="24"/>
        </w:rPr>
        <w:fldChar w:fldCharType="end"/>
      </w:r>
      <w:r w:rsidR="00B51E14" w:rsidRPr="0069130D">
        <w:rPr>
          <w:rFonts w:ascii="Arial" w:hAnsi="Arial" w:cs="Arial"/>
          <w:i w:val="0"/>
          <w:color w:val="auto"/>
          <w:sz w:val="24"/>
          <w:szCs w:val="24"/>
        </w:rPr>
        <w:t>. Ownership types of business among participants of the study</w:t>
      </w:r>
      <w:bookmarkEnd w:id="133"/>
    </w:p>
    <w:p w:rsidR="004F7DDB" w:rsidRPr="00F508E9" w:rsidRDefault="00212AEC" w:rsidP="00A77AB2">
      <w:pPr>
        <w:pStyle w:val="Heading2"/>
      </w:pPr>
      <w:bookmarkStart w:id="134" w:name="_Toc499551257"/>
      <w:bookmarkStart w:id="135" w:name="_Toc499730492"/>
      <w:r w:rsidRPr="00F508E9">
        <w:t>4.2.5</w:t>
      </w:r>
      <w:r w:rsidRPr="00F508E9">
        <w:tab/>
      </w:r>
      <w:r w:rsidR="00CA2852" w:rsidRPr="00F508E9">
        <w:t xml:space="preserve">Types of </w:t>
      </w:r>
      <w:r w:rsidR="004F7DDB" w:rsidRPr="00F508E9">
        <w:t>Farming activit</w:t>
      </w:r>
      <w:r w:rsidR="00CA2852" w:rsidRPr="00F508E9">
        <w:t xml:space="preserve">ies among the </w:t>
      </w:r>
      <w:r w:rsidR="00CD4DA0" w:rsidRPr="00F508E9">
        <w:t>participants</w:t>
      </w:r>
      <w:bookmarkEnd w:id="134"/>
      <w:bookmarkEnd w:id="135"/>
    </w:p>
    <w:p w:rsidR="00E44F28" w:rsidRPr="00E66B42" w:rsidRDefault="00443792">
      <w:pPr>
        <w:spacing w:before="120" w:after="120"/>
        <w:jc w:val="both"/>
        <w:rPr>
          <w:rFonts w:ascii="Arial" w:hAnsi="Arial" w:cs="Arial"/>
          <w:sz w:val="24"/>
          <w:szCs w:val="24"/>
          <w:lang w:val="en-GB"/>
        </w:rPr>
      </w:pPr>
      <w:r w:rsidRPr="00F508E9">
        <w:rPr>
          <w:rFonts w:ascii="Arial" w:hAnsi="Arial" w:cs="Arial"/>
          <w:sz w:val="24"/>
          <w:szCs w:val="24"/>
          <w:lang w:val="en-GB"/>
        </w:rPr>
        <w:t>The results o</w:t>
      </w:r>
      <w:r w:rsidR="00C63DC0" w:rsidRPr="00F508E9">
        <w:rPr>
          <w:rFonts w:ascii="Arial" w:hAnsi="Arial" w:cs="Arial"/>
          <w:sz w:val="24"/>
          <w:szCs w:val="24"/>
          <w:lang w:val="en-GB"/>
        </w:rPr>
        <w:t>n the</w:t>
      </w:r>
      <w:r w:rsidRPr="00F508E9">
        <w:rPr>
          <w:rFonts w:ascii="Arial" w:hAnsi="Arial" w:cs="Arial"/>
          <w:sz w:val="24"/>
          <w:szCs w:val="24"/>
          <w:lang w:val="en-GB"/>
        </w:rPr>
        <w:t xml:space="preserve"> types of farming activities undertak</w:t>
      </w:r>
      <w:r w:rsidR="00C63DC0" w:rsidRPr="00F508E9">
        <w:rPr>
          <w:rFonts w:ascii="Arial" w:hAnsi="Arial" w:cs="Arial"/>
          <w:sz w:val="24"/>
          <w:szCs w:val="24"/>
          <w:lang w:val="en-GB"/>
        </w:rPr>
        <w:t xml:space="preserve">en </w:t>
      </w:r>
      <w:r w:rsidRPr="00F508E9">
        <w:rPr>
          <w:rFonts w:ascii="Arial" w:hAnsi="Arial" w:cs="Arial"/>
          <w:sz w:val="24"/>
          <w:szCs w:val="24"/>
          <w:lang w:val="en-GB"/>
        </w:rPr>
        <w:t xml:space="preserve">by the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w:t>
      </w:r>
      <w:r w:rsidR="00C63DC0" w:rsidRPr="00F508E9">
        <w:rPr>
          <w:rFonts w:ascii="Arial" w:hAnsi="Arial" w:cs="Arial"/>
          <w:sz w:val="24"/>
          <w:szCs w:val="24"/>
          <w:lang w:val="en-GB"/>
        </w:rPr>
        <w:t>from</w:t>
      </w:r>
      <w:r w:rsidRPr="00F508E9">
        <w:rPr>
          <w:rFonts w:ascii="Arial" w:hAnsi="Arial" w:cs="Arial"/>
          <w:sz w:val="24"/>
          <w:szCs w:val="24"/>
          <w:lang w:val="en-GB"/>
        </w:rPr>
        <w:t xml:space="preserve"> the study</w:t>
      </w:r>
      <w:r w:rsidRPr="00F508E9">
        <w:rPr>
          <w:rFonts w:ascii="Arial" w:hAnsi="Arial" w:cs="Arial"/>
          <w:b/>
          <w:i/>
          <w:sz w:val="24"/>
          <w:szCs w:val="24"/>
          <w:lang w:val="en-GB"/>
        </w:rPr>
        <w:t xml:space="preserve"> </w:t>
      </w:r>
      <w:r w:rsidRPr="00F508E9">
        <w:rPr>
          <w:rFonts w:ascii="Arial" w:hAnsi="Arial" w:cs="Arial"/>
          <w:sz w:val="24"/>
          <w:szCs w:val="24"/>
          <w:lang w:val="en-GB"/>
        </w:rPr>
        <w:t xml:space="preserve">are presented in Figure </w:t>
      </w:r>
      <w:r w:rsidR="00F04D94" w:rsidRPr="00E66B42">
        <w:rPr>
          <w:rFonts w:ascii="Arial" w:hAnsi="Arial" w:cs="Arial"/>
          <w:sz w:val="24"/>
          <w:szCs w:val="24"/>
          <w:lang w:val="en-GB"/>
        </w:rPr>
        <w:t>6, where 69%</w:t>
      </w:r>
      <w:r w:rsidR="004F7DDB" w:rsidRPr="00F508E9">
        <w:rPr>
          <w:rFonts w:ascii="Arial" w:hAnsi="Arial" w:cs="Arial"/>
          <w:sz w:val="24"/>
          <w:szCs w:val="24"/>
          <w:lang w:val="en-GB"/>
        </w:rPr>
        <w:t xml:space="preserve"> of the </w:t>
      </w:r>
      <w:r w:rsidR="00CD4DA0" w:rsidRPr="00E66B42">
        <w:rPr>
          <w:rFonts w:ascii="Arial" w:hAnsi="Arial" w:cs="Arial"/>
          <w:sz w:val="24"/>
          <w:szCs w:val="24"/>
          <w:lang w:val="en-GB"/>
        </w:rPr>
        <w:t>participants</w:t>
      </w:r>
      <w:r w:rsidR="004F7DDB" w:rsidRPr="00F508E9">
        <w:rPr>
          <w:rFonts w:ascii="Arial" w:hAnsi="Arial" w:cs="Arial"/>
          <w:sz w:val="24"/>
          <w:szCs w:val="24"/>
          <w:lang w:val="en-GB"/>
        </w:rPr>
        <w:t xml:space="preserve"> raise their revenue from vegetable farming. </w:t>
      </w:r>
      <w:r w:rsidR="00F04D94" w:rsidRPr="00E66B42">
        <w:rPr>
          <w:rFonts w:ascii="Arial" w:hAnsi="Arial" w:cs="Arial"/>
          <w:sz w:val="24"/>
          <w:szCs w:val="24"/>
          <w:lang w:val="en-GB"/>
        </w:rPr>
        <w:t>Only 20%</w:t>
      </w:r>
      <w:r w:rsidR="004F7DDB" w:rsidRPr="00F508E9">
        <w:rPr>
          <w:rFonts w:ascii="Arial" w:hAnsi="Arial" w:cs="Arial"/>
          <w:sz w:val="24"/>
          <w:szCs w:val="24"/>
          <w:lang w:val="en-GB"/>
        </w:rPr>
        <w:t xml:space="preserve"> plant and sell maize</w:t>
      </w:r>
      <w:r w:rsidR="00F04D94" w:rsidRPr="00E66B42">
        <w:rPr>
          <w:rFonts w:ascii="Arial" w:hAnsi="Arial" w:cs="Arial"/>
          <w:sz w:val="24"/>
          <w:szCs w:val="24"/>
          <w:lang w:val="en-GB"/>
        </w:rPr>
        <w:t xml:space="preserve">; </w:t>
      </w:r>
      <w:r w:rsidR="004F7DDB" w:rsidRPr="00F508E9">
        <w:rPr>
          <w:rFonts w:ascii="Arial" w:hAnsi="Arial" w:cs="Arial"/>
          <w:sz w:val="24"/>
          <w:szCs w:val="24"/>
          <w:lang w:val="en-GB"/>
        </w:rPr>
        <w:t xml:space="preserve">others plant and sell fruits, wheat and sunflower. The planting and selling </w:t>
      </w:r>
      <w:r w:rsidR="00F04D94" w:rsidRPr="00E66B42">
        <w:rPr>
          <w:rFonts w:ascii="Arial" w:hAnsi="Arial" w:cs="Arial"/>
          <w:sz w:val="24"/>
          <w:szCs w:val="24"/>
          <w:lang w:val="en-GB"/>
        </w:rPr>
        <w:t xml:space="preserve">of </w:t>
      </w:r>
      <w:r w:rsidR="004F7DDB" w:rsidRPr="00F508E9">
        <w:rPr>
          <w:rFonts w:ascii="Arial" w:hAnsi="Arial" w:cs="Arial"/>
          <w:sz w:val="24"/>
          <w:szCs w:val="24"/>
          <w:lang w:val="en-GB"/>
        </w:rPr>
        <w:t xml:space="preserve">vegetables and other crops by the </w:t>
      </w:r>
      <w:r w:rsidR="00CD4DA0" w:rsidRPr="00E66B42">
        <w:rPr>
          <w:rFonts w:ascii="Arial" w:hAnsi="Arial" w:cs="Arial"/>
          <w:sz w:val="24"/>
          <w:szCs w:val="24"/>
          <w:lang w:val="en-GB"/>
        </w:rPr>
        <w:t>participants</w:t>
      </w:r>
      <w:r w:rsidR="004F7DDB" w:rsidRPr="00F508E9">
        <w:rPr>
          <w:rFonts w:ascii="Arial" w:hAnsi="Arial" w:cs="Arial"/>
          <w:sz w:val="24"/>
          <w:szCs w:val="24"/>
          <w:lang w:val="en-GB"/>
        </w:rPr>
        <w:t xml:space="preserve"> is </w:t>
      </w:r>
      <w:r w:rsidR="00F04D94" w:rsidRPr="00E66B42">
        <w:rPr>
          <w:rFonts w:ascii="Arial" w:hAnsi="Arial" w:cs="Arial"/>
          <w:sz w:val="24"/>
          <w:szCs w:val="24"/>
          <w:lang w:val="en-GB"/>
        </w:rPr>
        <w:t>noteworthy,</w:t>
      </w:r>
      <w:r w:rsidR="004F7DDB" w:rsidRPr="00F508E9">
        <w:rPr>
          <w:rFonts w:ascii="Arial" w:hAnsi="Arial" w:cs="Arial"/>
          <w:sz w:val="24"/>
          <w:szCs w:val="24"/>
          <w:lang w:val="en-GB"/>
        </w:rPr>
        <w:t xml:space="preserve"> considering that the areas ha</w:t>
      </w:r>
      <w:r w:rsidR="00F04D94" w:rsidRPr="00E66B42">
        <w:rPr>
          <w:rFonts w:ascii="Arial" w:hAnsi="Arial" w:cs="Arial"/>
          <w:sz w:val="24"/>
          <w:szCs w:val="24"/>
          <w:lang w:val="en-GB"/>
        </w:rPr>
        <w:t>d</w:t>
      </w:r>
      <w:r w:rsidR="004F7DDB" w:rsidRPr="00F508E9">
        <w:rPr>
          <w:rFonts w:ascii="Arial" w:hAnsi="Arial" w:cs="Arial"/>
          <w:sz w:val="24"/>
          <w:szCs w:val="24"/>
          <w:lang w:val="en-GB"/>
        </w:rPr>
        <w:t xml:space="preserve"> been affected by drought and </w:t>
      </w:r>
      <w:r w:rsidR="00F04D94" w:rsidRPr="00E66B42">
        <w:rPr>
          <w:rFonts w:ascii="Arial" w:hAnsi="Arial" w:cs="Arial"/>
          <w:sz w:val="24"/>
          <w:szCs w:val="24"/>
          <w:lang w:val="en-GB"/>
        </w:rPr>
        <w:t>had</w:t>
      </w:r>
      <w:r w:rsidR="004F7DDB" w:rsidRPr="00F508E9">
        <w:rPr>
          <w:rFonts w:ascii="Arial" w:hAnsi="Arial" w:cs="Arial"/>
          <w:sz w:val="24"/>
          <w:szCs w:val="24"/>
          <w:lang w:val="en-GB"/>
        </w:rPr>
        <w:t xml:space="preserve"> been without water for almost a year. The high number of </w:t>
      </w:r>
      <w:r w:rsidR="00CD4DA0" w:rsidRPr="00E66B42">
        <w:rPr>
          <w:rFonts w:ascii="Arial" w:hAnsi="Arial" w:cs="Arial"/>
          <w:sz w:val="24"/>
          <w:szCs w:val="24"/>
          <w:lang w:val="en-GB"/>
        </w:rPr>
        <w:t>participants</w:t>
      </w:r>
      <w:r w:rsidR="004F7DDB" w:rsidRPr="00F508E9">
        <w:rPr>
          <w:rFonts w:ascii="Arial" w:hAnsi="Arial" w:cs="Arial"/>
          <w:sz w:val="24"/>
          <w:szCs w:val="24"/>
          <w:lang w:val="en-GB"/>
        </w:rPr>
        <w:t xml:space="preserve"> farming vegetables may</w:t>
      </w:r>
      <w:r w:rsidR="00F04D94" w:rsidRPr="00E66B42">
        <w:rPr>
          <w:rFonts w:ascii="Arial" w:hAnsi="Arial" w:cs="Arial"/>
          <w:sz w:val="24"/>
          <w:szCs w:val="24"/>
          <w:lang w:val="en-GB"/>
        </w:rPr>
        <w:t xml:space="preserve"> </w:t>
      </w:r>
      <w:r w:rsidR="004F7DDB" w:rsidRPr="00F508E9">
        <w:rPr>
          <w:rFonts w:ascii="Arial" w:hAnsi="Arial" w:cs="Arial"/>
          <w:sz w:val="24"/>
          <w:szCs w:val="24"/>
          <w:lang w:val="en-GB"/>
        </w:rPr>
        <w:t xml:space="preserve">be </w:t>
      </w:r>
      <w:r w:rsidR="00F04D94" w:rsidRPr="00E66B42">
        <w:rPr>
          <w:rFonts w:ascii="Arial" w:hAnsi="Arial" w:cs="Arial"/>
          <w:sz w:val="24"/>
          <w:szCs w:val="24"/>
          <w:lang w:val="en-GB"/>
        </w:rPr>
        <w:t>due to their</w:t>
      </w:r>
      <w:r w:rsidR="004F7DDB" w:rsidRPr="00F508E9">
        <w:rPr>
          <w:rFonts w:ascii="Arial" w:hAnsi="Arial" w:cs="Arial"/>
          <w:sz w:val="24"/>
          <w:szCs w:val="24"/>
          <w:lang w:val="en-GB"/>
        </w:rPr>
        <w:t xml:space="preserve"> crop production perspective, </w:t>
      </w:r>
      <w:r w:rsidR="00F04D94" w:rsidRPr="00E66B42">
        <w:rPr>
          <w:rFonts w:ascii="Arial" w:hAnsi="Arial" w:cs="Arial"/>
          <w:sz w:val="24"/>
          <w:szCs w:val="24"/>
          <w:lang w:val="en-GB"/>
        </w:rPr>
        <w:t xml:space="preserve">where </w:t>
      </w:r>
      <w:r w:rsidR="004F7DDB" w:rsidRPr="00F508E9">
        <w:rPr>
          <w:rFonts w:ascii="Arial" w:hAnsi="Arial" w:cs="Arial"/>
          <w:sz w:val="24"/>
          <w:szCs w:val="24"/>
          <w:lang w:val="en-GB"/>
        </w:rPr>
        <w:t>vegetable production provides the most important source of income for the farmers in the area. If</w:t>
      </w:r>
      <w:r w:rsidR="00F04D94" w:rsidRPr="00E66B42">
        <w:rPr>
          <w:rFonts w:ascii="Arial" w:hAnsi="Arial" w:cs="Arial"/>
          <w:sz w:val="24"/>
          <w:szCs w:val="24"/>
          <w:lang w:val="en-GB"/>
        </w:rPr>
        <w:t>,</w:t>
      </w:r>
      <w:r w:rsidR="004F7DDB" w:rsidRPr="00F508E9">
        <w:rPr>
          <w:rFonts w:ascii="Arial" w:hAnsi="Arial" w:cs="Arial"/>
          <w:sz w:val="24"/>
          <w:szCs w:val="24"/>
          <w:lang w:val="en-GB"/>
        </w:rPr>
        <w:t xml:space="preserve"> for instance</w:t>
      </w:r>
      <w:r w:rsidR="00F04D94" w:rsidRPr="00E66B42">
        <w:rPr>
          <w:rFonts w:ascii="Arial" w:hAnsi="Arial" w:cs="Arial"/>
          <w:sz w:val="24"/>
          <w:szCs w:val="24"/>
          <w:lang w:val="en-GB"/>
        </w:rPr>
        <w:t>,</w:t>
      </w:r>
      <w:r w:rsidR="004F7DDB" w:rsidRPr="00F508E9">
        <w:rPr>
          <w:rFonts w:ascii="Arial" w:hAnsi="Arial" w:cs="Arial"/>
          <w:sz w:val="24"/>
          <w:szCs w:val="24"/>
          <w:lang w:val="en-GB"/>
        </w:rPr>
        <w:t xml:space="preserve"> production is through rain-fed farming, then farmers are </w:t>
      </w:r>
      <w:r w:rsidR="00E44F28" w:rsidRPr="00E66B42">
        <w:rPr>
          <w:rFonts w:ascii="Arial" w:hAnsi="Arial" w:cs="Arial"/>
          <w:sz w:val="24"/>
          <w:szCs w:val="24"/>
          <w:lang w:val="en-GB"/>
        </w:rPr>
        <w:t xml:space="preserve">still </w:t>
      </w:r>
      <w:r w:rsidR="004F7DDB" w:rsidRPr="00F508E9">
        <w:rPr>
          <w:rFonts w:ascii="Arial" w:hAnsi="Arial" w:cs="Arial"/>
          <w:sz w:val="24"/>
          <w:szCs w:val="24"/>
          <w:lang w:val="en-GB"/>
        </w:rPr>
        <w:t xml:space="preserve">able to manage low input and low yield such that </w:t>
      </w:r>
      <w:r w:rsidR="00E44F28" w:rsidRPr="00E66B42">
        <w:rPr>
          <w:rFonts w:ascii="Arial" w:hAnsi="Arial" w:cs="Arial"/>
          <w:sz w:val="24"/>
          <w:szCs w:val="24"/>
          <w:lang w:val="en-GB"/>
        </w:rPr>
        <w:t xml:space="preserve">the </w:t>
      </w:r>
      <w:r w:rsidR="004F7DDB" w:rsidRPr="00F508E9">
        <w:rPr>
          <w:rFonts w:ascii="Arial" w:hAnsi="Arial" w:cs="Arial"/>
          <w:sz w:val="24"/>
          <w:szCs w:val="24"/>
          <w:lang w:val="en-GB"/>
        </w:rPr>
        <w:t xml:space="preserve">production carries low risk but </w:t>
      </w:r>
      <w:r w:rsidR="00E44F28" w:rsidRPr="00E66B42">
        <w:rPr>
          <w:rFonts w:ascii="Arial" w:hAnsi="Arial" w:cs="Arial"/>
          <w:sz w:val="24"/>
          <w:szCs w:val="24"/>
          <w:lang w:val="en-GB"/>
        </w:rPr>
        <w:t xml:space="preserve">they can </w:t>
      </w:r>
      <w:r w:rsidR="004F7DDB" w:rsidRPr="00F508E9">
        <w:rPr>
          <w:rFonts w:ascii="Arial" w:hAnsi="Arial" w:cs="Arial"/>
          <w:sz w:val="24"/>
          <w:szCs w:val="24"/>
          <w:lang w:val="en-GB"/>
        </w:rPr>
        <w:t xml:space="preserve">still can be profitable at comparatively low </w:t>
      </w:r>
      <w:r w:rsidR="00E44F28" w:rsidRPr="00E66B42">
        <w:rPr>
          <w:rFonts w:ascii="Arial" w:hAnsi="Arial" w:cs="Arial"/>
          <w:sz w:val="24"/>
          <w:szCs w:val="24"/>
          <w:lang w:val="en-GB"/>
        </w:rPr>
        <w:t xml:space="preserve">input </w:t>
      </w:r>
      <w:r w:rsidR="004F7DDB" w:rsidRPr="00F508E9">
        <w:rPr>
          <w:rFonts w:ascii="Arial" w:hAnsi="Arial" w:cs="Arial"/>
          <w:sz w:val="24"/>
          <w:szCs w:val="24"/>
          <w:lang w:val="en-GB"/>
        </w:rPr>
        <w:t xml:space="preserve">prices. If this is the case then vegetable production is important for sustaining </w:t>
      </w:r>
      <w:r w:rsidR="00E44F28" w:rsidRPr="00E66B42">
        <w:rPr>
          <w:rFonts w:ascii="Arial" w:hAnsi="Arial" w:cs="Arial"/>
          <w:sz w:val="24"/>
          <w:szCs w:val="24"/>
          <w:lang w:val="en-GB"/>
        </w:rPr>
        <w:t xml:space="preserve">the </w:t>
      </w:r>
      <w:r w:rsidR="004F7DDB" w:rsidRPr="00F508E9">
        <w:rPr>
          <w:rFonts w:ascii="Arial" w:hAnsi="Arial" w:cs="Arial"/>
          <w:sz w:val="24"/>
          <w:szCs w:val="24"/>
          <w:lang w:val="en-GB"/>
        </w:rPr>
        <w:t>livelihood for the farmers</w:t>
      </w:r>
      <w:r w:rsidR="00457A9E" w:rsidRPr="00F508E9">
        <w:rPr>
          <w:rFonts w:ascii="Arial" w:hAnsi="Arial" w:cs="Arial"/>
          <w:sz w:val="24"/>
          <w:szCs w:val="24"/>
          <w:lang w:val="en-GB"/>
        </w:rPr>
        <w:t>;</w:t>
      </w:r>
      <w:r w:rsidR="004F7DDB" w:rsidRPr="00F508E9">
        <w:rPr>
          <w:rFonts w:ascii="Arial" w:hAnsi="Arial" w:cs="Arial"/>
          <w:sz w:val="24"/>
          <w:szCs w:val="24"/>
          <w:lang w:val="en-GB"/>
        </w:rPr>
        <w:t xml:space="preserve"> it may also act as </w:t>
      </w:r>
      <w:r w:rsidR="00E44F28" w:rsidRPr="00E66B42">
        <w:rPr>
          <w:rFonts w:ascii="Arial" w:hAnsi="Arial" w:cs="Arial"/>
          <w:sz w:val="24"/>
          <w:szCs w:val="24"/>
          <w:lang w:val="en-GB"/>
        </w:rPr>
        <w:t>their</w:t>
      </w:r>
      <w:r w:rsidR="004F7DDB" w:rsidRPr="00F508E9">
        <w:rPr>
          <w:rFonts w:ascii="Arial" w:hAnsi="Arial" w:cs="Arial"/>
          <w:sz w:val="24"/>
          <w:szCs w:val="24"/>
          <w:lang w:val="en-GB"/>
        </w:rPr>
        <w:t xml:space="preserve"> means for becoming self-sufficient (</w:t>
      </w:r>
      <w:r w:rsidR="004F7DDB" w:rsidRPr="00F508E9">
        <w:rPr>
          <w:rFonts w:ascii="Arial" w:hAnsi="Arial" w:cs="Arial"/>
          <w:color w:val="000000" w:themeColor="text1"/>
          <w:sz w:val="24"/>
          <w:szCs w:val="24"/>
          <w:lang w:val="en-GB"/>
        </w:rPr>
        <w:t>Toms, 2010</w:t>
      </w:r>
      <w:r w:rsidR="004F7DDB" w:rsidRPr="00F508E9">
        <w:rPr>
          <w:rFonts w:ascii="Arial" w:hAnsi="Arial" w:cs="Arial"/>
          <w:sz w:val="24"/>
          <w:szCs w:val="24"/>
          <w:lang w:val="en-GB"/>
        </w:rPr>
        <w:t xml:space="preserve">). </w:t>
      </w:r>
    </w:p>
    <w:p w:rsidR="004F7DDB" w:rsidRPr="00F508E9" w:rsidRDefault="00E44F28">
      <w:pPr>
        <w:spacing w:before="120" w:after="120"/>
        <w:jc w:val="both"/>
        <w:rPr>
          <w:rFonts w:ascii="Arial" w:hAnsi="Arial" w:cs="Arial"/>
          <w:sz w:val="24"/>
          <w:szCs w:val="24"/>
          <w:lang w:val="en-GB"/>
        </w:rPr>
      </w:pPr>
      <w:r w:rsidRPr="00E66B42">
        <w:rPr>
          <w:rFonts w:ascii="Arial" w:hAnsi="Arial" w:cs="Arial"/>
          <w:sz w:val="24"/>
          <w:szCs w:val="24"/>
          <w:lang w:val="en-GB"/>
        </w:rPr>
        <w:lastRenderedPageBreak/>
        <w:t>H</w:t>
      </w:r>
      <w:r w:rsidR="004F7DDB" w:rsidRPr="00F508E9">
        <w:rPr>
          <w:rFonts w:ascii="Arial" w:hAnsi="Arial" w:cs="Arial"/>
          <w:sz w:val="24"/>
          <w:szCs w:val="24"/>
          <w:lang w:val="en-GB"/>
        </w:rPr>
        <w:t>owever</w:t>
      </w:r>
      <w:r w:rsidRPr="00E66B42">
        <w:rPr>
          <w:rFonts w:ascii="Arial" w:hAnsi="Arial" w:cs="Arial"/>
          <w:sz w:val="24"/>
          <w:szCs w:val="24"/>
          <w:lang w:val="en-GB"/>
        </w:rPr>
        <w:t>, it</w:t>
      </w:r>
      <w:r w:rsidR="004F7DDB" w:rsidRPr="00F508E9">
        <w:rPr>
          <w:rFonts w:ascii="Arial" w:hAnsi="Arial" w:cs="Arial"/>
          <w:sz w:val="24"/>
          <w:szCs w:val="24"/>
          <w:lang w:val="en-GB"/>
        </w:rPr>
        <w:t xml:space="preserve"> remains to be determined the extent to which </w:t>
      </w:r>
      <w:r w:rsidRPr="00E66B42">
        <w:rPr>
          <w:rFonts w:ascii="Arial" w:hAnsi="Arial" w:cs="Arial"/>
          <w:sz w:val="24"/>
          <w:szCs w:val="24"/>
          <w:lang w:val="en-GB"/>
        </w:rPr>
        <w:t xml:space="preserve">an </w:t>
      </w:r>
      <w:r w:rsidR="004F7DDB" w:rsidRPr="00F508E9">
        <w:rPr>
          <w:rFonts w:ascii="Arial" w:hAnsi="Arial" w:cs="Arial"/>
          <w:sz w:val="24"/>
          <w:szCs w:val="24"/>
          <w:lang w:val="en-GB"/>
        </w:rPr>
        <w:t>efficient marketing network is available for the farmers in the area. It can also be inferred that the underlying determin</w:t>
      </w:r>
      <w:r w:rsidRPr="00E66B42">
        <w:rPr>
          <w:rFonts w:ascii="Arial" w:hAnsi="Arial" w:cs="Arial"/>
          <w:sz w:val="24"/>
          <w:szCs w:val="24"/>
          <w:lang w:val="en-GB"/>
        </w:rPr>
        <w:t>ing</w:t>
      </w:r>
      <w:r w:rsidR="004F7DDB" w:rsidRPr="00F508E9">
        <w:rPr>
          <w:rFonts w:ascii="Arial" w:hAnsi="Arial" w:cs="Arial"/>
          <w:sz w:val="24"/>
          <w:szCs w:val="24"/>
          <w:lang w:val="en-GB"/>
        </w:rPr>
        <w:t xml:space="preserve"> factor behind </w:t>
      </w:r>
      <w:r w:rsidRPr="00E66B42">
        <w:rPr>
          <w:rFonts w:ascii="Arial" w:hAnsi="Arial" w:cs="Arial"/>
          <w:sz w:val="24"/>
          <w:szCs w:val="24"/>
          <w:lang w:val="en-GB"/>
        </w:rPr>
        <w:t>these farmers leaning toward</w:t>
      </w:r>
      <w:r w:rsidR="004F7DDB" w:rsidRPr="00F508E9">
        <w:rPr>
          <w:rFonts w:ascii="Arial" w:hAnsi="Arial" w:cs="Arial"/>
          <w:sz w:val="24"/>
          <w:szCs w:val="24"/>
          <w:lang w:val="en-GB"/>
        </w:rPr>
        <w:t xml:space="preserve"> vegetable production as a farming activity is not driven by market forces</w:t>
      </w:r>
      <w:r w:rsidRPr="00E66B42">
        <w:rPr>
          <w:rFonts w:ascii="Arial" w:hAnsi="Arial" w:cs="Arial"/>
          <w:sz w:val="24"/>
          <w:szCs w:val="24"/>
          <w:lang w:val="en-GB"/>
        </w:rPr>
        <w:t>. This would have meant that</w:t>
      </w:r>
      <w:r w:rsidR="004F7DDB" w:rsidRPr="00F508E9">
        <w:rPr>
          <w:rFonts w:ascii="Arial" w:hAnsi="Arial" w:cs="Arial"/>
          <w:sz w:val="24"/>
          <w:szCs w:val="24"/>
          <w:lang w:val="en-GB"/>
        </w:rPr>
        <w:t xml:space="preserve"> it </w:t>
      </w:r>
      <w:r w:rsidRPr="00E66B42">
        <w:rPr>
          <w:rFonts w:ascii="Arial" w:hAnsi="Arial" w:cs="Arial"/>
          <w:sz w:val="24"/>
          <w:szCs w:val="24"/>
          <w:lang w:val="en-GB"/>
        </w:rPr>
        <w:t xml:space="preserve">would have </w:t>
      </w:r>
      <w:r w:rsidR="004F7DDB" w:rsidRPr="00F508E9">
        <w:rPr>
          <w:rFonts w:ascii="Arial" w:hAnsi="Arial" w:cs="Arial"/>
          <w:sz w:val="24"/>
          <w:szCs w:val="24"/>
          <w:lang w:val="en-GB"/>
        </w:rPr>
        <w:t>allow</w:t>
      </w:r>
      <w:r w:rsidRPr="00E66B42">
        <w:rPr>
          <w:rFonts w:ascii="Arial" w:hAnsi="Arial" w:cs="Arial"/>
          <w:sz w:val="24"/>
          <w:szCs w:val="24"/>
          <w:lang w:val="en-GB"/>
        </w:rPr>
        <w:t>ed</w:t>
      </w:r>
      <w:r w:rsidR="004F7DDB" w:rsidRPr="00F508E9">
        <w:rPr>
          <w:rFonts w:ascii="Arial" w:hAnsi="Arial" w:cs="Arial"/>
          <w:sz w:val="24"/>
          <w:szCs w:val="24"/>
          <w:lang w:val="en-GB"/>
        </w:rPr>
        <w:t xml:space="preserve"> the farmers to increase their income by producing that which provides high returns and use proceeds thereof for consumables. The driving force rather may</w:t>
      </w:r>
      <w:r w:rsidRPr="00E66B42">
        <w:rPr>
          <w:rFonts w:ascii="Arial" w:hAnsi="Arial" w:cs="Arial"/>
          <w:sz w:val="24"/>
          <w:szCs w:val="24"/>
          <w:lang w:val="en-GB"/>
        </w:rPr>
        <w:t xml:space="preserve"> </w:t>
      </w:r>
      <w:r w:rsidR="004F7DDB" w:rsidRPr="00F508E9">
        <w:rPr>
          <w:rFonts w:ascii="Arial" w:hAnsi="Arial" w:cs="Arial"/>
          <w:sz w:val="24"/>
          <w:szCs w:val="24"/>
          <w:lang w:val="en-GB"/>
        </w:rPr>
        <w:t xml:space="preserve">be the need to balance what may be marketable with what may be used for household consumption </w:t>
      </w:r>
      <w:r w:rsidR="004F7DDB" w:rsidRPr="00F508E9">
        <w:rPr>
          <w:rFonts w:ascii="Arial" w:hAnsi="Arial" w:cs="Arial"/>
          <w:color w:val="000000" w:themeColor="text1"/>
          <w:sz w:val="24"/>
          <w:szCs w:val="24"/>
          <w:lang w:val="en-GB"/>
        </w:rPr>
        <w:t xml:space="preserve">(Baloyi, 2010).   </w:t>
      </w:r>
    </w:p>
    <w:p w:rsidR="004F7DDB" w:rsidRPr="00F508E9" w:rsidRDefault="004F7DDB">
      <w:pPr>
        <w:spacing w:before="120" w:after="120"/>
        <w:jc w:val="both"/>
        <w:rPr>
          <w:rFonts w:ascii="Arial" w:hAnsi="Arial" w:cs="Arial"/>
          <w:sz w:val="24"/>
          <w:szCs w:val="24"/>
          <w:lang w:val="en-GB"/>
        </w:rPr>
      </w:pPr>
    </w:p>
    <w:p w:rsidR="004F7DDB" w:rsidRPr="00F508E9" w:rsidRDefault="004F7DDB" w:rsidP="00F508E9">
      <w:pPr>
        <w:spacing w:before="120" w:after="120"/>
        <w:jc w:val="center"/>
        <w:rPr>
          <w:rFonts w:ascii="Arial" w:hAnsi="Arial" w:cs="Arial"/>
          <w:sz w:val="24"/>
          <w:szCs w:val="24"/>
          <w:lang w:val="en-GB"/>
        </w:rPr>
      </w:pPr>
      <w:r w:rsidRPr="00F508E9">
        <w:rPr>
          <w:rFonts w:ascii="Arial" w:hAnsi="Arial" w:cs="Arial"/>
          <w:noProof/>
          <w:sz w:val="24"/>
          <w:szCs w:val="24"/>
          <w:lang w:eastAsia="en-ZA"/>
        </w:rPr>
        <w:drawing>
          <wp:inline distT="0" distB="0" distL="0" distR="0" wp14:anchorId="355D3DCA" wp14:editId="55184586">
            <wp:extent cx="5286375" cy="24765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F7DDB" w:rsidRPr="0069130D" w:rsidRDefault="0069130D" w:rsidP="00B51E14">
      <w:pPr>
        <w:pStyle w:val="Caption"/>
        <w:rPr>
          <w:rFonts w:ascii="Arial" w:hAnsi="Arial" w:cs="Arial"/>
          <w:b/>
          <w:i w:val="0"/>
          <w:color w:val="auto"/>
          <w:sz w:val="24"/>
          <w:szCs w:val="24"/>
          <w:lang w:val="en-GB"/>
        </w:rPr>
      </w:pPr>
      <w:bookmarkStart w:id="136" w:name="_Toc509420736"/>
      <w:r w:rsidRPr="0069130D">
        <w:rPr>
          <w:rFonts w:ascii="Arial" w:hAnsi="Arial" w:cs="Arial"/>
          <w:b/>
          <w:i w:val="0"/>
          <w:color w:val="auto"/>
          <w:sz w:val="24"/>
          <w:szCs w:val="24"/>
        </w:rPr>
        <w:lastRenderedPageBreak/>
        <w:t xml:space="preserve">FIGURE </w:t>
      </w:r>
      <w:r w:rsidR="00757A5F">
        <w:rPr>
          <w:rFonts w:ascii="Arial" w:hAnsi="Arial" w:cs="Arial"/>
          <w:b/>
          <w:i w:val="0"/>
          <w:color w:val="auto"/>
          <w:sz w:val="24"/>
          <w:szCs w:val="24"/>
        </w:rPr>
        <w:fldChar w:fldCharType="begin"/>
      </w:r>
      <w:r w:rsidR="00757A5F">
        <w:rPr>
          <w:rFonts w:ascii="Arial" w:hAnsi="Arial" w:cs="Arial"/>
          <w:b/>
          <w:i w:val="0"/>
          <w:color w:val="auto"/>
          <w:sz w:val="24"/>
          <w:szCs w:val="24"/>
        </w:rPr>
        <w:instrText xml:space="preserve"> SEQ Figure \* ARABIC </w:instrText>
      </w:r>
      <w:r w:rsidR="00757A5F">
        <w:rPr>
          <w:rFonts w:ascii="Arial" w:hAnsi="Arial" w:cs="Arial"/>
          <w:b/>
          <w:i w:val="0"/>
          <w:color w:val="auto"/>
          <w:sz w:val="24"/>
          <w:szCs w:val="24"/>
        </w:rPr>
        <w:fldChar w:fldCharType="separate"/>
      </w:r>
      <w:r w:rsidR="00757A5F">
        <w:rPr>
          <w:rFonts w:ascii="Arial" w:hAnsi="Arial" w:cs="Arial"/>
          <w:b/>
          <w:i w:val="0"/>
          <w:noProof/>
          <w:color w:val="auto"/>
          <w:sz w:val="24"/>
          <w:szCs w:val="24"/>
        </w:rPr>
        <w:t>7</w:t>
      </w:r>
      <w:r w:rsidR="00757A5F">
        <w:rPr>
          <w:rFonts w:ascii="Arial" w:hAnsi="Arial" w:cs="Arial"/>
          <w:b/>
          <w:i w:val="0"/>
          <w:color w:val="auto"/>
          <w:sz w:val="24"/>
          <w:szCs w:val="24"/>
        </w:rPr>
        <w:fldChar w:fldCharType="end"/>
      </w:r>
      <w:r w:rsidRPr="0069130D">
        <w:rPr>
          <w:rFonts w:ascii="Arial" w:hAnsi="Arial" w:cs="Arial"/>
          <w:b/>
          <w:i w:val="0"/>
          <w:color w:val="auto"/>
          <w:sz w:val="24"/>
          <w:szCs w:val="24"/>
        </w:rPr>
        <w:t>.</w:t>
      </w:r>
      <w:r w:rsidRPr="0069130D">
        <w:rPr>
          <w:rFonts w:ascii="Arial" w:hAnsi="Arial" w:cs="Arial"/>
          <w:i w:val="0"/>
          <w:color w:val="auto"/>
          <w:sz w:val="24"/>
          <w:szCs w:val="24"/>
        </w:rPr>
        <w:t xml:space="preserve"> </w:t>
      </w:r>
      <w:r w:rsidR="00B51E14" w:rsidRPr="0069130D">
        <w:rPr>
          <w:rFonts w:ascii="Arial" w:hAnsi="Arial" w:cs="Arial"/>
          <w:i w:val="0"/>
          <w:color w:val="auto"/>
          <w:sz w:val="24"/>
          <w:szCs w:val="24"/>
        </w:rPr>
        <w:t>Types of farming activities among participants of the study</w:t>
      </w:r>
      <w:bookmarkEnd w:id="136"/>
    </w:p>
    <w:p w:rsidR="004F7DDB" w:rsidRPr="00F508E9" w:rsidRDefault="00212AEC" w:rsidP="00A77AB2">
      <w:pPr>
        <w:pStyle w:val="Heading2"/>
      </w:pPr>
      <w:bookmarkStart w:id="137" w:name="_Toc499551258"/>
      <w:bookmarkStart w:id="138" w:name="_Toc499730493"/>
      <w:r w:rsidRPr="00F508E9">
        <w:t>4.2.6</w:t>
      </w:r>
      <w:r w:rsidRPr="00F508E9">
        <w:tab/>
      </w:r>
      <w:r w:rsidR="004F7DDB" w:rsidRPr="00F508E9">
        <w:t>Livestock farming</w:t>
      </w:r>
      <w:r w:rsidR="00457A9E" w:rsidRPr="00F508E9">
        <w:t xml:space="preserve"> among </w:t>
      </w:r>
      <w:r w:rsidR="00CD4DA0" w:rsidRPr="00E66B42">
        <w:t>participants</w:t>
      </w:r>
      <w:bookmarkEnd w:id="137"/>
      <w:bookmarkEnd w:id="138"/>
    </w:p>
    <w:p w:rsidR="004F7DDB" w:rsidRPr="00F508E9" w:rsidRDefault="006C4263">
      <w:pPr>
        <w:spacing w:before="120" w:after="120"/>
        <w:jc w:val="both"/>
        <w:rPr>
          <w:rFonts w:ascii="Arial" w:hAnsi="Arial" w:cs="Arial"/>
          <w:sz w:val="24"/>
          <w:szCs w:val="24"/>
          <w:lang w:val="en-GB"/>
        </w:rPr>
      </w:pPr>
      <w:r w:rsidRPr="00F508E9">
        <w:rPr>
          <w:rFonts w:ascii="Arial" w:hAnsi="Arial" w:cs="Arial"/>
          <w:sz w:val="24"/>
          <w:szCs w:val="24"/>
          <w:lang w:val="en-GB"/>
        </w:rPr>
        <w:t xml:space="preserve">The results of </w:t>
      </w:r>
      <w:r w:rsidR="00E44F28" w:rsidRPr="00E66B42">
        <w:rPr>
          <w:rFonts w:ascii="Arial" w:hAnsi="Arial" w:cs="Arial"/>
          <w:sz w:val="24"/>
          <w:szCs w:val="24"/>
          <w:lang w:val="en-GB"/>
        </w:rPr>
        <w:t xml:space="preserve">the </w:t>
      </w:r>
      <w:r w:rsidRPr="00F508E9">
        <w:rPr>
          <w:rFonts w:ascii="Arial" w:hAnsi="Arial" w:cs="Arial"/>
          <w:sz w:val="24"/>
          <w:szCs w:val="24"/>
          <w:lang w:val="en-GB"/>
        </w:rPr>
        <w:t xml:space="preserve">types of </w:t>
      </w:r>
      <w:r w:rsidR="00D46F21" w:rsidRPr="00F508E9">
        <w:rPr>
          <w:rFonts w:ascii="Arial" w:hAnsi="Arial" w:cs="Arial"/>
          <w:sz w:val="24"/>
          <w:szCs w:val="24"/>
          <w:lang w:val="en-GB"/>
        </w:rPr>
        <w:t xml:space="preserve">livestock </w:t>
      </w:r>
      <w:r w:rsidRPr="00F508E9">
        <w:rPr>
          <w:rFonts w:ascii="Arial" w:hAnsi="Arial" w:cs="Arial"/>
          <w:sz w:val="24"/>
          <w:szCs w:val="24"/>
          <w:lang w:val="en-GB"/>
        </w:rPr>
        <w:t xml:space="preserve">farming activities among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of the study are presented in Figure 6</w:t>
      </w:r>
      <w:r w:rsidR="00E44F28" w:rsidRPr="00E66B42">
        <w:rPr>
          <w:rFonts w:ascii="Arial" w:hAnsi="Arial" w:cs="Arial"/>
          <w:sz w:val="24"/>
          <w:szCs w:val="24"/>
          <w:lang w:val="en-GB"/>
        </w:rPr>
        <w:t xml:space="preserve">, where 24% </w:t>
      </w:r>
      <w:r w:rsidR="004F7DDB" w:rsidRPr="00F508E9">
        <w:rPr>
          <w:rFonts w:ascii="Arial" w:hAnsi="Arial" w:cs="Arial"/>
          <w:sz w:val="24"/>
          <w:szCs w:val="24"/>
          <w:lang w:val="en-GB"/>
        </w:rPr>
        <w:t xml:space="preserve">of the livestock farmers who took part in this study are involved in cattle production. </w:t>
      </w:r>
      <w:r w:rsidR="00E44F28" w:rsidRPr="00E66B42">
        <w:rPr>
          <w:rFonts w:ascii="Arial" w:hAnsi="Arial" w:cs="Arial"/>
          <w:sz w:val="24"/>
          <w:szCs w:val="24"/>
          <w:lang w:val="en-GB"/>
        </w:rPr>
        <w:t>Another 23%</w:t>
      </w:r>
      <w:r w:rsidR="004F7DDB" w:rsidRPr="00F508E9">
        <w:rPr>
          <w:rFonts w:ascii="Arial" w:hAnsi="Arial" w:cs="Arial"/>
          <w:sz w:val="24"/>
          <w:szCs w:val="24"/>
          <w:lang w:val="en-GB"/>
        </w:rPr>
        <w:t xml:space="preserve"> derive </w:t>
      </w:r>
      <w:r w:rsidR="00E44F28" w:rsidRPr="00E66B42">
        <w:rPr>
          <w:rFonts w:ascii="Arial" w:hAnsi="Arial" w:cs="Arial"/>
          <w:sz w:val="24"/>
          <w:szCs w:val="24"/>
          <w:lang w:val="en-GB"/>
        </w:rPr>
        <w:t xml:space="preserve">their </w:t>
      </w:r>
      <w:r w:rsidR="004F7DDB" w:rsidRPr="00F508E9">
        <w:rPr>
          <w:rFonts w:ascii="Arial" w:hAnsi="Arial" w:cs="Arial"/>
          <w:sz w:val="24"/>
          <w:szCs w:val="24"/>
          <w:lang w:val="en-GB"/>
        </w:rPr>
        <w:t xml:space="preserve">revenue from </w:t>
      </w:r>
      <w:r w:rsidR="00E44F28" w:rsidRPr="00E66B42">
        <w:rPr>
          <w:rFonts w:ascii="Arial" w:hAnsi="Arial" w:cs="Arial"/>
          <w:sz w:val="24"/>
          <w:szCs w:val="24"/>
          <w:lang w:val="en-GB"/>
        </w:rPr>
        <w:t>dairy</w:t>
      </w:r>
      <w:r w:rsidR="004F7DDB" w:rsidRPr="00F508E9">
        <w:rPr>
          <w:rFonts w:ascii="Arial" w:hAnsi="Arial" w:cs="Arial"/>
          <w:sz w:val="24"/>
          <w:szCs w:val="24"/>
          <w:lang w:val="en-GB"/>
        </w:rPr>
        <w:t xml:space="preserve"> production. </w:t>
      </w:r>
      <w:r w:rsidR="00E44F28" w:rsidRPr="00E66B42">
        <w:rPr>
          <w:rFonts w:ascii="Arial" w:hAnsi="Arial" w:cs="Arial"/>
          <w:sz w:val="24"/>
          <w:szCs w:val="24"/>
          <w:lang w:val="en-GB"/>
        </w:rPr>
        <w:t>N</w:t>
      </w:r>
      <w:r w:rsidR="004F7DDB" w:rsidRPr="00F508E9">
        <w:rPr>
          <w:rFonts w:ascii="Arial" w:hAnsi="Arial" w:cs="Arial"/>
          <w:sz w:val="24"/>
          <w:szCs w:val="24"/>
          <w:lang w:val="en-GB"/>
        </w:rPr>
        <w:t xml:space="preserve">otably, the area of Thabo Mofutsanyana experiences rainfall </w:t>
      </w:r>
      <w:r w:rsidR="000440E7" w:rsidRPr="00E66B42">
        <w:rPr>
          <w:rFonts w:ascii="Arial" w:hAnsi="Arial" w:cs="Arial"/>
          <w:sz w:val="24"/>
          <w:szCs w:val="24"/>
          <w:lang w:val="en-GB"/>
        </w:rPr>
        <w:t>at around</w:t>
      </w:r>
      <w:r w:rsidR="004F7DDB" w:rsidRPr="00F508E9">
        <w:rPr>
          <w:rFonts w:ascii="Arial" w:hAnsi="Arial" w:cs="Arial"/>
          <w:sz w:val="24"/>
          <w:szCs w:val="24"/>
          <w:lang w:val="en-GB"/>
        </w:rPr>
        <w:t xml:space="preserve"> 100mm/annum. </w:t>
      </w:r>
      <w:r w:rsidR="000440E7" w:rsidRPr="00E66B42">
        <w:rPr>
          <w:rFonts w:ascii="Arial" w:hAnsi="Arial" w:cs="Arial"/>
          <w:sz w:val="24"/>
          <w:szCs w:val="24"/>
          <w:lang w:val="en-GB"/>
        </w:rPr>
        <w:t xml:space="preserve">While this amount of rainfall is sufficient for farming in the area, it should be noted that the recent drought and potential futures droughts could impact negatively on these farmers. Under normal circumstances, such amount of rainfall </w:t>
      </w:r>
      <w:r w:rsidR="004F7DDB" w:rsidRPr="00F508E9">
        <w:rPr>
          <w:rFonts w:ascii="Arial" w:hAnsi="Arial" w:cs="Arial"/>
          <w:sz w:val="24"/>
          <w:szCs w:val="24"/>
          <w:lang w:val="en-GB"/>
        </w:rPr>
        <w:t xml:space="preserve">augurs well </w:t>
      </w:r>
      <w:r w:rsidR="000440E7" w:rsidRPr="00E66B42">
        <w:rPr>
          <w:rFonts w:ascii="Arial" w:hAnsi="Arial" w:cs="Arial"/>
          <w:sz w:val="24"/>
          <w:szCs w:val="24"/>
          <w:lang w:val="en-GB"/>
        </w:rPr>
        <w:t xml:space="preserve">for farmers </w:t>
      </w:r>
      <w:r w:rsidR="004F7DDB" w:rsidRPr="00F508E9">
        <w:rPr>
          <w:rFonts w:ascii="Arial" w:hAnsi="Arial" w:cs="Arial"/>
          <w:sz w:val="24"/>
          <w:szCs w:val="24"/>
          <w:lang w:val="en-GB"/>
        </w:rPr>
        <w:t xml:space="preserve">and creates a potential for agricultural production in the </w:t>
      </w:r>
      <w:r w:rsidR="000440E7" w:rsidRPr="00E66B42">
        <w:rPr>
          <w:rFonts w:ascii="Arial" w:hAnsi="Arial" w:cs="Arial"/>
          <w:sz w:val="24"/>
          <w:szCs w:val="24"/>
          <w:lang w:val="en-GB"/>
        </w:rPr>
        <w:t>d</w:t>
      </w:r>
      <w:r w:rsidR="004F7DDB" w:rsidRPr="00F508E9">
        <w:rPr>
          <w:rFonts w:ascii="Arial" w:hAnsi="Arial" w:cs="Arial"/>
          <w:sz w:val="24"/>
          <w:szCs w:val="24"/>
          <w:lang w:val="en-GB"/>
        </w:rPr>
        <w:t>istrict. Coupled with the Provincial Department of Agriculture and Rural Development public-spirited effort on improving milk</w:t>
      </w:r>
      <w:r w:rsidR="000440E7" w:rsidRPr="00E66B42">
        <w:rPr>
          <w:rFonts w:ascii="Arial" w:hAnsi="Arial" w:cs="Arial"/>
          <w:sz w:val="24"/>
          <w:szCs w:val="24"/>
          <w:lang w:val="en-GB"/>
        </w:rPr>
        <w:t>/dairy</w:t>
      </w:r>
      <w:r w:rsidR="004F7DDB" w:rsidRPr="00F508E9">
        <w:rPr>
          <w:rFonts w:ascii="Arial" w:hAnsi="Arial" w:cs="Arial"/>
          <w:sz w:val="24"/>
          <w:szCs w:val="24"/>
          <w:lang w:val="en-GB"/>
        </w:rPr>
        <w:t xml:space="preserve"> production</w:t>
      </w:r>
      <w:r w:rsidR="000440E7" w:rsidRPr="00E66B42">
        <w:rPr>
          <w:rFonts w:ascii="Arial" w:hAnsi="Arial" w:cs="Arial"/>
          <w:sz w:val="24"/>
          <w:szCs w:val="24"/>
          <w:lang w:val="en-GB"/>
        </w:rPr>
        <w:t>,</w:t>
      </w:r>
      <w:r w:rsidR="004F7DDB" w:rsidRPr="00F508E9">
        <w:rPr>
          <w:rFonts w:ascii="Arial" w:hAnsi="Arial" w:cs="Arial"/>
          <w:sz w:val="24"/>
          <w:szCs w:val="24"/>
          <w:lang w:val="en-GB"/>
        </w:rPr>
        <w:t xml:space="preserve"> especially by smallholder farmers</w:t>
      </w:r>
      <w:r w:rsidR="000440E7" w:rsidRPr="00E66B42">
        <w:rPr>
          <w:rFonts w:ascii="Arial" w:hAnsi="Arial" w:cs="Arial"/>
          <w:sz w:val="24"/>
          <w:szCs w:val="24"/>
          <w:lang w:val="en-GB"/>
        </w:rPr>
        <w:t>,</w:t>
      </w:r>
      <w:r w:rsidR="004F7DDB" w:rsidRPr="00F508E9">
        <w:rPr>
          <w:rFonts w:ascii="Arial" w:hAnsi="Arial" w:cs="Arial"/>
          <w:sz w:val="24"/>
          <w:szCs w:val="24"/>
          <w:lang w:val="en-GB"/>
        </w:rPr>
        <w:t xml:space="preserve"> together with the </w:t>
      </w:r>
      <w:r w:rsidR="000440E7" w:rsidRPr="00E66B42">
        <w:rPr>
          <w:rFonts w:ascii="Arial" w:hAnsi="Arial" w:cs="Arial"/>
          <w:sz w:val="24"/>
          <w:szCs w:val="24"/>
          <w:lang w:val="en-GB"/>
        </w:rPr>
        <w:t>fact that</w:t>
      </w:r>
      <w:r w:rsidR="004F7DDB" w:rsidRPr="00F508E9">
        <w:rPr>
          <w:rFonts w:ascii="Arial" w:hAnsi="Arial" w:cs="Arial"/>
          <w:sz w:val="24"/>
          <w:szCs w:val="24"/>
          <w:lang w:val="en-GB"/>
        </w:rPr>
        <w:t xml:space="preserve"> the area </w:t>
      </w:r>
      <w:r w:rsidR="000440E7" w:rsidRPr="00E66B42">
        <w:rPr>
          <w:rFonts w:ascii="Arial" w:hAnsi="Arial" w:cs="Arial"/>
          <w:sz w:val="24"/>
          <w:szCs w:val="24"/>
          <w:lang w:val="en-GB"/>
        </w:rPr>
        <w:t xml:space="preserve">is </w:t>
      </w:r>
      <w:r w:rsidR="004F7DDB" w:rsidRPr="00F508E9">
        <w:rPr>
          <w:rFonts w:ascii="Arial" w:hAnsi="Arial" w:cs="Arial"/>
          <w:sz w:val="24"/>
          <w:szCs w:val="24"/>
          <w:lang w:val="en-GB"/>
        </w:rPr>
        <w:t>characterised by moderately</w:t>
      </w:r>
      <w:r w:rsidR="000440E7" w:rsidRPr="00E66B42">
        <w:rPr>
          <w:rFonts w:ascii="Arial" w:hAnsi="Arial" w:cs="Arial"/>
          <w:sz w:val="24"/>
          <w:szCs w:val="24"/>
          <w:lang w:val="en-GB"/>
        </w:rPr>
        <w:t>-</w:t>
      </w:r>
      <w:r w:rsidR="004F7DDB" w:rsidRPr="00F508E9">
        <w:rPr>
          <w:rFonts w:ascii="Arial" w:hAnsi="Arial" w:cs="Arial"/>
          <w:sz w:val="24"/>
          <w:szCs w:val="24"/>
          <w:lang w:val="en-GB"/>
        </w:rPr>
        <w:t>well adapted cultivation land, the area</w:t>
      </w:r>
      <w:r w:rsidR="000440E7" w:rsidRPr="00E66B42">
        <w:rPr>
          <w:rFonts w:ascii="Arial" w:hAnsi="Arial" w:cs="Arial"/>
          <w:sz w:val="24"/>
          <w:szCs w:val="24"/>
          <w:lang w:val="en-GB"/>
        </w:rPr>
        <w:t xml:space="preserve"> is also </w:t>
      </w:r>
      <w:r w:rsidR="004F7DDB" w:rsidRPr="00F508E9">
        <w:rPr>
          <w:rFonts w:ascii="Arial" w:hAnsi="Arial" w:cs="Arial"/>
          <w:sz w:val="24"/>
          <w:szCs w:val="24"/>
          <w:lang w:val="en-GB"/>
        </w:rPr>
        <w:t xml:space="preserve">well suited for moderate grazing and wildlife potential. </w:t>
      </w:r>
      <w:r w:rsidR="00CD4DA0" w:rsidRPr="00E66B42">
        <w:rPr>
          <w:rFonts w:ascii="Arial" w:hAnsi="Arial" w:cs="Arial"/>
          <w:sz w:val="24"/>
          <w:szCs w:val="24"/>
          <w:lang w:val="en-GB"/>
        </w:rPr>
        <w:t>Participants</w:t>
      </w:r>
      <w:r w:rsidR="004F7DDB" w:rsidRPr="00F508E9">
        <w:rPr>
          <w:rFonts w:ascii="Arial" w:hAnsi="Arial" w:cs="Arial"/>
          <w:sz w:val="24"/>
          <w:szCs w:val="24"/>
          <w:lang w:val="en-GB"/>
        </w:rPr>
        <w:t xml:space="preserve"> who derive their income from livestock</w:t>
      </w:r>
      <w:r w:rsidR="000440E7" w:rsidRPr="00E66B42">
        <w:rPr>
          <w:rFonts w:ascii="Arial" w:hAnsi="Arial" w:cs="Arial"/>
          <w:sz w:val="24"/>
          <w:szCs w:val="24"/>
          <w:lang w:val="en-GB"/>
        </w:rPr>
        <w:t>-</w:t>
      </w:r>
      <w:r w:rsidR="004F7DDB" w:rsidRPr="00F508E9">
        <w:rPr>
          <w:rFonts w:ascii="Arial" w:hAnsi="Arial" w:cs="Arial"/>
          <w:sz w:val="24"/>
          <w:szCs w:val="24"/>
          <w:lang w:val="en-GB"/>
        </w:rPr>
        <w:t xml:space="preserve">related commodities </w:t>
      </w:r>
      <w:r w:rsidR="004F7DDB" w:rsidRPr="00F508E9">
        <w:rPr>
          <w:rFonts w:ascii="Arial" w:hAnsi="Arial" w:cs="Arial"/>
          <w:sz w:val="24"/>
          <w:szCs w:val="24"/>
          <w:lang w:val="en-GB"/>
        </w:rPr>
        <w:lastRenderedPageBreak/>
        <w:t>may</w:t>
      </w:r>
      <w:r w:rsidR="000440E7" w:rsidRPr="00E66B42">
        <w:rPr>
          <w:rFonts w:ascii="Arial" w:hAnsi="Arial" w:cs="Arial"/>
          <w:sz w:val="24"/>
          <w:szCs w:val="24"/>
          <w:lang w:val="en-GB"/>
        </w:rPr>
        <w:t xml:space="preserve"> have chosen this type of farming</w:t>
      </w:r>
      <w:r w:rsidR="004F7DDB" w:rsidRPr="00F508E9">
        <w:rPr>
          <w:rFonts w:ascii="Arial" w:hAnsi="Arial" w:cs="Arial"/>
          <w:sz w:val="24"/>
          <w:szCs w:val="24"/>
          <w:lang w:val="en-GB"/>
        </w:rPr>
        <w:t xml:space="preserve"> as a means of securing </w:t>
      </w:r>
      <w:r w:rsidR="000440E7" w:rsidRPr="00E66B42">
        <w:rPr>
          <w:rFonts w:ascii="Arial" w:hAnsi="Arial" w:cs="Arial"/>
          <w:sz w:val="24"/>
          <w:szCs w:val="24"/>
          <w:lang w:val="en-GB"/>
        </w:rPr>
        <w:t xml:space="preserve">their </w:t>
      </w:r>
      <w:r w:rsidR="004F7DDB" w:rsidRPr="00F508E9">
        <w:rPr>
          <w:rFonts w:ascii="Arial" w:hAnsi="Arial" w:cs="Arial"/>
          <w:sz w:val="24"/>
          <w:szCs w:val="24"/>
          <w:lang w:val="en-GB"/>
        </w:rPr>
        <w:t>necessities of life or to purchase input material</w:t>
      </w:r>
      <w:r w:rsidR="00B1183E" w:rsidRPr="00F508E9">
        <w:rPr>
          <w:rFonts w:ascii="Arial" w:hAnsi="Arial" w:cs="Arial"/>
          <w:sz w:val="24"/>
          <w:szCs w:val="24"/>
          <w:lang w:val="en-GB"/>
        </w:rPr>
        <w:t>s</w:t>
      </w:r>
      <w:r w:rsidR="004F7DDB" w:rsidRPr="00F508E9">
        <w:rPr>
          <w:rFonts w:ascii="Arial" w:hAnsi="Arial" w:cs="Arial"/>
          <w:sz w:val="24"/>
          <w:szCs w:val="24"/>
          <w:lang w:val="en-GB"/>
        </w:rPr>
        <w:t xml:space="preserve"> for planting. The study did</w:t>
      </w:r>
      <w:r w:rsidR="00B1183E" w:rsidRPr="00F508E9">
        <w:rPr>
          <w:rFonts w:ascii="Arial" w:hAnsi="Arial" w:cs="Arial"/>
          <w:sz w:val="24"/>
          <w:szCs w:val="24"/>
          <w:lang w:val="en-GB"/>
        </w:rPr>
        <w:t xml:space="preserve"> </w:t>
      </w:r>
      <w:r w:rsidR="004F7DDB" w:rsidRPr="00F508E9">
        <w:rPr>
          <w:rFonts w:ascii="Arial" w:hAnsi="Arial" w:cs="Arial"/>
          <w:sz w:val="24"/>
          <w:szCs w:val="24"/>
          <w:lang w:val="en-GB"/>
        </w:rPr>
        <w:t>n</w:t>
      </w:r>
      <w:r w:rsidR="00B1183E" w:rsidRPr="00F508E9">
        <w:rPr>
          <w:rFonts w:ascii="Arial" w:hAnsi="Arial" w:cs="Arial"/>
          <w:sz w:val="24"/>
          <w:szCs w:val="24"/>
          <w:lang w:val="en-GB"/>
        </w:rPr>
        <w:t>o</w:t>
      </w:r>
      <w:r w:rsidR="004F7DDB" w:rsidRPr="00F508E9">
        <w:rPr>
          <w:rFonts w:ascii="Arial" w:hAnsi="Arial" w:cs="Arial"/>
          <w:sz w:val="24"/>
          <w:szCs w:val="24"/>
          <w:lang w:val="en-GB"/>
        </w:rPr>
        <w:t xml:space="preserve">t establish the extent of mixed farming with the </w:t>
      </w:r>
      <w:r w:rsidR="00CD4DA0" w:rsidRPr="00E66B42">
        <w:rPr>
          <w:rFonts w:ascii="Arial" w:hAnsi="Arial" w:cs="Arial"/>
          <w:sz w:val="24"/>
          <w:szCs w:val="24"/>
          <w:lang w:val="en-GB"/>
        </w:rPr>
        <w:t>participants</w:t>
      </w:r>
      <w:r w:rsidR="004F7DDB" w:rsidRPr="00F508E9">
        <w:rPr>
          <w:rFonts w:ascii="Arial" w:hAnsi="Arial" w:cs="Arial"/>
          <w:sz w:val="24"/>
          <w:szCs w:val="24"/>
          <w:lang w:val="en-GB"/>
        </w:rPr>
        <w:t>. Mixed farming may not be ruled</w:t>
      </w:r>
      <w:r w:rsidR="000440E7" w:rsidRPr="00E66B42">
        <w:rPr>
          <w:rFonts w:ascii="Arial" w:hAnsi="Arial" w:cs="Arial"/>
          <w:sz w:val="24"/>
          <w:szCs w:val="24"/>
          <w:lang w:val="en-GB"/>
        </w:rPr>
        <w:t xml:space="preserve"> </w:t>
      </w:r>
      <w:r w:rsidR="004F7DDB" w:rsidRPr="00F508E9">
        <w:rPr>
          <w:rFonts w:ascii="Arial" w:hAnsi="Arial" w:cs="Arial"/>
          <w:sz w:val="24"/>
          <w:szCs w:val="24"/>
          <w:lang w:val="en-GB"/>
        </w:rPr>
        <w:t xml:space="preserve">out as an element of creating </w:t>
      </w:r>
      <w:r w:rsidR="000440E7" w:rsidRPr="00E66B42">
        <w:rPr>
          <w:rFonts w:ascii="Arial" w:hAnsi="Arial" w:cs="Arial"/>
          <w:sz w:val="24"/>
          <w:szCs w:val="24"/>
          <w:lang w:val="en-GB"/>
        </w:rPr>
        <w:t xml:space="preserve">a </w:t>
      </w:r>
      <w:r w:rsidR="004F7DDB" w:rsidRPr="00F508E9">
        <w:rPr>
          <w:rFonts w:ascii="Arial" w:hAnsi="Arial" w:cs="Arial"/>
          <w:sz w:val="24"/>
          <w:szCs w:val="24"/>
          <w:lang w:val="en-GB"/>
        </w:rPr>
        <w:t xml:space="preserve">farming system with portfolios that will allow stabilisation of income flow and consumption </w:t>
      </w:r>
      <w:r w:rsidR="004F7DDB" w:rsidRPr="00F508E9">
        <w:rPr>
          <w:rFonts w:ascii="Arial" w:hAnsi="Arial" w:cs="Arial"/>
          <w:color w:val="000000" w:themeColor="text1"/>
          <w:sz w:val="24"/>
          <w:szCs w:val="24"/>
          <w:lang w:val="en-GB"/>
        </w:rPr>
        <w:t>(Ongunkoya, 2014).</w:t>
      </w:r>
      <w:r w:rsidR="004F7DDB" w:rsidRPr="00F508E9">
        <w:rPr>
          <w:rFonts w:ascii="Arial" w:hAnsi="Arial" w:cs="Arial"/>
          <w:sz w:val="24"/>
          <w:szCs w:val="24"/>
          <w:lang w:val="en-GB"/>
        </w:rPr>
        <w:t xml:space="preserve">  </w:t>
      </w:r>
    </w:p>
    <w:p w:rsidR="004F7DDB" w:rsidRPr="00F508E9" w:rsidRDefault="004F7DDB" w:rsidP="00F508E9">
      <w:pPr>
        <w:spacing w:before="120" w:after="120"/>
        <w:jc w:val="both"/>
        <w:rPr>
          <w:rFonts w:ascii="Arial" w:hAnsi="Arial" w:cs="Arial"/>
          <w:sz w:val="24"/>
          <w:szCs w:val="24"/>
          <w:lang w:val="en-GB"/>
        </w:rPr>
      </w:pPr>
    </w:p>
    <w:p w:rsidR="004F7DDB" w:rsidRPr="00F508E9" w:rsidRDefault="004F7DDB" w:rsidP="00F508E9">
      <w:pPr>
        <w:spacing w:before="120" w:after="120"/>
        <w:jc w:val="center"/>
        <w:rPr>
          <w:rFonts w:ascii="Arial" w:hAnsi="Arial" w:cs="Arial"/>
          <w:sz w:val="24"/>
          <w:szCs w:val="24"/>
          <w:lang w:val="en-GB"/>
        </w:rPr>
      </w:pPr>
      <w:r w:rsidRPr="00F508E9">
        <w:rPr>
          <w:rFonts w:ascii="Arial" w:hAnsi="Arial" w:cs="Arial"/>
          <w:noProof/>
          <w:sz w:val="24"/>
          <w:szCs w:val="24"/>
          <w:lang w:eastAsia="en-ZA"/>
        </w:rPr>
        <w:drawing>
          <wp:inline distT="0" distB="0" distL="0" distR="0" wp14:anchorId="1F300909" wp14:editId="50F45C6C">
            <wp:extent cx="5019675" cy="2438400"/>
            <wp:effectExtent l="0" t="0" r="9525"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F7DDB" w:rsidRPr="0069130D" w:rsidRDefault="0069130D" w:rsidP="00B51E14">
      <w:pPr>
        <w:pStyle w:val="Caption"/>
        <w:rPr>
          <w:rFonts w:ascii="Arial" w:hAnsi="Arial" w:cs="Arial"/>
          <w:i w:val="0"/>
          <w:color w:val="auto"/>
          <w:sz w:val="24"/>
          <w:szCs w:val="24"/>
          <w:lang w:val="en-GB"/>
        </w:rPr>
      </w:pPr>
      <w:bookmarkStart w:id="139" w:name="_Toc509420737"/>
      <w:r w:rsidRPr="0069130D">
        <w:rPr>
          <w:rFonts w:ascii="Arial" w:hAnsi="Arial" w:cs="Arial"/>
          <w:b/>
          <w:i w:val="0"/>
          <w:color w:val="auto"/>
          <w:sz w:val="24"/>
          <w:szCs w:val="24"/>
        </w:rPr>
        <w:t xml:space="preserve">FIGURE </w:t>
      </w:r>
      <w:r w:rsidR="00757A5F">
        <w:rPr>
          <w:rFonts w:ascii="Arial" w:hAnsi="Arial" w:cs="Arial"/>
          <w:b/>
          <w:i w:val="0"/>
          <w:color w:val="auto"/>
          <w:sz w:val="24"/>
          <w:szCs w:val="24"/>
        </w:rPr>
        <w:fldChar w:fldCharType="begin"/>
      </w:r>
      <w:r w:rsidR="00757A5F">
        <w:rPr>
          <w:rFonts w:ascii="Arial" w:hAnsi="Arial" w:cs="Arial"/>
          <w:b/>
          <w:i w:val="0"/>
          <w:color w:val="auto"/>
          <w:sz w:val="24"/>
          <w:szCs w:val="24"/>
        </w:rPr>
        <w:instrText xml:space="preserve"> SEQ Figure \* ARABIC </w:instrText>
      </w:r>
      <w:r w:rsidR="00757A5F">
        <w:rPr>
          <w:rFonts w:ascii="Arial" w:hAnsi="Arial" w:cs="Arial"/>
          <w:b/>
          <w:i w:val="0"/>
          <w:color w:val="auto"/>
          <w:sz w:val="24"/>
          <w:szCs w:val="24"/>
        </w:rPr>
        <w:fldChar w:fldCharType="separate"/>
      </w:r>
      <w:r w:rsidR="00757A5F">
        <w:rPr>
          <w:rFonts w:ascii="Arial" w:hAnsi="Arial" w:cs="Arial"/>
          <w:b/>
          <w:i w:val="0"/>
          <w:noProof/>
          <w:color w:val="auto"/>
          <w:sz w:val="24"/>
          <w:szCs w:val="24"/>
        </w:rPr>
        <w:t>8</w:t>
      </w:r>
      <w:r w:rsidR="00757A5F">
        <w:rPr>
          <w:rFonts w:ascii="Arial" w:hAnsi="Arial" w:cs="Arial"/>
          <w:b/>
          <w:i w:val="0"/>
          <w:color w:val="auto"/>
          <w:sz w:val="24"/>
          <w:szCs w:val="24"/>
        </w:rPr>
        <w:fldChar w:fldCharType="end"/>
      </w:r>
      <w:r w:rsidRPr="0069130D">
        <w:rPr>
          <w:rFonts w:ascii="Arial" w:hAnsi="Arial" w:cs="Arial"/>
          <w:b/>
          <w:i w:val="0"/>
          <w:color w:val="auto"/>
          <w:sz w:val="24"/>
          <w:szCs w:val="24"/>
        </w:rPr>
        <w:t>.</w:t>
      </w:r>
      <w:r w:rsidRPr="0069130D">
        <w:rPr>
          <w:rFonts w:ascii="Arial" w:hAnsi="Arial" w:cs="Arial"/>
          <w:i w:val="0"/>
          <w:color w:val="auto"/>
          <w:sz w:val="24"/>
          <w:szCs w:val="24"/>
        </w:rPr>
        <w:t xml:space="preserve"> </w:t>
      </w:r>
      <w:r w:rsidR="00B51E14" w:rsidRPr="0069130D">
        <w:rPr>
          <w:rFonts w:ascii="Arial" w:hAnsi="Arial" w:cs="Arial"/>
          <w:i w:val="0"/>
          <w:color w:val="auto"/>
          <w:sz w:val="24"/>
          <w:szCs w:val="24"/>
        </w:rPr>
        <w:t>Livestock farming among participants</w:t>
      </w:r>
      <w:bookmarkEnd w:id="139"/>
    </w:p>
    <w:p w:rsidR="004F7DDB" w:rsidRPr="00F508E9" w:rsidRDefault="00B1183E" w:rsidP="00A77AB2">
      <w:pPr>
        <w:pStyle w:val="Heading2"/>
      </w:pPr>
      <w:bookmarkStart w:id="140" w:name="_Toc499551259"/>
      <w:bookmarkStart w:id="141" w:name="_Toc499730494"/>
      <w:r w:rsidRPr="00F508E9">
        <w:t>4.2.7</w:t>
      </w:r>
      <w:r w:rsidRPr="00F508E9">
        <w:tab/>
      </w:r>
      <w:r w:rsidR="004F7DDB" w:rsidRPr="00F508E9">
        <w:t>Number of years in farming business</w:t>
      </w:r>
      <w:bookmarkEnd w:id="140"/>
      <w:bookmarkEnd w:id="141"/>
      <w:r w:rsidR="004F7DDB" w:rsidRPr="00F508E9">
        <w:t xml:space="preserve"> </w:t>
      </w:r>
    </w:p>
    <w:p w:rsidR="000440E7" w:rsidRPr="00E66B42" w:rsidRDefault="00B1183E">
      <w:pPr>
        <w:spacing w:before="120" w:after="120"/>
        <w:jc w:val="both"/>
        <w:rPr>
          <w:rFonts w:ascii="Arial" w:hAnsi="Arial" w:cs="Arial"/>
          <w:sz w:val="24"/>
          <w:szCs w:val="24"/>
          <w:lang w:val="en-GB"/>
        </w:rPr>
      </w:pPr>
      <w:r w:rsidRPr="00F508E9">
        <w:rPr>
          <w:rFonts w:ascii="Arial" w:hAnsi="Arial" w:cs="Arial"/>
          <w:sz w:val="24"/>
          <w:szCs w:val="24"/>
          <w:lang w:val="en-GB"/>
        </w:rPr>
        <w:t xml:space="preserve">Number of years in farming business of the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is presented in Figure </w:t>
      </w:r>
      <w:r w:rsidR="000440E7" w:rsidRPr="00E66B42">
        <w:rPr>
          <w:rFonts w:ascii="Arial" w:hAnsi="Arial" w:cs="Arial"/>
          <w:sz w:val="24"/>
          <w:szCs w:val="24"/>
          <w:lang w:val="en-GB"/>
        </w:rPr>
        <w:t>8, where 35%</w:t>
      </w:r>
      <w:r w:rsidR="004F7DDB" w:rsidRPr="00F508E9">
        <w:rPr>
          <w:rFonts w:ascii="Arial" w:hAnsi="Arial" w:cs="Arial"/>
          <w:sz w:val="24"/>
          <w:szCs w:val="24"/>
          <w:lang w:val="en-GB"/>
        </w:rPr>
        <w:t xml:space="preserve"> of the </w:t>
      </w:r>
      <w:r w:rsidR="00CD4DA0" w:rsidRPr="00E66B42">
        <w:rPr>
          <w:rFonts w:ascii="Arial" w:hAnsi="Arial" w:cs="Arial"/>
          <w:sz w:val="24"/>
          <w:szCs w:val="24"/>
          <w:lang w:val="en-GB"/>
        </w:rPr>
        <w:t>participants</w:t>
      </w:r>
      <w:r w:rsidR="004F7DDB" w:rsidRPr="00F508E9">
        <w:rPr>
          <w:rFonts w:ascii="Arial" w:hAnsi="Arial" w:cs="Arial"/>
          <w:sz w:val="24"/>
          <w:szCs w:val="24"/>
          <w:lang w:val="en-GB"/>
        </w:rPr>
        <w:t xml:space="preserve"> </w:t>
      </w:r>
      <w:r w:rsidR="000440E7" w:rsidRPr="00E66B42">
        <w:rPr>
          <w:rFonts w:ascii="Arial" w:hAnsi="Arial" w:cs="Arial"/>
          <w:sz w:val="24"/>
          <w:szCs w:val="24"/>
          <w:lang w:val="en-GB"/>
        </w:rPr>
        <w:t xml:space="preserve">state that they were new </w:t>
      </w:r>
      <w:r w:rsidR="000440E7" w:rsidRPr="00E66B42">
        <w:rPr>
          <w:rFonts w:ascii="Arial" w:hAnsi="Arial" w:cs="Arial"/>
          <w:sz w:val="24"/>
          <w:szCs w:val="24"/>
          <w:lang w:val="en-GB"/>
        </w:rPr>
        <w:lastRenderedPageBreak/>
        <w:t>farmers, with</w:t>
      </w:r>
      <w:r w:rsidR="004F7DDB" w:rsidRPr="00F508E9">
        <w:rPr>
          <w:rFonts w:ascii="Arial" w:hAnsi="Arial" w:cs="Arial"/>
          <w:sz w:val="24"/>
          <w:szCs w:val="24"/>
          <w:lang w:val="en-GB"/>
        </w:rPr>
        <w:t xml:space="preserve"> less than six years </w:t>
      </w:r>
      <w:r w:rsidR="000440E7" w:rsidRPr="00E66B42">
        <w:rPr>
          <w:rFonts w:ascii="Arial" w:hAnsi="Arial" w:cs="Arial"/>
          <w:sz w:val="24"/>
          <w:szCs w:val="24"/>
          <w:lang w:val="en-GB"/>
        </w:rPr>
        <w:t xml:space="preserve">of having </w:t>
      </w:r>
      <w:r w:rsidR="004F7DDB" w:rsidRPr="00F508E9">
        <w:rPr>
          <w:rFonts w:ascii="Arial" w:hAnsi="Arial" w:cs="Arial"/>
          <w:sz w:val="24"/>
          <w:szCs w:val="24"/>
          <w:lang w:val="en-GB"/>
        </w:rPr>
        <w:t xml:space="preserve">been involved in farming. </w:t>
      </w:r>
      <w:r w:rsidR="000440E7" w:rsidRPr="00E66B42">
        <w:rPr>
          <w:rFonts w:ascii="Arial" w:hAnsi="Arial" w:cs="Arial"/>
          <w:sz w:val="24"/>
          <w:szCs w:val="24"/>
          <w:lang w:val="en-GB"/>
        </w:rPr>
        <w:t>P</w:t>
      </w:r>
      <w:r w:rsidR="00CD4DA0" w:rsidRPr="00E66B42">
        <w:rPr>
          <w:rFonts w:ascii="Arial" w:hAnsi="Arial" w:cs="Arial"/>
          <w:sz w:val="24"/>
          <w:szCs w:val="24"/>
          <w:lang w:val="en-GB"/>
        </w:rPr>
        <w:t>articipants</w:t>
      </w:r>
      <w:r w:rsidR="004F7DDB" w:rsidRPr="00F508E9">
        <w:rPr>
          <w:rFonts w:ascii="Arial" w:hAnsi="Arial" w:cs="Arial"/>
          <w:sz w:val="24"/>
          <w:szCs w:val="24"/>
          <w:lang w:val="en-GB"/>
        </w:rPr>
        <w:t xml:space="preserve"> </w:t>
      </w:r>
      <w:r w:rsidR="000440E7" w:rsidRPr="00E66B42">
        <w:rPr>
          <w:rFonts w:ascii="Arial" w:hAnsi="Arial" w:cs="Arial"/>
          <w:sz w:val="24"/>
          <w:szCs w:val="24"/>
          <w:lang w:val="en-GB"/>
        </w:rPr>
        <w:t>who have</w:t>
      </w:r>
      <w:r w:rsidR="004F7DDB" w:rsidRPr="00F508E9">
        <w:rPr>
          <w:rFonts w:ascii="Arial" w:hAnsi="Arial" w:cs="Arial"/>
          <w:sz w:val="24"/>
          <w:szCs w:val="24"/>
          <w:lang w:val="en-GB"/>
        </w:rPr>
        <w:t xml:space="preserve"> 11 to 15 years, 16 to 20 years and 21 years and above </w:t>
      </w:r>
      <w:r w:rsidR="000440E7" w:rsidRPr="00E66B42">
        <w:rPr>
          <w:rFonts w:ascii="Arial" w:hAnsi="Arial" w:cs="Arial"/>
          <w:sz w:val="24"/>
          <w:szCs w:val="24"/>
          <w:lang w:val="en-GB"/>
        </w:rPr>
        <w:t>experience in farming a</w:t>
      </w:r>
      <w:r w:rsidR="004F7DDB" w:rsidRPr="00F508E9">
        <w:rPr>
          <w:rFonts w:ascii="Arial" w:hAnsi="Arial" w:cs="Arial"/>
          <w:sz w:val="24"/>
          <w:szCs w:val="24"/>
          <w:lang w:val="en-GB"/>
        </w:rPr>
        <w:t>re almost equally distributed</w:t>
      </w:r>
      <w:r w:rsidR="000440E7" w:rsidRPr="00E66B42">
        <w:rPr>
          <w:rFonts w:ascii="Arial" w:hAnsi="Arial" w:cs="Arial"/>
          <w:sz w:val="24"/>
          <w:szCs w:val="24"/>
          <w:lang w:val="en-GB"/>
        </w:rPr>
        <w:t xml:space="preserve"> (15%, 15%, 16%,</w:t>
      </w:r>
      <w:r w:rsidR="004F7DDB" w:rsidRPr="00F508E9">
        <w:rPr>
          <w:rFonts w:ascii="Arial" w:hAnsi="Arial" w:cs="Arial"/>
          <w:sz w:val="24"/>
          <w:szCs w:val="24"/>
          <w:lang w:val="en-GB"/>
        </w:rPr>
        <w:t xml:space="preserve"> respectively</w:t>
      </w:r>
      <w:r w:rsidR="000440E7" w:rsidRPr="00E66B42">
        <w:rPr>
          <w:rFonts w:ascii="Arial" w:hAnsi="Arial" w:cs="Arial"/>
          <w:sz w:val="24"/>
          <w:szCs w:val="24"/>
          <w:lang w:val="en-GB"/>
        </w:rPr>
        <w:t>)</w:t>
      </w:r>
      <w:r w:rsidR="004F7DDB" w:rsidRPr="00F508E9">
        <w:rPr>
          <w:rFonts w:ascii="Arial" w:hAnsi="Arial" w:cs="Arial"/>
          <w:sz w:val="24"/>
          <w:szCs w:val="24"/>
          <w:lang w:val="en-GB"/>
        </w:rPr>
        <w:t xml:space="preserve">. </w:t>
      </w:r>
    </w:p>
    <w:p w:rsidR="004F7DDB" w:rsidRPr="00F508E9" w:rsidRDefault="004F7DDB">
      <w:pPr>
        <w:spacing w:before="120" w:after="120"/>
        <w:jc w:val="both"/>
        <w:rPr>
          <w:rFonts w:ascii="Arial" w:hAnsi="Arial" w:cs="Arial"/>
          <w:sz w:val="24"/>
          <w:szCs w:val="24"/>
          <w:lang w:val="en-GB"/>
        </w:rPr>
      </w:pPr>
      <w:r w:rsidRPr="00F508E9">
        <w:rPr>
          <w:rFonts w:ascii="Arial" w:hAnsi="Arial" w:cs="Arial"/>
          <w:sz w:val="24"/>
          <w:szCs w:val="24"/>
          <w:lang w:val="en-GB"/>
        </w:rPr>
        <w:t xml:space="preserve">Access to land is an important facet for participation in </w:t>
      </w:r>
      <w:r w:rsidR="000440E7" w:rsidRPr="00E66B42">
        <w:rPr>
          <w:rFonts w:ascii="Arial" w:hAnsi="Arial" w:cs="Arial"/>
          <w:sz w:val="24"/>
          <w:szCs w:val="24"/>
          <w:lang w:val="en-GB"/>
        </w:rPr>
        <w:t xml:space="preserve">any </w:t>
      </w:r>
      <w:r w:rsidRPr="00F508E9">
        <w:rPr>
          <w:rFonts w:ascii="Arial" w:hAnsi="Arial" w:cs="Arial"/>
          <w:sz w:val="24"/>
          <w:szCs w:val="24"/>
          <w:lang w:val="en-GB"/>
        </w:rPr>
        <w:t xml:space="preserve">farming business. However, access to land has always remained a challenge despite the number of government mediated land ownership programmes since 1994. The </w:t>
      </w:r>
      <w:r w:rsidR="000440E7" w:rsidRPr="00E66B42">
        <w:rPr>
          <w:rFonts w:ascii="Arial" w:hAnsi="Arial" w:cs="Arial"/>
          <w:sz w:val="24"/>
          <w:szCs w:val="24"/>
          <w:lang w:val="en-GB"/>
        </w:rPr>
        <w:t>35%</w:t>
      </w:r>
      <w:r w:rsidRPr="00F508E9">
        <w:rPr>
          <w:rFonts w:ascii="Arial" w:hAnsi="Arial" w:cs="Arial"/>
          <w:sz w:val="24"/>
          <w:szCs w:val="24"/>
          <w:lang w:val="en-GB"/>
        </w:rPr>
        <w:t xml:space="preserve"> of the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with less than </w:t>
      </w:r>
      <w:r w:rsidR="000440E7" w:rsidRPr="00E66B42">
        <w:rPr>
          <w:rFonts w:ascii="Arial" w:hAnsi="Arial" w:cs="Arial"/>
          <w:sz w:val="24"/>
          <w:szCs w:val="24"/>
          <w:lang w:val="en-GB"/>
        </w:rPr>
        <w:t xml:space="preserve">6 </w:t>
      </w:r>
      <w:r w:rsidRPr="00F508E9">
        <w:rPr>
          <w:rFonts w:ascii="Arial" w:hAnsi="Arial" w:cs="Arial"/>
          <w:sz w:val="24"/>
          <w:szCs w:val="24"/>
          <w:lang w:val="en-GB"/>
        </w:rPr>
        <w:t>year</w:t>
      </w:r>
      <w:r w:rsidR="000440E7" w:rsidRPr="00E66B42">
        <w:rPr>
          <w:rFonts w:ascii="Arial" w:hAnsi="Arial" w:cs="Arial"/>
          <w:sz w:val="24"/>
          <w:szCs w:val="24"/>
          <w:lang w:val="en-GB"/>
        </w:rPr>
        <w:t>s’</w:t>
      </w:r>
      <w:r w:rsidRPr="00F508E9">
        <w:rPr>
          <w:rFonts w:ascii="Arial" w:hAnsi="Arial" w:cs="Arial"/>
          <w:sz w:val="24"/>
          <w:szCs w:val="24"/>
          <w:lang w:val="en-GB"/>
        </w:rPr>
        <w:t xml:space="preserve"> experience in farming as well as the </w:t>
      </w:r>
      <w:r w:rsidR="000440E7" w:rsidRPr="00E66B42">
        <w:rPr>
          <w:rFonts w:ascii="Arial" w:hAnsi="Arial" w:cs="Arial"/>
          <w:sz w:val="24"/>
          <w:szCs w:val="24"/>
          <w:lang w:val="en-GB"/>
        </w:rPr>
        <w:t xml:space="preserve">19% </w:t>
      </w:r>
      <w:r w:rsidRPr="00F508E9">
        <w:rPr>
          <w:rFonts w:ascii="Arial" w:hAnsi="Arial" w:cs="Arial"/>
          <w:sz w:val="24"/>
          <w:szCs w:val="24"/>
          <w:lang w:val="en-GB"/>
        </w:rPr>
        <w:t xml:space="preserve">of farmers with </w:t>
      </w:r>
      <w:r w:rsidR="000440E7" w:rsidRPr="00E66B42">
        <w:rPr>
          <w:rFonts w:ascii="Arial" w:hAnsi="Arial" w:cs="Arial"/>
          <w:sz w:val="24"/>
          <w:szCs w:val="24"/>
          <w:lang w:val="en-GB"/>
        </w:rPr>
        <w:t>6 to 10</w:t>
      </w:r>
      <w:r w:rsidRPr="00F508E9">
        <w:rPr>
          <w:rFonts w:ascii="Arial" w:hAnsi="Arial" w:cs="Arial"/>
          <w:sz w:val="24"/>
          <w:szCs w:val="24"/>
          <w:lang w:val="en-GB"/>
        </w:rPr>
        <w:t xml:space="preserve"> years’ experience indicate a measure of continued and slow accomplishment in the land reform programme</w:t>
      </w:r>
      <w:r w:rsidR="000440E7" w:rsidRPr="00E66B42">
        <w:rPr>
          <w:rFonts w:ascii="Arial" w:hAnsi="Arial" w:cs="Arial"/>
          <w:sz w:val="24"/>
          <w:szCs w:val="24"/>
          <w:lang w:val="en-GB"/>
        </w:rPr>
        <w:t>,</w:t>
      </w:r>
      <w:r w:rsidRPr="00F508E9">
        <w:rPr>
          <w:rFonts w:ascii="Arial" w:hAnsi="Arial" w:cs="Arial"/>
          <w:sz w:val="24"/>
          <w:szCs w:val="24"/>
          <w:lang w:val="en-GB"/>
        </w:rPr>
        <w:t xml:space="preserve"> noting that the era for land redistribution got off the ground after the year 1994. The number of years of experience in farming is important to create sustainability in the business of farming (</w:t>
      </w:r>
      <w:r w:rsidRPr="00F508E9">
        <w:rPr>
          <w:rFonts w:ascii="Arial" w:hAnsi="Arial" w:cs="Arial"/>
          <w:color w:val="000000" w:themeColor="text1"/>
          <w:sz w:val="24"/>
          <w:szCs w:val="24"/>
          <w:lang w:val="en-GB"/>
        </w:rPr>
        <w:t xml:space="preserve">Khapayi </w:t>
      </w:r>
      <w:r w:rsidR="00B1183E" w:rsidRPr="00F508E9">
        <w:rPr>
          <w:rFonts w:ascii="Arial" w:hAnsi="Arial" w:cs="Arial"/>
          <w:color w:val="000000" w:themeColor="text1"/>
          <w:sz w:val="24"/>
          <w:szCs w:val="24"/>
          <w:lang w:val="en-GB"/>
        </w:rPr>
        <w:t xml:space="preserve">and </w:t>
      </w:r>
      <w:r w:rsidRPr="00F508E9">
        <w:rPr>
          <w:rFonts w:ascii="Arial" w:hAnsi="Arial" w:cs="Arial"/>
          <w:color w:val="000000" w:themeColor="text1"/>
          <w:sz w:val="24"/>
          <w:szCs w:val="24"/>
          <w:lang w:val="en-GB"/>
        </w:rPr>
        <w:t>Celliers, 2016</w:t>
      </w:r>
      <w:r w:rsidRPr="00F508E9">
        <w:rPr>
          <w:rFonts w:ascii="Arial" w:hAnsi="Arial" w:cs="Arial"/>
          <w:sz w:val="24"/>
          <w:szCs w:val="24"/>
          <w:lang w:val="en-GB"/>
        </w:rPr>
        <w:t xml:space="preserve">). This is because the business of farming </w:t>
      </w:r>
      <w:r w:rsidR="00C63DC0" w:rsidRPr="00F508E9">
        <w:rPr>
          <w:rFonts w:ascii="Arial" w:hAnsi="Arial" w:cs="Arial"/>
          <w:sz w:val="24"/>
          <w:szCs w:val="24"/>
          <w:lang w:val="en-GB"/>
        </w:rPr>
        <w:t>ha</w:t>
      </w:r>
      <w:r w:rsidRPr="00F508E9">
        <w:rPr>
          <w:rFonts w:ascii="Arial" w:hAnsi="Arial" w:cs="Arial"/>
          <w:sz w:val="24"/>
          <w:szCs w:val="24"/>
          <w:lang w:val="en-GB"/>
        </w:rPr>
        <w:t>s unique challenges</w:t>
      </w:r>
      <w:r w:rsidR="000440E7" w:rsidRPr="00E66B42">
        <w:rPr>
          <w:rFonts w:ascii="Arial" w:hAnsi="Arial" w:cs="Arial"/>
          <w:sz w:val="24"/>
          <w:szCs w:val="24"/>
          <w:lang w:val="en-GB"/>
        </w:rPr>
        <w:t>, which</w:t>
      </w:r>
      <w:r w:rsidRPr="00F508E9">
        <w:rPr>
          <w:rFonts w:ascii="Arial" w:hAnsi="Arial" w:cs="Arial"/>
          <w:sz w:val="24"/>
          <w:szCs w:val="24"/>
          <w:lang w:val="en-GB"/>
        </w:rPr>
        <w:t xml:space="preserve"> would require education and training. Among the </w:t>
      </w:r>
      <w:r w:rsidR="006A43F7" w:rsidRPr="00E66B42">
        <w:rPr>
          <w:rFonts w:ascii="Arial" w:hAnsi="Arial" w:cs="Arial"/>
          <w:sz w:val="24"/>
          <w:szCs w:val="24"/>
          <w:lang w:val="en-GB"/>
        </w:rPr>
        <w:t xml:space="preserve">many </w:t>
      </w:r>
      <w:r w:rsidRPr="00F508E9">
        <w:rPr>
          <w:rFonts w:ascii="Arial" w:hAnsi="Arial" w:cs="Arial"/>
          <w:sz w:val="24"/>
          <w:szCs w:val="24"/>
          <w:lang w:val="en-GB"/>
        </w:rPr>
        <w:t>challenges that the farming business</w:t>
      </w:r>
      <w:r w:rsidR="006A43F7" w:rsidRPr="00E66B42">
        <w:rPr>
          <w:rFonts w:ascii="Arial" w:hAnsi="Arial" w:cs="Arial"/>
          <w:sz w:val="24"/>
          <w:szCs w:val="24"/>
          <w:lang w:val="en-GB"/>
        </w:rPr>
        <w:t>es</w:t>
      </w:r>
      <w:r w:rsidRPr="00F508E9">
        <w:rPr>
          <w:rFonts w:ascii="Arial" w:hAnsi="Arial" w:cs="Arial"/>
          <w:sz w:val="24"/>
          <w:szCs w:val="24"/>
          <w:lang w:val="en-GB"/>
        </w:rPr>
        <w:t xml:space="preserve"> face</w:t>
      </w:r>
      <w:r w:rsidR="006A43F7" w:rsidRPr="00E66B42">
        <w:rPr>
          <w:rFonts w:ascii="Arial" w:hAnsi="Arial" w:cs="Arial"/>
          <w:sz w:val="24"/>
          <w:szCs w:val="24"/>
          <w:lang w:val="en-GB"/>
        </w:rPr>
        <w:t>,</w:t>
      </w:r>
      <w:r w:rsidRPr="00F508E9">
        <w:rPr>
          <w:rFonts w:ascii="Arial" w:hAnsi="Arial" w:cs="Arial"/>
          <w:sz w:val="24"/>
          <w:szCs w:val="24"/>
          <w:lang w:val="en-GB"/>
        </w:rPr>
        <w:t xml:space="preserve"> </w:t>
      </w:r>
      <w:r w:rsidR="006A43F7" w:rsidRPr="00E66B42">
        <w:rPr>
          <w:rFonts w:ascii="Arial" w:hAnsi="Arial" w:cs="Arial"/>
          <w:sz w:val="24"/>
          <w:szCs w:val="24"/>
          <w:lang w:val="en-GB"/>
        </w:rPr>
        <w:t>are</w:t>
      </w:r>
      <w:r w:rsidRPr="00F508E9">
        <w:rPr>
          <w:rFonts w:ascii="Arial" w:hAnsi="Arial" w:cs="Arial"/>
          <w:sz w:val="24"/>
          <w:szCs w:val="24"/>
          <w:lang w:val="en-GB"/>
        </w:rPr>
        <w:t xml:space="preserve"> climate change related problems</w:t>
      </w:r>
      <w:r w:rsidR="006A43F7" w:rsidRPr="00E66B42">
        <w:rPr>
          <w:rFonts w:ascii="Arial" w:hAnsi="Arial" w:cs="Arial"/>
          <w:sz w:val="24"/>
          <w:szCs w:val="24"/>
          <w:lang w:val="en-GB"/>
        </w:rPr>
        <w:t>,</w:t>
      </w:r>
      <w:r w:rsidRPr="00F508E9">
        <w:rPr>
          <w:rFonts w:ascii="Arial" w:hAnsi="Arial" w:cs="Arial"/>
          <w:sz w:val="24"/>
          <w:szCs w:val="24"/>
          <w:lang w:val="en-GB"/>
        </w:rPr>
        <w:t xml:space="preserve"> including the use of sustainable methods for environmental management, sustainable water management practices, inconsistent and changing </w:t>
      </w:r>
      <w:r w:rsidRPr="00F508E9">
        <w:rPr>
          <w:rFonts w:ascii="Arial" w:hAnsi="Arial" w:cs="Arial"/>
          <w:sz w:val="24"/>
          <w:szCs w:val="24"/>
          <w:lang w:val="en-GB"/>
        </w:rPr>
        <w:lastRenderedPageBreak/>
        <w:t>weather patterns, pest</w:t>
      </w:r>
      <w:r w:rsidR="006A43F7" w:rsidRPr="00E66B42">
        <w:rPr>
          <w:rFonts w:ascii="Arial" w:hAnsi="Arial" w:cs="Arial"/>
          <w:sz w:val="24"/>
          <w:szCs w:val="24"/>
          <w:lang w:val="en-GB"/>
        </w:rPr>
        <w:t>s</w:t>
      </w:r>
      <w:r w:rsidRPr="00F508E9">
        <w:rPr>
          <w:rFonts w:ascii="Arial" w:hAnsi="Arial" w:cs="Arial"/>
          <w:sz w:val="24"/>
          <w:szCs w:val="24"/>
          <w:lang w:val="en-GB"/>
        </w:rPr>
        <w:t xml:space="preserve"> and diseases as well as providing sustainable livelihood. </w:t>
      </w:r>
      <w:r w:rsidR="006A43F7" w:rsidRPr="00E66B42">
        <w:rPr>
          <w:rFonts w:ascii="Arial" w:hAnsi="Arial" w:cs="Arial"/>
          <w:sz w:val="24"/>
          <w:szCs w:val="24"/>
          <w:lang w:val="en-GB"/>
        </w:rPr>
        <w:t>For farmers t</w:t>
      </w:r>
      <w:r w:rsidRPr="00F508E9">
        <w:rPr>
          <w:rFonts w:ascii="Arial" w:hAnsi="Arial" w:cs="Arial"/>
          <w:sz w:val="24"/>
          <w:szCs w:val="24"/>
          <w:lang w:val="en-GB"/>
        </w:rPr>
        <w:t>o be self-s</w:t>
      </w:r>
      <w:r w:rsidR="006A43F7" w:rsidRPr="00E66B42">
        <w:rPr>
          <w:rFonts w:ascii="Arial" w:hAnsi="Arial" w:cs="Arial"/>
          <w:sz w:val="24"/>
          <w:szCs w:val="24"/>
          <w:lang w:val="en-GB"/>
        </w:rPr>
        <w:t>upporting</w:t>
      </w:r>
      <w:r w:rsidRPr="00F508E9">
        <w:rPr>
          <w:rFonts w:ascii="Arial" w:hAnsi="Arial" w:cs="Arial"/>
          <w:sz w:val="24"/>
          <w:szCs w:val="24"/>
          <w:lang w:val="en-GB"/>
        </w:rPr>
        <w:t xml:space="preserve"> and able to </w:t>
      </w:r>
      <w:r w:rsidR="006A43F7" w:rsidRPr="00E66B42">
        <w:rPr>
          <w:rFonts w:ascii="Arial" w:hAnsi="Arial" w:cs="Arial"/>
          <w:sz w:val="24"/>
          <w:szCs w:val="24"/>
          <w:lang w:val="en-GB"/>
        </w:rPr>
        <w:t>master</w:t>
      </w:r>
      <w:r w:rsidRPr="00F508E9">
        <w:rPr>
          <w:rFonts w:ascii="Arial" w:hAnsi="Arial" w:cs="Arial"/>
          <w:sz w:val="24"/>
          <w:szCs w:val="24"/>
          <w:lang w:val="en-GB"/>
        </w:rPr>
        <w:t xml:space="preserve"> some of these challenges require</w:t>
      </w:r>
      <w:r w:rsidR="006A43F7" w:rsidRPr="00E66B42">
        <w:rPr>
          <w:rFonts w:ascii="Arial" w:hAnsi="Arial" w:cs="Arial"/>
          <w:sz w:val="24"/>
          <w:szCs w:val="24"/>
          <w:lang w:val="en-GB"/>
        </w:rPr>
        <w:t>s</w:t>
      </w:r>
      <w:r w:rsidRPr="00F508E9">
        <w:rPr>
          <w:rFonts w:ascii="Arial" w:hAnsi="Arial" w:cs="Arial"/>
          <w:sz w:val="24"/>
          <w:szCs w:val="24"/>
          <w:lang w:val="en-GB"/>
        </w:rPr>
        <w:t xml:space="preserve"> that the farmer </w:t>
      </w:r>
      <w:r w:rsidR="006A43F7" w:rsidRPr="00E66B42">
        <w:rPr>
          <w:rFonts w:ascii="Arial" w:hAnsi="Arial" w:cs="Arial"/>
          <w:sz w:val="24"/>
          <w:szCs w:val="24"/>
          <w:lang w:val="en-GB"/>
        </w:rPr>
        <w:t xml:space="preserve">to </w:t>
      </w:r>
      <w:r w:rsidRPr="00F508E9">
        <w:rPr>
          <w:rFonts w:ascii="Arial" w:hAnsi="Arial" w:cs="Arial"/>
          <w:sz w:val="24"/>
          <w:szCs w:val="24"/>
          <w:lang w:val="en-GB"/>
        </w:rPr>
        <w:t xml:space="preserve">apply scientific knowledge to enhance </w:t>
      </w:r>
      <w:r w:rsidR="006A43F7" w:rsidRPr="00E66B42">
        <w:rPr>
          <w:rFonts w:ascii="Arial" w:hAnsi="Arial" w:cs="Arial"/>
          <w:sz w:val="24"/>
          <w:szCs w:val="24"/>
          <w:lang w:val="en-GB"/>
        </w:rPr>
        <w:t xml:space="preserve">the </w:t>
      </w:r>
      <w:r w:rsidRPr="00F508E9">
        <w:rPr>
          <w:rFonts w:ascii="Arial" w:hAnsi="Arial" w:cs="Arial"/>
          <w:sz w:val="24"/>
          <w:szCs w:val="24"/>
          <w:lang w:val="en-GB"/>
        </w:rPr>
        <w:t>stewardship of the land, water and ecosystems</w:t>
      </w:r>
      <w:r w:rsidR="006A43F7" w:rsidRPr="00E66B42">
        <w:rPr>
          <w:rFonts w:ascii="Arial" w:hAnsi="Arial" w:cs="Arial"/>
          <w:sz w:val="24"/>
          <w:szCs w:val="24"/>
          <w:lang w:val="en-GB"/>
        </w:rPr>
        <w:t>. The farmer has to</w:t>
      </w:r>
      <w:r w:rsidRPr="00F508E9">
        <w:rPr>
          <w:rFonts w:ascii="Arial" w:hAnsi="Arial" w:cs="Arial"/>
          <w:sz w:val="24"/>
          <w:szCs w:val="24"/>
          <w:lang w:val="en-GB"/>
        </w:rPr>
        <w:t xml:space="preserve"> be able to use new farming techniques and tools such as conservation agriculture to enhance operations and boost profit as well as rely increasingly on scientific discoveries and technology to improve production </w:t>
      </w:r>
      <w:r w:rsidRPr="00F508E9">
        <w:rPr>
          <w:rFonts w:ascii="Arial" w:hAnsi="Arial" w:cs="Arial"/>
          <w:color w:val="000000" w:themeColor="text1"/>
          <w:sz w:val="24"/>
          <w:szCs w:val="24"/>
          <w:lang w:val="en-GB"/>
        </w:rPr>
        <w:t xml:space="preserve">(Tanentzap et al., 2015). </w:t>
      </w:r>
      <w:r w:rsidRPr="00F508E9">
        <w:rPr>
          <w:rFonts w:ascii="Arial" w:hAnsi="Arial" w:cs="Arial"/>
          <w:sz w:val="24"/>
          <w:szCs w:val="24"/>
          <w:lang w:val="en-GB"/>
        </w:rPr>
        <w:t>Many of these inter</w:t>
      </w:r>
      <w:r w:rsidR="006A43F7" w:rsidRPr="00E66B42">
        <w:rPr>
          <w:rFonts w:ascii="Arial" w:hAnsi="Arial" w:cs="Arial"/>
          <w:sz w:val="24"/>
          <w:szCs w:val="24"/>
          <w:lang w:val="en-GB"/>
        </w:rPr>
        <w:t xml:space="preserve">ventions </w:t>
      </w:r>
      <w:r w:rsidRPr="00F508E9">
        <w:rPr>
          <w:rFonts w:ascii="Arial" w:hAnsi="Arial" w:cs="Arial"/>
          <w:sz w:val="24"/>
          <w:szCs w:val="24"/>
          <w:lang w:val="en-GB"/>
        </w:rPr>
        <w:t>will not be familiar</w:t>
      </w:r>
      <w:r w:rsidR="006A43F7" w:rsidRPr="00E66B42">
        <w:rPr>
          <w:rFonts w:ascii="Arial" w:hAnsi="Arial" w:cs="Arial"/>
          <w:sz w:val="24"/>
          <w:szCs w:val="24"/>
          <w:lang w:val="en-GB"/>
        </w:rPr>
        <w:t xml:space="preserve"> to</w:t>
      </w:r>
      <w:r w:rsidRPr="00F508E9">
        <w:rPr>
          <w:rFonts w:ascii="Arial" w:hAnsi="Arial" w:cs="Arial"/>
          <w:sz w:val="24"/>
          <w:szCs w:val="24"/>
          <w:lang w:val="en-GB"/>
        </w:rPr>
        <w:t xml:space="preserve"> the smallholder farmers</w:t>
      </w:r>
      <w:r w:rsidR="006A43F7" w:rsidRPr="00E66B42">
        <w:rPr>
          <w:rFonts w:ascii="Arial" w:hAnsi="Arial" w:cs="Arial"/>
          <w:sz w:val="24"/>
          <w:szCs w:val="24"/>
          <w:lang w:val="en-GB"/>
        </w:rPr>
        <w:t>,</w:t>
      </w:r>
      <w:r w:rsidRPr="00F508E9">
        <w:rPr>
          <w:rFonts w:ascii="Arial" w:hAnsi="Arial" w:cs="Arial"/>
          <w:sz w:val="24"/>
          <w:szCs w:val="24"/>
          <w:lang w:val="en-GB"/>
        </w:rPr>
        <w:t xml:space="preserve"> let alone those with limited experience. </w:t>
      </w:r>
      <w:r w:rsidR="006A43F7" w:rsidRPr="00E66B42">
        <w:rPr>
          <w:rFonts w:ascii="Arial" w:hAnsi="Arial" w:cs="Arial"/>
          <w:sz w:val="24"/>
          <w:szCs w:val="24"/>
          <w:lang w:val="en-GB"/>
        </w:rPr>
        <w:t>Continuous l</w:t>
      </w:r>
      <w:r w:rsidRPr="00F508E9">
        <w:rPr>
          <w:rFonts w:ascii="Arial" w:hAnsi="Arial" w:cs="Arial"/>
          <w:sz w:val="24"/>
          <w:szCs w:val="24"/>
          <w:lang w:val="en-GB"/>
        </w:rPr>
        <w:t xml:space="preserve">earning </w:t>
      </w:r>
      <w:r w:rsidR="006A43F7" w:rsidRPr="00E66B42">
        <w:rPr>
          <w:rFonts w:ascii="Arial" w:hAnsi="Arial" w:cs="Arial"/>
          <w:sz w:val="24"/>
          <w:szCs w:val="24"/>
          <w:lang w:val="en-GB"/>
        </w:rPr>
        <w:t>combined with increasing</w:t>
      </w:r>
      <w:r w:rsidRPr="00F508E9">
        <w:rPr>
          <w:rFonts w:ascii="Arial" w:hAnsi="Arial" w:cs="Arial"/>
          <w:sz w:val="24"/>
          <w:szCs w:val="24"/>
          <w:lang w:val="en-GB"/>
        </w:rPr>
        <w:t xml:space="preserve"> experience remain important for the farmers to be able to access </w:t>
      </w:r>
      <w:r w:rsidR="006A43F7" w:rsidRPr="00E66B42">
        <w:rPr>
          <w:rFonts w:ascii="Arial" w:hAnsi="Arial" w:cs="Arial"/>
          <w:sz w:val="24"/>
          <w:szCs w:val="24"/>
          <w:lang w:val="en-GB"/>
        </w:rPr>
        <w:t xml:space="preserve">the </w:t>
      </w:r>
      <w:r w:rsidRPr="00F508E9">
        <w:rPr>
          <w:rFonts w:ascii="Arial" w:hAnsi="Arial" w:cs="Arial"/>
          <w:sz w:val="24"/>
          <w:szCs w:val="24"/>
          <w:lang w:val="en-GB"/>
        </w:rPr>
        <w:t xml:space="preserve">government </w:t>
      </w:r>
      <w:r w:rsidR="006A43F7" w:rsidRPr="00E66B42">
        <w:rPr>
          <w:rFonts w:ascii="Arial" w:hAnsi="Arial" w:cs="Arial"/>
          <w:sz w:val="24"/>
          <w:szCs w:val="24"/>
          <w:lang w:val="en-GB"/>
        </w:rPr>
        <w:t xml:space="preserve">procurement </w:t>
      </w:r>
      <w:r w:rsidRPr="00F508E9">
        <w:rPr>
          <w:rFonts w:ascii="Arial" w:hAnsi="Arial" w:cs="Arial"/>
          <w:sz w:val="24"/>
          <w:szCs w:val="24"/>
          <w:lang w:val="en-GB"/>
        </w:rPr>
        <w:t>market, even though such a market is characterised by less stringent requirements (</w:t>
      </w:r>
      <w:r w:rsidRPr="00F508E9">
        <w:rPr>
          <w:rFonts w:ascii="Arial" w:hAnsi="Arial" w:cs="Arial"/>
          <w:color w:val="000000" w:themeColor="text1"/>
          <w:sz w:val="24"/>
          <w:szCs w:val="24"/>
          <w:lang w:val="en-GB"/>
        </w:rPr>
        <w:t>Markelova et al., 2009)</w:t>
      </w:r>
      <w:r w:rsidR="006A43F7" w:rsidRPr="00F508E9">
        <w:rPr>
          <w:rFonts w:ascii="Arial" w:hAnsi="Arial" w:cs="Arial"/>
          <w:color w:val="000000" w:themeColor="text1"/>
          <w:sz w:val="24"/>
          <w:szCs w:val="24"/>
          <w:lang w:val="en-GB"/>
        </w:rPr>
        <w:t>.</w:t>
      </w:r>
      <w:r w:rsidRPr="00F508E9">
        <w:rPr>
          <w:rFonts w:ascii="Arial" w:hAnsi="Arial" w:cs="Arial"/>
          <w:color w:val="000000" w:themeColor="text1"/>
          <w:sz w:val="24"/>
          <w:szCs w:val="24"/>
          <w:lang w:val="en-GB"/>
        </w:rPr>
        <w:t xml:space="preserve"> </w:t>
      </w:r>
      <w:r w:rsidR="006A43F7" w:rsidRPr="00E66B42">
        <w:rPr>
          <w:rFonts w:ascii="Arial" w:hAnsi="Arial" w:cs="Arial"/>
          <w:sz w:val="24"/>
          <w:szCs w:val="24"/>
          <w:lang w:val="en-GB"/>
        </w:rPr>
        <w:t>I</w:t>
      </w:r>
      <w:r w:rsidRPr="00F508E9">
        <w:rPr>
          <w:rFonts w:ascii="Arial" w:hAnsi="Arial" w:cs="Arial"/>
          <w:sz w:val="24"/>
          <w:szCs w:val="24"/>
          <w:lang w:val="en-GB"/>
        </w:rPr>
        <w:t>t still remains important that the farmers</w:t>
      </w:r>
      <w:r w:rsidR="006A43F7" w:rsidRPr="00E66B42">
        <w:rPr>
          <w:rFonts w:ascii="Arial" w:hAnsi="Arial" w:cs="Arial"/>
          <w:sz w:val="24"/>
          <w:szCs w:val="24"/>
          <w:lang w:val="en-GB"/>
        </w:rPr>
        <w:t>’</w:t>
      </w:r>
      <w:r w:rsidRPr="00F508E9">
        <w:rPr>
          <w:rFonts w:ascii="Arial" w:hAnsi="Arial" w:cs="Arial"/>
          <w:sz w:val="24"/>
          <w:szCs w:val="24"/>
          <w:lang w:val="en-GB"/>
        </w:rPr>
        <w:t xml:space="preserve"> learning and experience can influence the</w:t>
      </w:r>
      <w:r w:rsidR="006A43F7" w:rsidRPr="00E66B42">
        <w:rPr>
          <w:rFonts w:ascii="Arial" w:hAnsi="Arial" w:cs="Arial"/>
          <w:sz w:val="24"/>
          <w:szCs w:val="24"/>
          <w:lang w:val="en-GB"/>
        </w:rPr>
        <w:t>ir</w:t>
      </w:r>
      <w:r w:rsidRPr="00F508E9">
        <w:rPr>
          <w:rFonts w:ascii="Arial" w:hAnsi="Arial" w:cs="Arial"/>
          <w:sz w:val="24"/>
          <w:szCs w:val="24"/>
          <w:lang w:val="en-GB"/>
        </w:rPr>
        <w:t xml:space="preserve"> ability to lower production costs, which can lead to lower pricing, </w:t>
      </w:r>
      <w:r w:rsidR="006A43F7" w:rsidRPr="00E66B42">
        <w:rPr>
          <w:rFonts w:ascii="Arial" w:hAnsi="Arial" w:cs="Arial"/>
          <w:sz w:val="24"/>
          <w:szCs w:val="24"/>
          <w:lang w:val="en-GB"/>
        </w:rPr>
        <w:t>and in turn</w:t>
      </w:r>
      <w:r w:rsidRPr="00F508E9">
        <w:rPr>
          <w:rFonts w:ascii="Arial" w:hAnsi="Arial" w:cs="Arial"/>
          <w:sz w:val="24"/>
          <w:szCs w:val="24"/>
          <w:lang w:val="en-GB"/>
        </w:rPr>
        <w:t xml:space="preserve"> lead to increased market share, increased profitability and ultimately to market dominance.  </w:t>
      </w:r>
    </w:p>
    <w:p w:rsidR="004F7DDB" w:rsidRPr="00F508E9" w:rsidRDefault="004F7DDB" w:rsidP="00F508E9">
      <w:pPr>
        <w:spacing w:before="120" w:after="120"/>
        <w:jc w:val="center"/>
        <w:rPr>
          <w:rFonts w:ascii="Arial" w:hAnsi="Arial" w:cs="Arial"/>
          <w:sz w:val="24"/>
          <w:szCs w:val="24"/>
          <w:lang w:val="en-GB"/>
        </w:rPr>
      </w:pPr>
      <w:r w:rsidRPr="00F508E9">
        <w:rPr>
          <w:rFonts w:ascii="Arial" w:hAnsi="Arial" w:cs="Arial"/>
          <w:noProof/>
          <w:sz w:val="24"/>
          <w:szCs w:val="24"/>
          <w:lang w:eastAsia="en-ZA"/>
        </w:rPr>
        <w:lastRenderedPageBreak/>
        <w:drawing>
          <wp:inline distT="0" distB="0" distL="0" distR="0" wp14:anchorId="3452E56A" wp14:editId="6B37EAF2">
            <wp:extent cx="5257800" cy="2581275"/>
            <wp:effectExtent l="0" t="0" r="0" b="9525"/>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F7DDB" w:rsidRPr="0069130D" w:rsidRDefault="0069130D" w:rsidP="00B51E14">
      <w:pPr>
        <w:pStyle w:val="Caption"/>
        <w:rPr>
          <w:rFonts w:ascii="Arial" w:hAnsi="Arial" w:cs="Arial"/>
          <w:i w:val="0"/>
          <w:color w:val="auto"/>
          <w:sz w:val="24"/>
          <w:szCs w:val="24"/>
          <w:lang w:val="en-GB"/>
        </w:rPr>
      </w:pPr>
      <w:bookmarkStart w:id="142" w:name="_Toc509420738"/>
      <w:r w:rsidRPr="0069130D">
        <w:rPr>
          <w:rFonts w:ascii="Arial" w:hAnsi="Arial" w:cs="Arial"/>
          <w:b/>
          <w:i w:val="0"/>
          <w:color w:val="auto"/>
          <w:sz w:val="24"/>
          <w:szCs w:val="24"/>
        </w:rPr>
        <w:t xml:space="preserve">FIGURE </w:t>
      </w:r>
      <w:r w:rsidR="00757A5F">
        <w:rPr>
          <w:rFonts w:ascii="Arial" w:hAnsi="Arial" w:cs="Arial"/>
          <w:b/>
          <w:i w:val="0"/>
          <w:color w:val="auto"/>
          <w:sz w:val="24"/>
          <w:szCs w:val="24"/>
        </w:rPr>
        <w:fldChar w:fldCharType="begin"/>
      </w:r>
      <w:r w:rsidR="00757A5F">
        <w:rPr>
          <w:rFonts w:ascii="Arial" w:hAnsi="Arial" w:cs="Arial"/>
          <w:b/>
          <w:i w:val="0"/>
          <w:color w:val="auto"/>
          <w:sz w:val="24"/>
          <w:szCs w:val="24"/>
        </w:rPr>
        <w:instrText xml:space="preserve"> SEQ Figure \* ARABIC </w:instrText>
      </w:r>
      <w:r w:rsidR="00757A5F">
        <w:rPr>
          <w:rFonts w:ascii="Arial" w:hAnsi="Arial" w:cs="Arial"/>
          <w:b/>
          <w:i w:val="0"/>
          <w:color w:val="auto"/>
          <w:sz w:val="24"/>
          <w:szCs w:val="24"/>
        </w:rPr>
        <w:fldChar w:fldCharType="separate"/>
      </w:r>
      <w:r w:rsidR="00757A5F">
        <w:rPr>
          <w:rFonts w:ascii="Arial" w:hAnsi="Arial" w:cs="Arial"/>
          <w:b/>
          <w:i w:val="0"/>
          <w:noProof/>
          <w:color w:val="auto"/>
          <w:sz w:val="24"/>
          <w:szCs w:val="24"/>
        </w:rPr>
        <w:t>9</w:t>
      </w:r>
      <w:r w:rsidR="00757A5F">
        <w:rPr>
          <w:rFonts w:ascii="Arial" w:hAnsi="Arial" w:cs="Arial"/>
          <w:b/>
          <w:i w:val="0"/>
          <w:color w:val="auto"/>
          <w:sz w:val="24"/>
          <w:szCs w:val="24"/>
        </w:rPr>
        <w:fldChar w:fldCharType="end"/>
      </w:r>
      <w:r w:rsidRPr="0069130D">
        <w:rPr>
          <w:rFonts w:ascii="Arial" w:hAnsi="Arial" w:cs="Arial"/>
          <w:b/>
          <w:i w:val="0"/>
          <w:color w:val="auto"/>
          <w:sz w:val="24"/>
          <w:szCs w:val="24"/>
        </w:rPr>
        <w:t>.</w:t>
      </w:r>
      <w:r w:rsidRPr="0069130D">
        <w:rPr>
          <w:rFonts w:ascii="Arial" w:hAnsi="Arial" w:cs="Arial"/>
          <w:i w:val="0"/>
          <w:color w:val="auto"/>
          <w:sz w:val="24"/>
          <w:szCs w:val="24"/>
        </w:rPr>
        <w:t xml:space="preserve"> </w:t>
      </w:r>
      <w:r w:rsidR="00B51E14" w:rsidRPr="0069130D">
        <w:rPr>
          <w:rFonts w:ascii="Arial" w:hAnsi="Arial" w:cs="Arial"/>
          <w:i w:val="0"/>
          <w:color w:val="auto"/>
          <w:sz w:val="24"/>
          <w:szCs w:val="24"/>
        </w:rPr>
        <w:t>Number of years in farming business</w:t>
      </w:r>
      <w:bookmarkEnd w:id="142"/>
    </w:p>
    <w:p w:rsidR="008D734F" w:rsidRDefault="008D734F" w:rsidP="00A77AB2">
      <w:pPr>
        <w:pStyle w:val="Heading2"/>
      </w:pPr>
      <w:bookmarkStart w:id="143" w:name="_Toc499551260"/>
    </w:p>
    <w:p w:rsidR="006624F5" w:rsidRPr="00F508E9" w:rsidRDefault="006624F5" w:rsidP="00A77AB2">
      <w:pPr>
        <w:pStyle w:val="Heading2"/>
      </w:pPr>
      <w:bookmarkStart w:id="144" w:name="_Toc499730495"/>
      <w:r w:rsidRPr="00F508E9">
        <w:t>4.3</w:t>
      </w:r>
      <w:r w:rsidRPr="00F508E9">
        <w:tab/>
        <w:t xml:space="preserve">Pattern of </w:t>
      </w:r>
      <w:r w:rsidR="006A43F7" w:rsidRPr="00E66B42">
        <w:t xml:space="preserve">Market Engagements </w:t>
      </w:r>
      <w:r w:rsidRPr="00F508E9">
        <w:t xml:space="preserve">among the </w:t>
      </w:r>
      <w:r w:rsidR="006A43F7" w:rsidRPr="00E66B42">
        <w:t>Smallholder Farmers</w:t>
      </w:r>
      <w:bookmarkEnd w:id="143"/>
      <w:bookmarkEnd w:id="144"/>
    </w:p>
    <w:p w:rsidR="004F7DDB" w:rsidRPr="00F508E9" w:rsidRDefault="00D9187B" w:rsidP="00A77AB2">
      <w:pPr>
        <w:pStyle w:val="Heading2"/>
      </w:pPr>
      <w:bookmarkStart w:id="145" w:name="_Toc499551261"/>
      <w:bookmarkStart w:id="146" w:name="_Toc499730496"/>
      <w:r w:rsidRPr="00F508E9">
        <w:t>4.</w:t>
      </w:r>
      <w:r w:rsidR="006624F5" w:rsidRPr="00F508E9">
        <w:t>3</w:t>
      </w:r>
      <w:r w:rsidRPr="00F508E9">
        <w:t>.</w:t>
      </w:r>
      <w:r w:rsidR="006624F5" w:rsidRPr="00F508E9">
        <w:t>1</w:t>
      </w:r>
      <w:r w:rsidRPr="00F508E9">
        <w:tab/>
      </w:r>
      <w:r w:rsidR="004F7DDB" w:rsidRPr="00F508E9">
        <w:t xml:space="preserve">How </w:t>
      </w:r>
      <w:r w:rsidR="00CD4DA0" w:rsidRPr="00E66B42">
        <w:t>participants</w:t>
      </w:r>
      <w:r w:rsidR="004F7DDB" w:rsidRPr="00F508E9">
        <w:t xml:space="preserve"> sell </w:t>
      </w:r>
      <w:r w:rsidR="006D1FFF" w:rsidRPr="00F508E9">
        <w:t xml:space="preserve">their </w:t>
      </w:r>
      <w:r w:rsidR="004F7DDB" w:rsidRPr="00F508E9">
        <w:t>products</w:t>
      </w:r>
      <w:bookmarkEnd w:id="145"/>
      <w:bookmarkEnd w:id="146"/>
      <w:r w:rsidR="004F7DDB" w:rsidRPr="00F508E9">
        <w:t xml:space="preserve"> </w:t>
      </w:r>
    </w:p>
    <w:p w:rsidR="007021E2" w:rsidRPr="00F508E9" w:rsidRDefault="004F7DDB" w:rsidP="00F508E9">
      <w:pPr>
        <w:spacing w:before="120" w:after="120"/>
        <w:jc w:val="both"/>
        <w:rPr>
          <w:rFonts w:ascii="Arial" w:hAnsi="Arial" w:cs="Arial"/>
          <w:sz w:val="24"/>
          <w:szCs w:val="24"/>
          <w:lang w:val="en-GB"/>
        </w:rPr>
      </w:pPr>
      <w:r w:rsidRPr="00F508E9">
        <w:rPr>
          <w:rFonts w:ascii="Arial" w:hAnsi="Arial" w:cs="Arial"/>
          <w:sz w:val="24"/>
          <w:szCs w:val="24"/>
          <w:lang w:val="en-GB"/>
        </w:rPr>
        <w:t xml:space="preserve">Almost all of the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w:t>
      </w:r>
      <w:r w:rsidR="006579DA" w:rsidRPr="00F508E9">
        <w:rPr>
          <w:rFonts w:ascii="Arial" w:hAnsi="Arial" w:cs="Arial"/>
          <w:sz w:val="24"/>
          <w:szCs w:val="24"/>
          <w:lang w:val="en-GB"/>
        </w:rPr>
        <w:t>(</w:t>
      </w:r>
      <w:r w:rsidRPr="00F508E9">
        <w:rPr>
          <w:rFonts w:ascii="Arial" w:hAnsi="Arial" w:cs="Arial"/>
          <w:sz w:val="24"/>
          <w:szCs w:val="24"/>
          <w:lang w:val="en-GB"/>
        </w:rPr>
        <w:t>98</w:t>
      </w:r>
      <w:r w:rsidR="006A43F7" w:rsidRPr="00E66B42">
        <w:rPr>
          <w:rFonts w:ascii="Arial" w:hAnsi="Arial" w:cs="Arial"/>
          <w:sz w:val="24"/>
          <w:szCs w:val="24"/>
          <w:lang w:val="en-GB"/>
        </w:rPr>
        <w:t>%</w:t>
      </w:r>
      <w:r w:rsidR="006579DA" w:rsidRPr="00F508E9">
        <w:rPr>
          <w:rFonts w:ascii="Arial" w:hAnsi="Arial" w:cs="Arial"/>
          <w:sz w:val="24"/>
          <w:szCs w:val="24"/>
          <w:lang w:val="en-GB"/>
        </w:rPr>
        <w:t>)</w:t>
      </w:r>
      <w:r w:rsidRPr="00F508E9">
        <w:rPr>
          <w:rFonts w:ascii="Arial" w:hAnsi="Arial" w:cs="Arial"/>
          <w:sz w:val="24"/>
          <w:szCs w:val="24"/>
          <w:lang w:val="en-GB"/>
        </w:rPr>
        <w:t xml:space="preserve"> sell their products </w:t>
      </w:r>
      <w:r w:rsidR="006A43F7" w:rsidRPr="00E66B42">
        <w:rPr>
          <w:rFonts w:ascii="Arial" w:hAnsi="Arial" w:cs="Arial"/>
          <w:sz w:val="24"/>
          <w:szCs w:val="24"/>
          <w:lang w:val="en-GB"/>
        </w:rPr>
        <w:t xml:space="preserve">unprocessed </w:t>
      </w:r>
      <w:r w:rsidR="007021E2" w:rsidRPr="00F508E9">
        <w:rPr>
          <w:rFonts w:ascii="Arial" w:hAnsi="Arial" w:cs="Arial"/>
          <w:sz w:val="24"/>
          <w:szCs w:val="24"/>
          <w:lang w:val="en-GB"/>
        </w:rPr>
        <w:t xml:space="preserve">(Figure </w:t>
      </w:r>
      <w:r w:rsidR="006A43F7" w:rsidRPr="00E66B42">
        <w:rPr>
          <w:rFonts w:ascii="Arial" w:hAnsi="Arial" w:cs="Arial"/>
          <w:sz w:val="24"/>
          <w:szCs w:val="24"/>
          <w:lang w:val="en-GB"/>
        </w:rPr>
        <w:t>9</w:t>
      </w:r>
      <w:r w:rsidR="007021E2" w:rsidRPr="00F508E9">
        <w:rPr>
          <w:rFonts w:ascii="Arial" w:hAnsi="Arial" w:cs="Arial"/>
          <w:sz w:val="24"/>
          <w:szCs w:val="24"/>
          <w:lang w:val="en-GB"/>
        </w:rPr>
        <w:t>)</w:t>
      </w:r>
      <w:r w:rsidRPr="00F508E9">
        <w:rPr>
          <w:rFonts w:ascii="Arial" w:hAnsi="Arial" w:cs="Arial"/>
          <w:sz w:val="24"/>
          <w:szCs w:val="24"/>
          <w:lang w:val="en-GB"/>
        </w:rPr>
        <w:t>. Sourcing decision of buyers may</w:t>
      </w:r>
      <w:r w:rsidR="008630C0" w:rsidRPr="00E66B42">
        <w:rPr>
          <w:rFonts w:ascii="Arial" w:hAnsi="Arial" w:cs="Arial"/>
          <w:sz w:val="24"/>
          <w:szCs w:val="24"/>
          <w:lang w:val="en-GB"/>
        </w:rPr>
        <w:t xml:space="preserve"> </w:t>
      </w:r>
      <w:r w:rsidRPr="00F508E9">
        <w:rPr>
          <w:rFonts w:ascii="Arial" w:hAnsi="Arial" w:cs="Arial"/>
          <w:sz w:val="24"/>
          <w:szCs w:val="24"/>
          <w:lang w:val="en-GB"/>
        </w:rPr>
        <w:t>be more a determin</w:t>
      </w:r>
      <w:r w:rsidR="008630C0" w:rsidRPr="00E66B42">
        <w:rPr>
          <w:rFonts w:ascii="Arial" w:hAnsi="Arial" w:cs="Arial"/>
          <w:sz w:val="24"/>
          <w:szCs w:val="24"/>
          <w:lang w:val="en-GB"/>
        </w:rPr>
        <w:t>ing</w:t>
      </w:r>
      <w:r w:rsidRPr="00F508E9">
        <w:rPr>
          <w:rFonts w:ascii="Arial" w:hAnsi="Arial" w:cs="Arial"/>
          <w:sz w:val="24"/>
          <w:szCs w:val="24"/>
          <w:lang w:val="en-GB"/>
        </w:rPr>
        <w:t xml:space="preserve"> factor than the market opportunities of the participants </w:t>
      </w:r>
      <w:r w:rsidRPr="00F508E9">
        <w:rPr>
          <w:rFonts w:ascii="Arial" w:hAnsi="Arial" w:cs="Arial"/>
          <w:color w:val="000000" w:themeColor="text1"/>
          <w:sz w:val="24"/>
          <w:szCs w:val="24"/>
          <w:lang w:val="en-GB"/>
        </w:rPr>
        <w:t>(</w:t>
      </w:r>
      <w:r w:rsidRPr="00F508E9">
        <w:rPr>
          <w:rFonts w:ascii="Arial" w:hAnsi="Arial" w:cs="Arial"/>
          <w:color w:val="000000" w:themeColor="text1"/>
          <w:sz w:val="24"/>
          <w:szCs w:val="24"/>
          <w:shd w:val="clear" w:color="auto" w:fill="FFFFFF"/>
          <w:lang w:val="en-GB"/>
        </w:rPr>
        <w:t xml:space="preserve">Aspelund and Butsko, 2010). </w:t>
      </w:r>
      <w:r w:rsidRPr="00F508E9">
        <w:rPr>
          <w:rFonts w:ascii="Arial" w:hAnsi="Arial" w:cs="Arial"/>
          <w:sz w:val="24"/>
          <w:szCs w:val="24"/>
          <w:lang w:val="en-GB"/>
        </w:rPr>
        <w:t xml:space="preserve">Value addition often entails high value processing of the raw product. </w:t>
      </w:r>
      <w:r w:rsidRPr="00F508E9">
        <w:rPr>
          <w:rFonts w:ascii="Arial" w:hAnsi="Arial" w:cs="Arial"/>
          <w:color w:val="333333"/>
          <w:sz w:val="24"/>
          <w:szCs w:val="24"/>
          <w:shd w:val="clear" w:color="auto" w:fill="FFFFFF"/>
          <w:lang w:val="en-GB"/>
        </w:rPr>
        <w:t>By adding value to farm products</w:t>
      </w:r>
      <w:r w:rsidR="008630C0" w:rsidRPr="00E66B42">
        <w:rPr>
          <w:rFonts w:ascii="Arial" w:hAnsi="Arial" w:cs="Arial"/>
          <w:color w:val="333333"/>
          <w:sz w:val="24"/>
          <w:szCs w:val="24"/>
          <w:shd w:val="clear" w:color="auto" w:fill="FFFFFF"/>
          <w:lang w:val="en-GB"/>
        </w:rPr>
        <w:t>,</w:t>
      </w:r>
      <w:r w:rsidRPr="00F508E9">
        <w:rPr>
          <w:rFonts w:ascii="Arial" w:hAnsi="Arial" w:cs="Arial"/>
          <w:color w:val="333333"/>
          <w:sz w:val="24"/>
          <w:szCs w:val="24"/>
          <w:shd w:val="clear" w:color="auto" w:fill="FFFFFF"/>
          <w:lang w:val="en-GB"/>
        </w:rPr>
        <w:t xml:space="preserve"> farm income can be enhanced and provide jobs for the rural area, a key element for </w:t>
      </w:r>
      <w:r w:rsidRPr="00F508E9">
        <w:rPr>
          <w:rFonts w:ascii="Arial" w:hAnsi="Arial" w:cs="Arial"/>
          <w:color w:val="333333"/>
          <w:sz w:val="24"/>
          <w:szCs w:val="24"/>
          <w:shd w:val="clear" w:color="auto" w:fill="FFFFFF"/>
          <w:lang w:val="en-GB"/>
        </w:rPr>
        <w:lastRenderedPageBreak/>
        <w:t xml:space="preserve">rural growth </w:t>
      </w:r>
      <w:r w:rsidRPr="00F508E9">
        <w:rPr>
          <w:rFonts w:ascii="Arial" w:hAnsi="Arial" w:cs="Arial"/>
          <w:color w:val="000000" w:themeColor="text1"/>
          <w:sz w:val="24"/>
          <w:szCs w:val="24"/>
          <w:shd w:val="clear" w:color="auto" w:fill="FFFFFF"/>
          <w:lang w:val="en-GB"/>
        </w:rPr>
        <w:t>(Coltrain</w:t>
      </w:r>
      <w:r w:rsidR="00CF30D3">
        <w:rPr>
          <w:rFonts w:ascii="Arial" w:hAnsi="Arial" w:cs="Arial"/>
          <w:color w:val="000000" w:themeColor="text1"/>
          <w:sz w:val="24"/>
          <w:szCs w:val="24"/>
          <w:shd w:val="clear" w:color="auto" w:fill="FFFFFF"/>
          <w:lang w:val="en-GB"/>
        </w:rPr>
        <w:t>,</w:t>
      </w:r>
      <w:r w:rsidRPr="00F508E9">
        <w:rPr>
          <w:rFonts w:ascii="Arial" w:hAnsi="Arial" w:cs="Arial"/>
          <w:color w:val="000000" w:themeColor="text1"/>
          <w:sz w:val="24"/>
          <w:szCs w:val="24"/>
          <w:shd w:val="clear" w:color="auto" w:fill="FFFFFF"/>
          <w:lang w:val="en-GB"/>
        </w:rPr>
        <w:t xml:space="preserve"> </w:t>
      </w:r>
      <w:r w:rsidRPr="00CF30D3">
        <w:rPr>
          <w:rFonts w:ascii="Arial" w:hAnsi="Arial" w:cs="Arial"/>
          <w:i/>
          <w:color w:val="000000" w:themeColor="text1"/>
          <w:sz w:val="24"/>
          <w:szCs w:val="24"/>
          <w:shd w:val="clear" w:color="auto" w:fill="FFFFFF"/>
          <w:lang w:val="en-GB"/>
        </w:rPr>
        <w:t>et al</w:t>
      </w:r>
      <w:r w:rsidRPr="00F508E9">
        <w:rPr>
          <w:rFonts w:ascii="Arial" w:hAnsi="Arial" w:cs="Arial"/>
          <w:color w:val="000000" w:themeColor="text1"/>
          <w:sz w:val="24"/>
          <w:szCs w:val="24"/>
          <w:shd w:val="clear" w:color="auto" w:fill="FFFFFF"/>
          <w:lang w:val="en-GB"/>
        </w:rPr>
        <w:t xml:space="preserve">., 2000). </w:t>
      </w:r>
      <w:r w:rsidRPr="00F508E9">
        <w:rPr>
          <w:rFonts w:ascii="Arial" w:hAnsi="Arial" w:cs="Arial"/>
          <w:sz w:val="24"/>
          <w:szCs w:val="24"/>
          <w:lang w:val="en-GB"/>
        </w:rPr>
        <w:t>However</w:t>
      </w:r>
      <w:r w:rsidR="007021E2" w:rsidRPr="00F508E9">
        <w:rPr>
          <w:rFonts w:ascii="Arial" w:hAnsi="Arial" w:cs="Arial"/>
          <w:sz w:val="24"/>
          <w:szCs w:val="24"/>
          <w:lang w:val="en-GB"/>
        </w:rPr>
        <w:t>,</w:t>
      </w:r>
      <w:r w:rsidRPr="00F508E9">
        <w:rPr>
          <w:rFonts w:ascii="Arial" w:hAnsi="Arial" w:cs="Arial"/>
          <w:sz w:val="24"/>
          <w:szCs w:val="24"/>
          <w:lang w:val="en-GB"/>
        </w:rPr>
        <w:t xml:space="preserve"> value addition may also be carried without altering the physical form of the product by introducing activities such as cleaning, grading or labelling. </w:t>
      </w:r>
      <w:r w:rsidR="008630C0" w:rsidRPr="00E66B42">
        <w:rPr>
          <w:rFonts w:ascii="Arial" w:hAnsi="Arial" w:cs="Arial"/>
          <w:sz w:val="24"/>
          <w:szCs w:val="24"/>
          <w:lang w:val="en-GB"/>
        </w:rPr>
        <w:t>V</w:t>
      </w:r>
      <w:r w:rsidRPr="00F508E9">
        <w:rPr>
          <w:rFonts w:ascii="Arial" w:hAnsi="Arial" w:cs="Arial"/>
          <w:sz w:val="24"/>
          <w:szCs w:val="24"/>
          <w:lang w:val="en-GB"/>
        </w:rPr>
        <w:t>alue can also be added by putting in place logical, marketing and quality control systems that mostly involve strategic planning and cooperation with value chain partners (</w:t>
      </w:r>
      <w:r w:rsidRPr="00F508E9">
        <w:rPr>
          <w:rFonts w:ascii="Arial" w:hAnsi="Arial" w:cs="Arial"/>
          <w:color w:val="000000" w:themeColor="text1"/>
          <w:sz w:val="24"/>
          <w:szCs w:val="24"/>
          <w:lang w:val="en-GB"/>
        </w:rPr>
        <w:t xml:space="preserve">Kelly, 2012). </w:t>
      </w:r>
      <w:r w:rsidRPr="00F508E9">
        <w:rPr>
          <w:rFonts w:ascii="Arial" w:hAnsi="Arial" w:cs="Arial"/>
          <w:sz w:val="24"/>
          <w:szCs w:val="24"/>
          <w:lang w:val="en-GB"/>
        </w:rPr>
        <w:t>Selling products raw</w:t>
      </w:r>
      <w:r w:rsidR="008630C0" w:rsidRPr="00E66B42">
        <w:rPr>
          <w:rFonts w:ascii="Arial" w:hAnsi="Arial" w:cs="Arial"/>
          <w:sz w:val="24"/>
          <w:szCs w:val="24"/>
          <w:lang w:val="en-GB"/>
        </w:rPr>
        <w:t>/unprocessed</w:t>
      </w:r>
      <w:r w:rsidRPr="00F508E9">
        <w:rPr>
          <w:rFonts w:ascii="Arial" w:hAnsi="Arial" w:cs="Arial"/>
          <w:sz w:val="24"/>
          <w:szCs w:val="24"/>
          <w:lang w:val="en-GB"/>
        </w:rPr>
        <w:t xml:space="preserve"> means the farmers are selling to the user without </w:t>
      </w:r>
      <w:r w:rsidR="008630C0" w:rsidRPr="00E66B42">
        <w:rPr>
          <w:rFonts w:ascii="Arial" w:hAnsi="Arial" w:cs="Arial"/>
          <w:sz w:val="24"/>
          <w:szCs w:val="24"/>
          <w:lang w:val="en-GB"/>
        </w:rPr>
        <w:t>any</w:t>
      </w:r>
      <w:r w:rsidRPr="00F508E9">
        <w:rPr>
          <w:rFonts w:ascii="Arial" w:hAnsi="Arial" w:cs="Arial"/>
          <w:sz w:val="24"/>
          <w:szCs w:val="24"/>
          <w:lang w:val="en-GB"/>
        </w:rPr>
        <w:t xml:space="preserve"> value addition. Based on this observation</w:t>
      </w:r>
      <w:r w:rsidR="008630C0" w:rsidRPr="00E66B42">
        <w:rPr>
          <w:rFonts w:ascii="Arial" w:hAnsi="Arial" w:cs="Arial"/>
          <w:sz w:val="24"/>
          <w:szCs w:val="24"/>
          <w:lang w:val="en-GB"/>
        </w:rPr>
        <w:t>,</w:t>
      </w:r>
      <w:r w:rsidRPr="00F508E9">
        <w:rPr>
          <w:rFonts w:ascii="Arial" w:hAnsi="Arial" w:cs="Arial"/>
          <w:sz w:val="24"/>
          <w:szCs w:val="24"/>
          <w:lang w:val="en-GB"/>
        </w:rPr>
        <w:t xml:space="preserve"> it </w:t>
      </w:r>
      <w:r w:rsidR="008630C0" w:rsidRPr="00E66B42">
        <w:rPr>
          <w:rFonts w:ascii="Arial" w:hAnsi="Arial" w:cs="Arial"/>
          <w:sz w:val="24"/>
          <w:szCs w:val="24"/>
          <w:lang w:val="en-GB"/>
        </w:rPr>
        <w:t>is obvious that</w:t>
      </w:r>
      <w:r w:rsidRPr="00F508E9">
        <w:rPr>
          <w:rFonts w:ascii="Arial" w:hAnsi="Arial" w:cs="Arial"/>
          <w:sz w:val="24"/>
          <w:szCs w:val="24"/>
          <w:lang w:val="en-GB"/>
        </w:rPr>
        <w:t xml:space="preserve"> farmers </w:t>
      </w:r>
      <w:r w:rsidR="008630C0" w:rsidRPr="00E66B42">
        <w:rPr>
          <w:rFonts w:ascii="Arial" w:hAnsi="Arial" w:cs="Arial"/>
          <w:sz w:val="24"/>
          <w:szCs w:val="24"/>
          <w:lang w:val="en-GB"/>
        </w:rPr>
        <w:t>who</w:t>
      </w:r>
      <w:r w:rsidRPr="00F508E9">
        <w:rPr>
          <w:rFonts w:ascii="Arial" w:hAnsi="Arial" w:cs="Arial"/>
          <w:sz w:val="24"/>
          <w:szCs w:val="24"/>
          <w:lang w:val="en-GB"/>
        </w:rPr>
        <w:t xml:space="preserve"> participated in the study </w:t>
      </w:r>
      <w:r w:rsidR="008630C0" w:rsidRPr="00E66B42">
        <w:rPr>
          <w:rFonts w:ascii="Arial" w:hAnsi="Arial" w:cs="Arial"/>
          <w:sz w:val="24"/>
          <w:szCs w:val="24"/>
          <w:lang w:val="en-GB"/>
        </w:rPr>
        <w:t xml:space="preserve">and </w:t>
      </w:r>
      <w:r w:rsidRPr="00F508E9">
        <w:rPr>
          <w:rFonts w:ascii="Arial" w:hAnsi="Arial" w:cs="Arial"/>
          <w:sz w:val="24"/>
          <w:szCs w:val="24"/>
          <w:lang w:val="en-GB"/>
        </w:rPr>
        <w:t>sell raw products have</w:t>
      </w:r>
      <w:r w:rsidR="008630C0" w:rsidRPr="00E66B42">
        <w:rPr>
          <w:rFonts w:ascii="Arial" w:hAnsi="Arial" w:cs="Arial"/>
          <w:sz w:val="24"/>
          <w:szCs w:val="24"/>
          <w:lang w:val="en-GB"/>
        </w:rPr>
        <w:t xml:space="preserve"> </w:t>
      </w:r>
      <w:r w:rsidRPr="00F508E9">
        <w:rPr>
          <w:rFonts w:ascii="Arial" w:hAnsi="Arial" w:cs="Arial"/>
          <w:sz w:val="24"/>
          <w:szCs w:val="24"/>
          <w:lang w:val="en-GB"/>
        </w:rPr>
        <w:t>n</w:t>
      </w:r>
      <w:r w:rsidR="008630C0" w:rsidRPr="00E66B42">
        <w:rPr>
          <w:rFonts w:ascii="Arial" w:hAnsi="Arial" w:cs="Arial"/>
          <w:sz w:val="24"/>
          <w:szCs w:val="24"/>
          <w:lang w:val="en-GB"/>
        </w:rPr>
        <w:t>o</w:t>
      </w:r>
      <w:r w:rsidRPr="00F508E9">
        <w:rPr>
          <w:rFonts w:ascii="Arial" w:hAnsi="Arial" w:cs="Arial"/>
          <w:sz w:val="24"/>
          <w:szCs w:val="24"/>
          <w:lang w:val="en-GB"/>
        </w:rPr>
        <w:t xml:space="preserve">t given due regard to studying the market. They </w:t>
      </w:r>
      <w:r w:rsidR="008630C0" w:rsidRPr="00E66B42">
        <w:rPr>
          <w:rFonts w:ascii="Arial" w:hAnsi="Arial" w:cs="Arial"/>
          <w:sz w:val="24"/>
          <w:szCs w:val="24"/>
          <w:lang w:val="en-GB"/>
        </w:rPr>
        <w:t>follow traditional forms of</w:t>
      </w:r>
      <w:r w:rsidRPr="00F508E9">
        <w:rPr>
          <w:rFonts w:ascii="Arial" w:hAnsi="Arial" w:cs="Arial"/>
          <w:sz w:val="24"/>
          <w:szCs w:val="24"/>
          <w:lang w:val="en-GB"/>
        </w:rPr>
        <w:t xml:space="preserve"> sell</w:t>
      </w:r>
      <w:r w:rsidR="008630C0" w:rsidRPr="00E66B42">
        <w:rPr>
          <w:rFonts w:ascii="Arial" w:hAnsi="Arial" w:cs="Arial"/>
          <w:sz w:val="24"/>
          <w:szCs w:val="24"/>
          <w:lang w:val="en-GB"/>
        </w:rPr>
        <w:t>ing</w:t>
      </w:r>
      <w:r w:rsidRPr="00F508E9">
        <w:rPr>
          <w:rFonts w:ascii="Arial" w:hAnsi="Arial" w:cs="Arial"/>
          <w:sz w:val="24"/>
          <w:szCs w:val="24"/>
          <w:lang w:val="en-GB"/>
        </w:rPr>
        <w:t xml:space="preserve"> their products to the </w:t>
      </w:r>
      <w:r w:rsidR="008630C0" w:rsidRPr="00E66B42">
        <w:rPr>
          <w:rFonts w:ascii="Arial" w:hAnsi="Arial" w:cs="Arial"/>
          <w:sz w:val="24"/>
          <w:szCs w:val="24"/>
          <w:lang w:val="en-GB"/>
        </w:rPr>
        <w:t xml:space="preserve">same </w:t>
      </w:r>
      <w:r w:rsidRPr="00F508E9">
        <w:rPr>
          <w:rFonts w:ascii="Arial" w:hAnsi="Arial" w:cs="Arial"/>
          <w:sz w:val="24"/>
          <w:szCs w:val="24"/>
          <w:lang w:val="en-GB"/>
        </w:rPr>
        <w:t>consumers and this is an unstable trading</w:t>
      </w:r>
      <w:r w:rsidR="008630C0" w:rsidRPr="00E66B42">
        <w:rPr>
          <w:rFonts w:ascii="Arial" w:hAnsi="Arial" w:cs="Arial"/>
          <w:sz w:val="24"/>
          <w:szCs w:val="24"/>
          <w:lang w:val="en-GB"/>
        </w:rPr>
        <w:t>, which</w:t>
      </w:r>
      <w:r w:rsidRPr="00F508E9">
        <w:rPr>
          <w:rFonts w:ascii="Arial" w:hAnsi="Arial" w:cs="Arial"/>
          <w:sz w:val="24"/>
          <w:szCs w:val="24"/>
          <w:lang w:val="en-GB"/>
        </w:rPr>
        <w:t xml:space="preserve"> leads to unstable raw product sales. This means the farmers have no guarantee o</w:t>
      </w:r>
      <w:r w:rsidR="008630C0" w:rsidRPr="00E66B42">
        <w:rPr>
          <w:rFonts w:ascii="Arial" w:hAnsi="Arial" w:cs="Arial"/>
          <w:sz w:val="24"/>
          <w:szCs w:val="24"/>
          <w:lang w:val="en-GB"/>
        </w:rPr>
        <w:t>f</w:t>
      </w:r>
      <w:r w:rsidRPr="00F508E9">
        <w:rPr>
          <w:rFonts w:ascii="Arial" w:hAnsi="Arial" w:cs="Arial"/>
          <w:sz w:val="24"/>
          <w:szCs w:val="24"/>
          <w:lang w:val="en-GB"/>
        </w:rPr>
        <w:t xml:space="preserve"> the price they are </w:t>
      </w:r>
      <w:r w:rsidR="008630C0" w:rsidRPr="00E66B42">
        <w:rPr>
          <w:rFonts w:ascii="Arial" w:hAnsi="Arial" w:cs="Arial"/>
          <w:sz w:val="24"/>
          <w:szCs w:val="24"/>
          <w:lang w:val="en-GB"/>
        </w:rPr>
        <w:t xml:space="preserve">going to be able to </w:t>
      </w:r>
      <w:r w:rsidRPr="00F508E9">
        <w:rPr>
          <w:rFonts w:ascii="Arial" w:hAnsi="Arial" w:cs="Arial"/>
          <w:sz w:val="24"/>
          <w:szCs w:val="24"/>
          <w:lang w:val="en-GB"/>
        </w:rPr>
        <w:t xml:space="preserve">sell their produce </w:t>
      </w:r>
      <w:r w:rsidR="008630C0" w:rsidRPr="00E66B42">
        <w:rPr>
          <w:rFonts w:ascii="Arial" w:hAnsi="Arial" w:cs="Arial"/>
          <w:sz w:val="24"/>
          <w:szCs w:val="24"/>
          <w:lang w:val="en-GB"/>
        </w:rPr>
        <w:t>for, which would have given</w:t>
      </w:r>
      <w:r w:rsidRPr="00F508E9">
        <w:rPr>
          <w:rFonts w:ascii="Arial" w:hAnsi="Arial" w:cs="Arial"/>
          <w:sz w:val="24"/>
          <w:szCs w:val="24"/>
          <w:lang w:val="en-GB"/>
        </w:rPr>
        <w:t xml:space="preserve"> them stability </w:t>
      </w:r>
      <w:r w:rsidRPr="00F508E9">
        <w:rPr>
          <w:rFonts w:ascii="Arial" w:hAnsi="Arial" w:cs="Arial"/>
          <w:color w:val="000000" w:themeColor="text1"/>
          <w:sz w:val="24"/>
          <w:szCs w:val="24"/>
          <w:lang w:val="en-GB"/>
        </w:rPr>
        <w:t xml:space="preserve">(FAO, 2011). </w:t>
      </w:r>
      <w:r w:rsidR="008630C0" w:rsidRPr="00E66B42">
        <w:rPr>
          <w:rFonts w:ascii="Arial" w:hAnsi="Arial" w:cs="Arial"/>
          <w:sz w:val="24"/>
          <w:szCs w:val="24"/>
          <w:lang w:val="en-GB"/>
        </w:rPr>
        <w:t>F</w:t>
      </w:r>
      <w:r w:rsidRPr="00F508E9">
        <w:rPr>
          <w:rFonts w:ascii="Arial" w:hAnsi="Arial" w:cs="Arial"/>
          <w:sz w:val="24"/>
          <w:szCs w:val="24"/>
          <w:lang w:val="en-GB"/>
        </w:rPr>
        <w:t xml:space="preserve">armers </w:t>
      </w:r>
      <w:r w:rsidR="008630C0" w:rsidRPr="00E66B42">
        <w:rPr>
          <w:rFonts w:ascii="Arial" w:hAnsi="Arial" w:cs="Arial"/>
          <w:sz w:val="24"/>
          <w:szCs w:val="24"/>
          <w:lang w:val="en-GB"/>
        </w:rPr>
        <w:t xml:space="preserve">may possibly </w:t>
      </w:r>
      <w:r w:rsidRPr="00F508E9">
        <w:rPr>
          <w:rFonts w:ascii="Arial" w:hAnsi="Arial" w:cs="Arial"/>
          <w:sz w:val="24"/>
          <w:szCs w:val="24"/>
          <w:lang w:val="en-GB"/>
        </w:rPr>
        <w:t xml:space="preserve">rely </w:t>
      </w:r>
      <w:r w:rsidR="008630C0" w:rsidRPr="00E66B42">
        <w:rPr>
          <w:rFonts w:ascii="Arial" w:hAnsi="Arial" w:cs="Arial"/>
          <w:sz w:val="24"/>
          <w:szCs w:val="24"/>
          <w:lang w:val="en-GB"/>
        </w:rPr>
        <w:t xml:space="preserve">on </w:t>
      </w:r>
      <w:r w:rsidRPr="00F508E9">
        <w:rPr>
          <w:rFonts w:ascii="Arial" w:hAnsi="Arial" w:cs="Arial"/>
          <w:sz w:val="24"/>
          <w:szCs w:val="24"/>
          <w:lang w:val="en-GB"/>
        </w:rPr>
        <w:t xml:space="preserve">monitoring </w:t>
      </w:r>
      <w:r w:rsidR="008630C0" w:rsidRPr="00E66B42">
        <w:rPr>
          <w:rFonts w:ascii="Arial" w:hAnsi="Arial" w:cs="Arial"/>
          <w:sz w:val="24"/>
          <w:szCs w:val="24"/>
          <w:lang w:val="en-GB"/>
        </w:rPr>
        <w:t xml:space="preserve">their market </w:t>
      </w:r>
      <w:r w:rsidRPr="00F508E9">
        <w:rPr>
          <w:rFonts w:ascii="Arial" w:hAnsi="Arial" w:cs="Arial"/>
          <w:sz w:val="24"/>
          <w:szCs w:val="24"/>
          <w:lang w:val="en-GB"/>
        </w:rPr>
        <w:t>on an ongoing basis</w:t>
      </w:r>
      <w:r w:rsidR="008630C0" w:rsidRPr="00E66B42">
        <w:rPr>
          <w:rFonts w:ascii="Arial" w:hAnsi="Arial" w:cs="Arial"/>
          <w:sz w:val="24"/>
          <w:szCs w:val="24"/>
          <w:lang w:val="en-GB"/>
        </w:rPr>
        <w:t xml:space="preserve"> and</w:t>
      </w:r>
      <w:r w:rsidRPr="00F508E9">
        <w:rPr>
          <w:rFonts w:ascii="Arial" w:hAnsi="Arial" w:cs="Arial"/>
          <w:sz w:val="24"/>
          <w:szCs w:val="24"/>
          <w:lang w:val="en-GB"/>
        </w:rPr>
        <w:t xml:space="preserve"> their regular sales activity </w:t>
      </w:r>
      <w:r w:rsidR="008630C0" w:rsidRPr="00E66B42">
        <w:rPr>
          <w:rFonts w:ascii="Arial" w:hAnsi="Arial" w:cs="Arial"/>
          <w:sz w:val="24"/>
          <w:szCs w:val="24"/>
          <w:lang w:val="en-GB"/>
        </w:rPr>
        <w:t>to be</w:t>
      </w:r>
      <w:r w:rsidRPr="00F508E9">
        <w:rPr>
          <w:rFonts w:ascii="Arial" w:hAnsi="Arial" w:cs="Arial"/>
          <w:sz w:val="24"/>
          <w:szCs w:val="24"/>
          <w:lang w:val="en-GB"/>
        </w:rPr>
        <w:t xml:space="preserve"> able to respond to their end user patterns of preference and consumption</w:t>
      </w:r>
      <w:r w:rsidR="008630C0" w:rsidRPr="00E66B42">
        <w:rPr>
          <w:rFonts w:ascii="Arial" w:hAnsi="Arial" w:cs="Arial"/>
          <w:sz w:val="24"/>
          <w:szCs w:val="24"/>
          <w:lang w:val="en-GB"/>
        </w:rPr>
        <w:t>,</w:t>
      </w:r>
      <w:r w:rsidRPr="00F508E9">
        <w:rPr>
          <w:rFonts w:ascii="Arial" w:hAnsi="Arial" w:cs="Arial"/>
          <w:sz w:val="24"/>
          <w:szCs w:val="24"/>
          <w:lang w:val="en-GB"/>
        </w:rPr>
        <w:t xml:space="preserve"> which is why they sell their produce raw. However</w:t>
      </w:r>
      <w:r w:rsidR="007021E2" w:rsidRPr="00F508E9">
        <w:rPr>
          <w:rFonts w:ascii="Arial" w:hAnsi="Arial" w:cs="Arial"/>
          <w:sz w:val="24"/>
          <w:szCs w:val="24"/>
          <w:lang w:val="en-GB"/>
        </w:rPr>
        <w:t>,</w:t>
      </w:r>
      <w:r w:rsidRPr="00F508E9">
        <w:rPr>
          <w:rFonts w:ascii="Arial" w:hAnsi="Arial" w:cs="Arial"/>
          <w:sz w:val="24"/>
          <w:szCs w:val="24"/>
          <w:lang w:val="en-GB"/>
        </w:rPr>
        <w:t xml:space="preserve"> it means the</w:t>
      </w:r>
      <w:r w:rsidR="008630C0" w:rsidRPr="00E66B42">
        <w:rPr>
          <w:rFonts w:ascii="Arial" w:hAnsi="Arial" w:cs="Arial"/>
          <w:sz w:val="24"/>
          <w:szCs w:val="24"/>
          <w:lang w:val="en-GB"/>
        </w:rPr>
        <w:t>y</w:t>
      </w:r>
      <w:r w:rsidRPr="00F508E9">
        <w:rPr>
          <w:rFonts w:ascii="Arial" w:hAnsi="Arial" w:cs="Arial"/>
          <w:sz w:val="24"/>
          <w:szCs w:val="24"/>
          <w:lang w:val="en-GB"/>
        </w:rPr>
        <w:t xml:space="preserve"> have no guaranteed market </w:t>
      </w:r>
      <w:r w:rsidRPr="00F508E9">
        <w:rPr>
          <w:rFonts w:ascii="Arial" w:hAnsi="Arial" w:cs="Arial"/>
          <w:color w:val="000000" w:themeColor="text1"/>
          <w:sz w:val="24"/>
          <w:szCs w:val="24"/>
          <w:lang w:val="en-GB"/>
        </w:rPr>
        <w:t>(Kahan, 2013</w:t>
      </w:r>
      <w:r w:rsidRPr="00F508E9">
        <w:rPr>
          <w:rFonts w:ascii="Arial" w:hAnsi="Arial" w:cs="Arial"/>
          <w:sz w:val="24"/>
          <w:szCs w:val="24"/>
          <w:lang w:val="en-GB"/>
        </w:rPr>
        <w:t xml:space="preserve">). Having </w:t>
      </w:r>
      <w:r w:rsidR="008630C0" w:rsidRPr="00E66B42">
        <w:rPr>
          <w:rFonts w:ascii="Arial" w:hAnsi="Arial" w:cs="Arial"/>
          <w:sz w:val="24"/>
          <w:szCs w:val="24"/>
          <w:lang w:val="en-GB"/>
        </w:rPr>
        <w:t>a selling</w:t>
      </w:r>
      <w:r w:rsidRPr="00F508E9">
        <w:rPr>
          <w:rFonts w:ascii="Arial" w:hAnsi="Arial" w:cs="Arial"/>
          <w:sz w:val="24"/>
          <w:szCs w:val="24"/>
          <w:lang w:val="en-GB"/>
        </w:rPr>
        <w:t xml:space="preserve"> guarantee comes with many conditions</w:t>
      </w:r>
      <w:r w:rsidR="008630C0" w:rsidRPr="00E66B42">
        <w:rPr>
          <w:rFonts w:ascii="Arial" w:hAnsi="Arial" w:cs="Arial"/>
          <w:sz w:val="24"/>
          <w:szCs w:val="24"/>
          <w:lang w:val="en-GB"/>
        </w:rPr>
        <w:t>, which</w:t>
      </w:r>
      <w:r w:rsidRPr="00F508E9">
        <w:rPr>
          <w:rFonts w:ascii="Arial" w:hAnsi="Arial" w:cs="Arial"/>
          <w:sz w:val="24"/>
          <w:szCs w:val="24"/>
          <w:lang w:val="en-GB"/>
        </w:rPr>
        <w:t xml:space="preserve"> the </w:t>
      </w:r>
      <w:r w:rsidRPr="00F508E9">
        <w:rPr>
          <w:rFonts w:ascii="Arial" w:hAnsi="Arial" w:cs="Arial"/>
          <w:sz w:val="24"/>
          <w:szCs w:val="24"/>
          <w:lang w:val="en-GB"/>
        </w:rPr>
        <w:lastRenderedPageBreak/>
        <w:t xml:space="preserve">farmer </w:t>
      </w:r>
      <w:r w:rsidR="008630C0" w:rsidRPr="00E66B42">
        <w:rPr>
          <w:rFonts w:ascii="Arial" w:hAnsi="Arial" w:cs="Arial"/>
          <w:sz w:val="24"/>
          <w:szCs w:val="24"/>
          <w:lang w:val="en-GB"/>
        </w:rPr>
        <w:t>has to</w:t>
      </w:r>
      <w:r w:rsidRPr="00F508E9">
        <w:rPr>
          <w:rFonts w:ascii="Arial" w:hAnsi="Arial" w:cs="Arial"/>
          <w:sz w:val="24"/>
          <w:szCs w:val="24"/>
          <w:lang w:val="en-GB"/>
        </w:rPr>
        <w:t xml:space="preserve"> satisfy, </w:t>
      </w:r>
      <w:r w:rsidR="000E63B2" w:rsidRPr="00E66B42">
        <w:rPr>
          <w:rFonts w:ascii="Arial" w:hAnsi="Arial" w:cs="Arial"/>
          <w:sz w:val="24"/>
          <w:szCs w:val="24"/>
          <w:lang w:val="en-GB"/>
        </w:rPr>
        <w:t xml:space="preserve">regarding </w:t>
      </w:r>
      <w:r w:rsidRPr="00F508E9">
        <w:rPr>
          <w:rFonts w:ascii="Arial" w:hAnsi="Arial" w:cs="Arial"/>
          <w:sz w:val="24"/>
          <w:szCs w:val="24"/>
          <w:lang w:val="en-GB"/>
        </w:rPr>
        <w:t>element</w:t>
      </w:r>
      <w:r w:rsidR="000E63B2" w:rsidRPr="00E66B42">
        <w:rPr>
          <w:rFonts w:ascii="Arial" w:hAnsi="Arial" w:cs="Arial"/>
          <w:sz w:val="24"/>
          <w:szCs w:val="24"/>
          <w:lang w:val="en-GB"/>
        </w:rPr>
        <w:t>s</w:t>
      </w:r>
      <w:r w:rsidRPr="00F508E9">
        <w:rPr>
          <w:rFonts w:ascii="Arial" w:hAnsi="Arial" w:cs="Arial"/>
          <w:sz w:val="24"/>
          <w:szCs w:val="24"/>
          <w:lang w:val="en-GB"/>
        </w:rPr>
        <w:t xml:space="preserve"> of food and safety requirement</w:t>
      </w:r>
      <w:r w:rsidR="000E63B2" w:rsidRPr="00E66B42">
        <w:rPr>
          <w:rFonts w:ascii="Arial" w:hAnsi="Arial" w:cs="Arial"/>
          <w:sz w:val="24"/>
          <w:szCs w:val="24"/>
          <w:lang w:val="en-GB"/>
        </w:rPr>
        <w:t>s, which</w:t>
      </w:r>
      <w:r w:rsidRPr="00F508E9">
        <w:rPr>
          <w:rFonts w:ascii="Arial" w:hAnsi="Arial" w:cs="Arial"/>
          <w:sz w:val="24"/>
          <w:szCs w:val="24"/>
          <w:lang w:val="en-GB"/>
        </w:rPr>
        <w:t xml:space="preserve"> need to be satisfied for guaranteed markets</w:t>
      </w:r>
      <w:r w:rsidR="000E63B2" w:rsidRPr="00E66B42">
        <w:rPr>
          <w:rFonts w:ascii="Arial" w:hAnsi="Arial" w:cs="Arial"/>
          <w:sz w:val="24"/>
          <w:szCs w:val="24"/>
          <w:lang w:val="en-GB"/>
        </w:rPr>
        <w:t>.</w:t>
      </w:r>
      <w:r w:rsidRPr="00F508E9">
        <w:rPr>
          <w:rFonts w:ascii="Arial" w:hAnsi="Arial" w:cs="Arial"/>
          <w:sz w:val="24"/>
          <w:szCs w:val="24"/>
          <w:lang w:val="en-GB"/>
        </w:rPr>
        <w:t xml:space="preserve"> </w:t>
      </w:r>
      <w:r w:rsidR="000E63B2" w:rsidRPr="00E66B42">
        <w:rPr>
          <w:rFonts w:ascii="Arial" w:hAnsi="Arial" w:cs="Arial"/>
          <w:sz w:val="24"/>
          <w:szCs w:val="24"/>
          <w:lang w:val="en-GB"/>
        </w:rPr>
        <w:t>S</w:t>
      </w:r>
      <w:r w:rsidRPr="00F508E9">
        <w:rPr>
          <w:rFonts w:ascii="Arial" w:hAnsi="Arial" w:cs="Arial"/>
          <w:sz w:val="24"/>
          <w:szCs w:val="24"/>
          <w:lang w:val="en-GB"/>
        </w:rPr>
        <w:t>uch markets also have many requirements regarding product features</w:t>
      </w:r>
      <w:r w:rsidR="000E63B2" w:rsidRPr="00E66B42">
        <w:rPr>
          <w:rFonts w:ascii="Arial" w:hAnsi="Arial" w:cs="Arial"/>
          <w:sz w:val="24"/>
          <w:szCs w:val="24"/>
          <w:lang w:val="en-GB"/>
        </w:rPr>
        <w:t>,</w:t>
      </w:r>
      <w:r w:rsidRPr="00F508E9">
        <w:rPr>
          <w:rFonts w:ascii="Arial" w:hAnsi="Arial" w:cs="Arial"/>
          <w:sz w:val="24"/>
          <w:szCs w:val="24"/>
          <w:lang w:val="en-GB"/>
        </w:rPr>
        <w:t xml:space="preserve"> including traceability </w:t>
      </w:r>
      <w:r w:rsidRPr="00F508E9">
        <w:rPr>
          <w:rFonts w:ascii="Arial" w:hAnsi="Arial" w:cs="Arial"/>
          <w:color w:val="000000" w:themeColor="text1"/>
          <w:sz w:val="24"/>
          <w:szCs w:val="24"/>
          <w:lang w:val="en-GB"/>
        </w:rPr>
        <w:t xml:space="preserve">(Trienekens et al., 2012). </w:t>
      </w:r>
      <w:r w:rsidR="000E63B2" w:rsidRPr="00E66B42">
        <w:rPr>
          <w:rFonts w:ascii="Arial" w:hAnsi="Arial" w:cs="Arial"/>
          <w:sz w:val="24"/>
          <w:szCs w:val="24"/>
          <w:lang w:val="en-GB"/>
        </w:rPr>
        <w:t>I</w:t>
      </w:r>
      <w:r w:rsidRPr="00F508E9">
        <w:rPr>
          <w:rFonts w:ascii="Arial" w:hAnsi="Arial" w:cs="Arial"/>
          <w:sz w:val="24"/>
          <w:szCs w:val="24"/>
          <w:lang w:val="en-GB"/>
        </w:rPr>
        <w:t xml:space="preserve">t could also be inferred that the high number of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w:t>
      </w:r>
      <w:r w:rsidR="000E63B2" w:rsidRPr="00E66B42">
        <w:rPr>
          <w:rFonts w:ascii="Arial" w:hAnsi="Arial" w:cs="Arial"/>
          <w:sz w:val="24"/>
          <w:szCs w:val="24"/>
          <w:lang w:val="en-GB"/>
        </w:rPr>
        <w:t>who</w:t>
      </w:r>
      <w:r w:rsidRPr="00F508E9">
        <w:rPr>
          <w:rFonts w:ascii="Arial" w:hAnsi="Arial" w:cs="Arial"/>
          <w:sz w:val="24"/>
          <w:szCs w:val="24"/>
          <w:lang w:val="en-GB"/>
        </w:rPr>
        <w:t xml:space="preserve"> sell their products raw reflects that the level at which they are institutionally organised is either ineffectual or not </w:t>
      </w:r>
      <w:r w:rsidR="000E63B2" w:rsidRPr="00E66B42">
        <w:rPr>
          <w:rFonts w:ascii="Arial" w:hAnsi="Arial" w:cs="Arial"/>
          <w:sz w:val="24"/>
          <w:szCs w:val="24"/>
          <w:lang w:val="en-GB"/>
        </w:rPr>
        <w:t>adapted to the wider markets.</w:t>
      </w:r>
      <w:r w:rsidRPr="00F508E9">
        <w:rPr>
          <w:rFonts w:ascii="Arial" w:hAnsi="Arial" w:cs="Arial"/>
          <w:sz w:val="24"/>
          <w:szCs w:val="24"/>
          <w:lang w:val="en-GB"/>
        </w:rPr>
        <w:t xml:space="preserve"> Institutional organisations </w:t>
      </w:r>
      <w:r w:rsidR="000E63B2" w:rsidRPr="00E66B42">
        <w:rPr>
          <w:rFonts w:ascii="Arial" w:hAnsi="Arial" w:cs="Arial"/>
          <w:sz w:val="24"/>
          <w:szCs w:val="24"/>
          <w:lang w:val="en-GB"/>
        </w:rPr>
        <w:t xml:space="preserve">can </w:t>
      </w:r>
      <w:r w:rsidRPr="00F508E9">
        <w:rPr>
          <w:rFonts w:ascii="Arial" w:hAnsi="Arial" w:cs="Arial"/>
          <w:sz w:val="24"/>
          <w:szCs w:val="24"/>
          <w:lang w:val="en-GB"/>
        </w:rPr>
        <w:t xml:space="preserve">serve as vehicles to improve access to resources, services and markets.  </w:t>
      </w:r>
    </w:p>
    <w:p w:rsidR="004F7DDB" w:rsidRPr="00F508E9" w:rsidRDefault="004F7DDB" w:rsidP="00F508E9">
      <w:pPr>
        <w:spacing w:before="120" w:after="120"/>
        <w:jc w:val="both"/>
        <w:rPr>
          <w:rFonts w:ascii="Arial" w:hAnsi="Arial" w:cs="Arial"/>
          <w:sz w:val="24"/>
          <w:szCs w:val="24"/>
          <w:lang w:val="en-GB"/>
        </w:rPr>
      </w:pPr>
      <w:r w:rsidRPr="00F508E9">
        <w:rPr>
          <w:rFonts w:ascii="Arial" w:hAnsi="Arial" w:cs="Arial"/>
          <w:sz w:val="24"/>
          <w:szCs w:val="24"/>
          <w:lang w:val="en-GB"/>
        </w:rPr>
        <w:t>In terms of access to markets</w:t>
      </w:r>
      <w:r w:rsidR="000E63B2" w:rsidRPr="00E66B42">
        <w:rPr>
          <w:rFonts w:ascii="Arial" w:hAnsi="Arial" w:cs="Arial"/>
          <w:sz w:val="24"/>
          <w:szCs w:val="24"/>
          <w:lang w:val="en-GB"/>
        </w:rPr>
        <w:t>,</w:t>
      </w:r>
      <w:r w:rsidRPr="00F508E9">
        <w:rPr>
          <w:rFonts w:ascii="Arial" w:hAnsi="Arial" w:cs="Arial"/>
          <w:sz w:val="24"/>
          <w:szCs w:val="24"/>
          <w:lang w:val="en-GB"/>
        </w:rPr>
        <w:t xml:space="preserve"> institutional organisations are able to improve the collective market position of the farmers through economies of scale, input provision, technical assistance or commercial logistics. The market position may also be </w:t>
      </w:r>
      <w:r w:rsidR="000E63B2" w:rsidRPr="00E66B42">
        <w:rPr>
          <w:rFonts w:ascii="Arial" w:hAnsi="Arial" w:cs="Arial"/>
          <w:sz w:val="24"/>
          <w:szCs w:val="24"/>
          <w:lang w:val="en-GB"/>
        </w:rPr>
        <w:t>a</w:t>
      </w:r>
      <w:r w:rsidRPr="00F508E9">
        <w:rPr>
          <w:rFonts w:ascii="Arial" w:hAnsi="Arial" w:cs="Arial"/>
          <w:sz w:val="24"/>
          <w:szCs w:val="24"/>
          <w:lang w:val="en-GB"/>
        </w:rPr>
        <w:t>ffected though non-price factors such as reputation and commercial logistics (</w:t>
      </w:r>
      <w:r w:rsidRPr="00F508E9">
        <w:rPr>
          <w:rFonts w:ascii="Arial" w:hAnsi="Arial" w:cs="Arial"/>
          <w:color w:val="000000" w:themeColor="text1"/>
          <w:sz w:val="24"/>
          <w:szCs w:val="24"/>
          <w:shd w:val="clear" w:color="auto" w:fill="FFFFFF"/>
          <w:lang w:val="en-GB"/>
        </w:rPr>
        <w:t>Kariuki et al., 2012)</w:t>
      </w:r>
      <w:r w:rsidRPr="00F508E9">
        <w:rPr>
          <w:rFonts w:ascii="Arial" w:hAnsi="Arial" w:cs="Arial"/>
          <w:color w:val="000000" w:themeColor="text1"/>
          <w:sz w:val="24"/>
          <w:szCs w:val="24"/>
          <w:lang w:val="en-GB"/>
        </w:rPr>
        <w:t xml:space="preserve">. </w:t>
      </w:r>
      <w:r w:rsidRPr="00F508E9">
        <w:rPr>
          <w:rFonts w:ascii="Arial" w:hAnsi="Arial" w:cs="Arial"/>
          <w:sz w:val="24"/>
          <w:szCs w:val="24"/>
          <w:lang w:val="en-GB"/>
        </w:rPr>
        <w:t xml:space="preserve">Institutional organisations therefore leverage on the negotiation skills, power and collective representation critical for the farmer to benefit from the institutional environment. </w:t>
      </w:r>
      <w:r w:rsidR="000E63B2" w:rsidRPr="00E66B42">
        <w:rPr>
          <w:rFonts w:ascii="Arial" w:hAnsi="Arial" w:cs="Arial"/>
          <w:sz w:val="24"/>
          <w:szCs w:val="24"/>
          <w:lang w:val="en-GB"/>
        </w:rPr>
        <w:t>So far,</w:t>
      </w:r>
      <w:r w:rsidRPr="00F508E9">
        <w:rPr>
          <w:rFonts w:ascii="Arial" w:hAnsi="Arial" w:cs="Arial"/>
          <w:sz w:val="24"/>
          <w:szCs w:val="24"/>
          <w:lang w:val="en-GB"/>
        </w:rPr>
        <w:t xml:space="preserve">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do not have </w:t>
      </w:r>
      <w:r w:rsidR="000E63B2" w:rsidRPr="00E66B42">
        <w:rPr>
          <w:rFonts w:ascii="Arial" w:hAnsi="Arial" w:cs="Arial"/>
          <w:sz w:val="24"/>
          <w:szCs w:val="24"/>
          <w:lang w:val="en-GB"/>
        </w:rPr>
        <w:t xml:space="preserve">a </w:t>
      </w:r>
      <w:r w:rsidRPr="00F508E9">
        <w:rPr>
          <w:rFonts w:ascii="Arial" w:hAnsi="Arial" w:cs="Arial"/>
          <w:sz w:val="24"/>
          <w:szCs w:val="24"/>
          <w:lang w:val="en-GB"/>
        </w:rPr>
        <w:t>guaranteed market to sell their product</w:t>
      </w:r>
      <w:r w:rsidR="007021E2" w:rsidRPr="00F508E9">
        <w:rPr>
          <w:rFonts w:ascii="Arial" w:hAnsi="Arial" w:cs="Arial"/>
          <w:sz w:val="24"/>
          <w:szCs w:val="24"/>
          <w:lang w:val="en-GB"/>
        </w:rPr>
        <w:t>s</w:t>
      </w:r>
      <w:r w:rsidRPr="00F508E9">
        <w:rPr>
          <w:rFonts w:ascii="Arial" w:hAnsi="Arial" w:cs="Arial"/>
          <w:sz w:val="24"/>
          <w:szCs w:val="24"/>
          <w:lang w:val="en-GB"/>
        </w:rPr>
        <w:t xml:space="preserve"> </w:t>
      </w:r>
      <w:r w:rsidR="000E63B2" w:rsidRPr="00E66B42">
        <w:rPr>
          <w:rFonts w:ascii="Arial" w:hAnsi="Arial" w:cs="Arial"/>
          <w:sz w:val="24"/>
          <w:szCs w:val="24"/>
          <w:lang w:val="en-GB"/>
        </w:rPr>
        <w:t xml:space="preserve">to </w:t>
      </w:r>
      <w:r w:rsidRPr="00F508E9">
        <w:rPr>
          <w:rFonts w:ascii="Arial" w:hAnsi="Arial" w:cs="Arial"/>
          <w:sz w:val="24"/>
          <w:szCs w:val="24"/>
          <w:lang w:val="en-GB"/>
        </w:rPr>
        <w:t xml:space="preserve">and they do not </w:t>
      </w:r>
      <w:r w:rsidRPr="00F508E9">
        <w:rPr>
          <w:rFonts w:ascii="Arial" w:hAnsi="Arial" w:cs="Arial"/>
          <w:sz w:val="24"/>
          <w:szCs w:val="24"/>
          <w:lang w:val="en-GB"/>
        </w:rPr>
        <w:lastRenderedPageBreak/>
        <w:t>belong to an institutional organisation or if they do</w:t>
      </w:r>
      <w:r w:rsidR="000E63B2" w:rsidRPr="00E66B42">
        <w:rPr>
          <w:rFonts w:ascii="Arial" w:hAnsi="Arial" w:cs="Arial"/>
          <w:sz w:val="24"/>
          <w:szCs w:val="24"/>
          <w:lang w:val="en-GB"/>
        </w:rPr>
        <w:t>,</w:t>
      </w:r>
      <w:r w:rsidRPr="00F508E9">
        <w:rPr>
          <w:rFonts w:ascii="Arial" w:hAnsi="Arial" w:cs="Arial"/>
          <w:sz w:val="24"/>
          <w:szCs w:val="24"/>
          <w:lang w:val="en-GB"/>
        </w:rPr>
        <w:t xml:space="preserve"> its efficiency is suboptimal. </w:t>
      </w:r>
    </w:p>
    <w:p w:rsidR="00F97921" w:rsidRPr="00F508E9" w:rsidRDefault="00F97921" w:rsidP="00090B97">
      <w:pPr>
        <w:spacing w:before="120" w:after="120"/>
        <w:jc w:val="center"/>
        <w:rPr>
          <w:rFonts w:ascii="Arial" w:hAnsi="Arial" w:cs="Arial"/>
          <w:sz w:val="24"/>
          <w:szCs w:val="24"/>
          <w:lang w:val="en-GB"/>
        </w:rPr>
      </w:pPr>
      <w:r w:rsidRPr="00F508E9">
        <w:rPr>
          <w:rFonts w:ascii="Arial" w:hAnsi="Arial" w:cs="Arial"/>
          <w:noProof/>
          <w:sz w:val="24"/>
          <w:szCs w:val="24"/>
          <w:lang w:eastAsia="en-ZA"/>
        </w:rPr>
        <w:drawing>
          <wp:inline distT="0" distB="0" distL="0" distR="0" wp14:anchorId="5B3D4524" wp14:editId="58926066">
            <wp:extent cx="4676775" cy="2181225"/>
            <wp:effectExtent l="0" t="0" r="9525" b="952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F7DDB" w:rsidRPr="0069130D" w:rsidRDefault="0069130D" w:rsidP="00B51E14">
      <w:pPr>
        <w:pStyle w:val="Caption"/>
        <w:rPr>
          <w:rFonts w:ascii="Arial" w:hAnsi="Arial" w:cs="Arial"/>
          <w:i w:val="0"/>
          <w:color w:val="auto"/>
          <w:sz w:val="24"/>
          <w:szCs w:val="24"/>
          <w:lang w:val="en-GB"/>
        </w:rPr>
      </w:pPr>
      <w:bookmarkStart w:id="147" w:name="_Toc509420739"/>
      <w:r w:rsidRPr="0069130D">
        <w:rPr>
          <w:rFonts w:ascii="Arial" w:hAnsi="Arial" w:cs="Arial"/>
          <w:b/>
          <w:i w:val="0"/>
          <w:color w:val="auto"/>
          <w:sz w:val="24"/>
          <w:szCs w:val="24"/>
        </w:rPr>
        <w:t xml:space="preserve">FIGURE </w:t>
      </w:r>
      <w:r w:rsidR="00757A5F">
        <w:rPr>
          <w:rFonts w:ascii="Arial" w:hAnsi="Arial" w:cs="Arial"/>
          <w:b/>
          <w:i w:val="0"/>
          <w:color w:val="auto"/>
          <w:sz w:val="24"/>
          <w:szCs w:val="24"/>
        </w:rPr>
        <w:fldChar w:fldCharType="begin"/>
      </w:r>
      <w:r w:rsidR="00757A5F">
        <w:rPr>
          <w:rFonts w:ascii="Arial" w:hAnsi="Arial" w:cs="Arial"/>
          <w:b/>
          <w:i w:val="0"/>
          <w:color w:val="auto"/>
          <w:sz w:val="24"/>
          <w:szCs w:val="24"/>
        </w:rPr>
        <w:instrText xml:space="preserve"> SEQ Figure \* ARABIC </w:instrText>
      </w:r>
      <w:r w:rsidR="00757A5F">
        <w:rPr>
          <w:rFonts w:ascii="Arial" w:hAnsi="Arial" w:cs="Arial"/>
          <w:b/>
          <w:i w:val="0"/>
          <w:color w:val="auto"/>
          <w:sz w:val="24"/>
          <w:szCs w:val="24"/>
        </w:rPr>
        <w:fldChar w:fldCharType="separate"/>
      </w:r>
      <w:r w:rsidR="00757A5F">
        <w:rPr>
          <w:rFonts w:ascii="Arial" w:hAnsi="Arial" w:cs="Arial"/>
          <w:b/>
          <w:i w:val="0"/>
          <w:noProof/>
          <w:color w:val="auto"/>
          <w:sz w:val="24"/>
          <w:szCs w:val="24"/>
        </w:rPr>
        <w:t>10</w:t>
      </w:r>
      <w:r w:rsidR="00757A5F">
        <w:rPr>
          <w:rFonts w:ascii="Arial" w:hAnsi="Arial" w:cs="Arial"/>
          <w:b/>
          <w:i w:val="0"/>
          <w:color w:val="auto"/>
          <w:sz w:val="24"/>
          <w:szCs w:val="24"/>
        </w:rPr>
        <w:fldChar w:fldCharType="end"/>
      </w:r>
      <w:r w:rsidRPr="0069130D">
        <w:rPr>
          <w:rFonts w:ascii="Arial" w:hAnsi="Arial" w:cs="Arial"/>
          <w:b/>
          <w:i w:val="0"/>
          <w:color w:val="auto"/>
          <w:sz w:val="24"/>
          <w:szCs w:val="24"/>
        </w:rPr>
        <w:t>.</w:t>
      </w:r>
      <w:r w:rsidRPr="0069130D">
        <w:rPr>
          <w:rFonts w:ascii="Arial" w:hAnsi="Arial" w:cs="Arial"/>
          <w:i w:val="0"/>
          <w:color w:val="auto"/>
          <w:sz w:val="24"/>
          <w:szCs w:val="24"/>
        </w:rPr>
        <w:t xml:space="preserve"> </w:t>
      </w:r>
      <w:r w:rsidR="00B51E14" w:rsidRPr="0069130D">
        <w:rPr>
          <w:rFonts w:ascii="Arial" w:hAnsi="Arial" w:cs="Arial"/>
          <w:i w:val="0"/>
          <w:color w:val="auto"/>
          <w:sz w:val="24"/>
          <w:szCs w:val="24"/>
        </w:rPr>
        <w:t>How participants sell their products</w:t>
      </w:r>
      <w:bookmarkEnd w:id="147"/>
    </w:p>
    <w:p w:rsidR="00F60EAA" w:rsidRDefault="00F60EAA" w:rsidP="00A77AB2">
      <w:pPr>
        <w:pStyle w:val="Heading2"/>
      </w:pPr>
      <w:bookmarkStart w:id="148" w:name="_Toc499551262"/>
    </w:p>
    <w:p w:rsidR="004F7DDB" w:rsidRPr="00F508E9" w:rsidRDefault="006D1FFF" w:rsidP="00A77AB2">
      <w:pPr>
        <w:pStyle w:val="Heading2"/>
      </w:pPr>
      <w:bookmarkStart w:id="149" w:name="_Toc499730497"/>
      <w:r w:rsidRPr="00F508E9">
        <w:t>4.</w:t>
      </w:r>
      <w:r w:rsidR="009A2A87" w:rsidRPr="00F508E9">
        <w:t>3.</w:t>
      </w:r>
      <w:r w:rsidRPr="00F508E9">
        <w:t>2</w:t>
      </w:r>
      <w:r w:rsidRPr="00F508E9">
        <w:tab/>
      </w:r>
      <w:r w:rsidR="004F7DDB" w:rsidRPr="00F508E9">
        <w:t>Market place</w:t>
      </w:r>
      <w:bookmarkEnd w:id="148"/>
      <w:bookmarkEnd w:id="149"/>
      <w:r w:rsidR="004F7DDB" w:rsidRPr="00F508E9">
        <w:t xml:space="preserve">  </w:t>
      </w:r>
    </w:p>
    <w:p w:rsidR="000F45A4" w:rsidRPr="00F508E9" w:rsidRDefault="004F7DDB">
      <w:pPr>
        <w:spacing w:before="120" w:after="120"/>
        <w:jc w:val="both"/>
        <w:rPr>
          <w:rFonts w:ascii="Arial" w:hAnsi="Arial" w:cs="Arial"/>
          <w:sz w:val="24"/>
          <w:szCs w:val="24"/>
          <w:lang w:val="en-GB"/>
        </w:rPr>
      </w:pPr>
      <w:r w:rsidRPr="00F508E9">
        <w:rPr>
          <w:rFonts w:ascii="Arial" w:hAnsi="Arial" w:cs="Arial"/>
          <w:sz w:val="24"/>
          <w:szCs w:val="24"/>
          <w:lang w:val="en-GB"/>
        </w:rPr>
        <w:t xml:space="preserve">In order to probe the market, the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were asked, where they sell their produce</w:t>
      </w:r>
      <w:r w:rsidR="000E63B2" w:rsidRPr="00E66B42">
        <w:rPr>
          <w:rFonts w:ascii="Arial" w:hAnsi="Arial" w:cs="Arial"/>
          <w:sz w:val="24"/>
          <w:szCs w:val="24"/>
          <w:lang w:val="en-GB"/>
        </w:rPr>
        <w:t>.</w:t>
      </w:r>
      <w:r w:rsidRPr="00F508E9">
        <w:rPr>
          <w:rFonts w:ascii="Arial" w:hAnsi="Arial" w:cs="Arial"/>
          <w:sz w:val="24"/>
          <w:szCs w:val="24"/>
          <w:lang w:val="en-GB"/>
        </w:rPr>
        <w:t xml:space="preserve"> A number of options were provided</w:t>
      </w:r>
      <w:r w:rsidR="000E63B2" w:rsidRPr="00E66B42">
        <w:rPr>
          <w:rFonts w:ascii="Arial" w:hAnsi="Arial" w:cs="Arial"/>
          <w:sz w:val="24"/>
          <w:szCs w:val="24"/>
          <w:lang w:val="en-GB"/>
        </w:rPr>
        <w:t>,</w:t>
      </w:r>
      <w:r w:rsidRPr="00F508E9">
        <w:rPr>
          <w:rFonts w:ascii="Arial" w:hAnsi="Arial" w:cs="Arial"/>
          <w:sz w:val="24"/>
          <w:szCs w:val="24"/>
          <w:lang w:val="en-GB"/>
        </w:rPr>
        <w:t xml:space="preserve"> which included </w:t>
      </w:r>
      <w:r w:rsidR="000E63B2" w:rsidRPr="00E66B42">
        <w:rPr>
          <w:rFonts w:ascii="Arial" w:hAnsi="Arial" w:cs="Arial"/>
          <w:sz w:val="24"/>
          <w:szCs w:val="24"/>
          <w:lang w:val="en-GB"/>
        </w:rPr>
        <w:t xml:space="preserve">at a </w:t>
      </w:r>
      <w:r w:rsidRPr="00F508E9">
        <w:rPr>
          <w:rFonts w:ascii="Arial" w:hAnsi="Arial" w:cs="Arial"/>
          <w:sz w:val="24"/>
          <w:szCs w:val="24"/>
          <w:lang w:val="en-GB"/>
        </w:rPr>
        <w:t xml:space="preserve">market, at the farm, at home, through </w:t>
      </w:r>
      <w:r w:rsidR="000E63B2" w:rsidRPr="00E66B42">
        <w:rPr>
          <w:rFonts w:ascii="Arial" w:hAnsi="Arial" w:cs="Arial"/>
          <w:sz w:val="24"/>
          <w:szCs w:val="24"/>
          <w:lang w:val="en-GB"/>
        </w:rPr>
        <w:t xml:space="preserve">a </w:t>
      </w:r>
      <w:r w:rsidRPr="00F508E9">
        <w:rPr>
          <w:rFonts w:ascii="Arial" w:hAnsi="Arial" w:cs="Arial"/>
          <w:sz w:val="24"/>
          <w:szCs w:val="24"/>
          <w:lang w:val="en-GB"/>
        </w:rPr>
        <w:t>marketing agent, local community and other</w:t>
      </w:r>
      <w:r w:rsidR="00F94AA9" w:rsidRPr="00F508E9">
        <w:rPr>
          <w:rFonts w:ascii="Arial" w:hAnsi="Arial" w:cs="Arial"/>
          <w:sz w:val="24"/>
          <w:szCs w:val="24"/>
          <w:lang w:val="en-GB"/>
        </w:rPr>
        <w:t xml:space="preserve"> (Figure </w:t>
      </w:r>
      <w:r w:rsidR="000E63B2" w:rsidRPr="00E66B42">
        <w:rPr>
          <w:rFonts w:ascii="Arial" w:hAnsi="Arial" w:cs="Arial"/>
          <w:sz w:val="24"/>
          <w:szCs w:val="24"/>
          <w:lang w:val="en-GB"/>
        </w:rPr>
        <w:t>10</w:t>
      </w:r>
      <w:r w:rsidR="00F94AA9" w:rsidRPr="00F508E9">
        <w:rPr>
          <w:rFonts w:ascii="Arial" w:hAnsi="Arial" w:cs="Arial"/>
          <w:sz w:val="24"/>
          <w:szCs w:val="24"/>
          <w:lang w:val="en-GB"/>
        </w:rPr>
        <w:t>)</w:t>
      </w:r>
      <w:r w:rsidRPr="00F508E9">
        <w:rPr>
          <w:rFonts w:ascii="Arial" w:hAnsi="Arial" w:cs="Arial"/>
          <w:sz w:val="24"/>
          <w:szCs w:val="24"/>
          <w:lang w:val="en-GB"/>
        </w:rPr>
        <w:t xml:space="preserve">. </w:t>
      </w:r>
      <w:r w:rsidR="000E63B2" w:rsidRPr="00E66B42">
        <w:rPr>
          <w:rFonts w:ascii="Arial" w:hAnsi="Arial" w:cs="Arial"/>
          <w:sz w:val="24"/>
          <w:szCs w:val="24"/>
          <w:lang w:val="en-GB"/>
        </w:rPr>
        <w:t>O</w:t>
      </w:r>
      <w:r w:rsidRPr="00F508E9">
        <w:rPr>
          <w:rFonts w:ascii="Arial" w:hAnsi="Arial" w:cs="Arial"/>
          <w:sz w:val="24"/>
          <w:szCs w:val="24"/>
          <w:lang w:val="en-GB"/>
        </w:rPr>
        <w:t xml:space="preserve">f the </w:t>
      </w:r>
      <w:r w:rsidR="00CD4DA0" w:rsidRPr="00E66B42">
        <w:rPr>
          <w:rFonts w:ascii="Arial" w:hAnsi="Arial" w:cs="Arial"/>
          <w:sz w:val="24"/>
          <w:szCs w:val="24"/>
          <w:lang w:val="en-GB"/>
        </w:rPr>
        <w:t>participants</w:t>
      </w:r>
      <w:r w:rsidR="000E63B2" w:rsidRPr="00E66B42">
        <w:rPr>
          <w:rFonts w:ascii="Arial" w:hAnsi="Arial" w:cs="Arial"/>
          <w:sz w:val="24"/>
          <w:szCs w:val="24"/>
          <w:lang w:val="en-GB"/>
        </w:rPr>
        <w:t>, 49%</w:t>
      </w:r>
      <w:r w:rsidRPr="00F508E9">
        <w:rPr>
          <w:rFonts w:ascii="Arial" w:hAnsi="Arial" w:cs="Arial"/>
          <w:sz w:val="24"/>
          <w:szCs w:val="24"/>
          <w:lang w:val="en-GB"/>
        </w:rPr>
        <w:t xml:space="preserve"> sell their produce at home</w:t>
      </w:r>
      <w:r w:rsidR="00F94AA9" w:rsidRPr="00F508E9">
        <w:rPr>
          <w:rFonts w:ascii="Arial" w:hAnsi="Arial" w:cs="Arial"/>
          <w:sz w:val="24"/>
          <w:szCs w:val="24"/>
          <w:lang w:val="en-GB"/>
        </w:rPr>
        <w:t xml:space="preserve"> (Figure </w:t>
      </w:r>
      <w:r w:rsidR="000E63B2" w:rsidRPr="00E66B42">
        <w:rPr>
          <w:rFonts w:ascii="Arial" w:hAnsi="Arial" w:cs="Arial"/>
          <w:sz w:val="24"/>
          <w:szCs w:val="24"/>
          <w:lang w:val="en-GB"/>
        </w:rPr>
        <w:t>10</w:t>
      </w:r>
      <w:r w:rsidR="00F94AA9" w:rsidRPr="00F508E9">
        <w:rPr>
          <w:rFonts w:ascii="Arial" w:hAnsi="Arial" w:cs="Arial"/>
          <w:sz w:val="24"/>
          <w:szCs w:val="24"/>
          <w:lang w:val="en-GB"/>
        </w:rPr>
        <w:t>)</w:t>
      </w:r>
      <w:r w:rsidRPr="00F508E9">
        <w:rPr>
          <w:rFonts w:ascii="Arial" w:hAnsi="Arial" w:cs="Arial"/>
          <w:sz w:val="24"/>
          <w:szCs w:val="24"/>
          <w:lang w:val="en-GB"/>
        </w:rPr>
        <w:t>. Selling at home is generally characterised by selling from booths, tables and or stands</w:t>
      </w:r>
      <w:r w:rsidR="000E63B2" w:rsidRPr="00E66B42">
        <w:rPr>
          <w:rFonts w:ascii="Arial" w:hAnsi="Arial" w:cs="Arial"/>
          <w:sz w:val="24"/>
          <w:szCs w:val="24"/>
          <w:lang w:val="en-GB"/>
        </w:rPr>
        <w:t>,</w:t>
      </w:r>
      <w:r w:rsidRPr="00F508E9">
        <w:rPr>
          <w:rFonts w:ascii="Arial" w:hAnsi="Arial" w:cs="Arial"/>
          <w:sz w:val="24"/>
          <w:szCs w:val="24"/>
          <w:lang w:val="en-GB"/>
        </w:rPr>
        <w:t xml:space="preserve"> which are erected by the farmers to sell their produce </w:t>
      </w:r>
      <w:r w:rsidRPr="00F508E9">
        <w:rPr>
          <w:rFonts w:ascii="Arial" w:hAnsi="Arial" w:cs="Arial"/>
          <w:color w:val="000000" w:themeColor="text1"/>
          <w:sz w:val="24"/>
          <w:szCs w:val="24"/>
          <w:lang w:val="en-GB"/>
        </w:rPr>
        <w:t>(Ernst, 2014)</w:t>
      </w:r>
      <w:r w:rsidRPr="00F508E9">
        <w:rPr>
          <w:rFonts w:ascii="Arial" w:hAnsi="Arial" w:cs="Arial"/>
          <w:sz w:val="24"/>
          <w:szCs w:val="24"/>
          <w:lang w:val="en-GB"/>
        </w:rPr>
        <w:t xml:space="preserve">. In some instances, </w:t>
      </w:r>
      <w:r w:rsidRPr="00F508E9">
        <w:rPr>
          <w:rFonts w:ascii="Arial" w:hAnsi="Arial" w:cs="Arial"/>
          <w:sz w:val="24"/>
          <w:szCs w:val="24"/>
          <w:lang w:val="en-GB"/>
        </w:rPr>
        <w:lastRenderedPageBreak/>
        <w:t xml:space="preserve">it involves selling from </w:t>
      </w:r>
      <w:r w:rsidR="000E63B2" w:rsidRPr="00E66B42">
        <w:rPr>
          <w:rFonts w:ascii="Arial" w:hAnsi="Arial" w:cs="Arial"/>
          <w:sz w:val="24"/>
          <w:szCs w:val="24"/>
          <w:lang w:val="en-GB"/>
        </w:rPr>
        <w:t xml:space="preserve">a </w:t>
      </w:r>
      <w:r w:rsidRPr="00F508E9">
        <w:rPr>
          <w:rFonts w:ascii="Arial" w:hAnsi="Arial" w:cs="Arial"/>
          <w:sz w:val="24"/>
          <w:szCs w:val="24"/>
          <w:lang w:val="en-GB"/>
        </w:rPr>
        <w:t>car garage or temporary structure established adjacent to the house. It is interesting</w:t>
      </w:r>
      <w:r w:rsidR="000E63B2" w:rsidRPr="00E66B42">
        <w:rPr>
          <w:rFonts w:ascii="Arial" w:hAnsi="Arial" w:cs="Arial"/>
          <w:sz w:val="24"/>
          <w:szCs w:val="24"/>
          <w:lang w:val="en-GB"/>
        </w:rPr>
        <w:t>,</w:t>
      </w:r>
      <w:r w:rsidRPr="00F508E9">
        <w:rPr>
          <w:rFonts w:ascii="Arial" w:hAnsi="Arial" w:cs="Arial"/>
          <w:sz w:val="24"/>
          <w:szCs w:val="24"/>
          <w:lang w:val="en-GB"/>
        </w:rPr>
        <w:t xml:space="preserve"> however</w:t>
      </w:r>
      <w:r w:rsidR="000E63B2" w:rsidRPr="00E66B42">
        <w:rPr>
          <w:rFonts w:ascii="Arial" w:hAnsi="Arial" w:cs="Arial"/>
          <w:sz w:val="24"/>
          <w:szCs w:val="24"/>
          <w:lang w:val="en-GB"/>
        </w:rPr>
        <w:t>,</w:t>
      </w:r>
      <w:r w:rsidRPr="00F508E9">
        <w:rPr>
          <w:rFonts w:ascii="Arial" w:hAnsi="Arial" w:cs="Arial"/>
          <w:sz w:val="24"/>
          <w:szCs w:val="24"/>
          <w:lang w:val="en-GB"/>
        </w:rPr>
        <w:t xml:space="preserve"> to note that </w:t>
      </w:r>
      <w:r w:rsidR="000E63B2" w:rsidRPr="00E66B42">
        <w:rPr>
          <w:rFonts w:ascii="Arial" w:hAnsi="Arial" w:cs="Arial"/>
          <w:sz w:val="24"/>
          <w:szCs w:val="24"/>
          <w:lang w:val="en-GB"/>
        </w:rPr>
        <w:t>27%</w:t>
      </w:r>
      <w:r w:rsidRPr="00F508E9">
        <w:rPr>
          <w:rFonts w:ascii="Arial" w:hAnsi="Arial" w:cs="Arial"/>
          <w:sz w:val="24"/>
          <w:szCs w:val="24"/>
          <w:lang w:val="en-GB"/>
        </w:rPr>
        <w:t xml:space="preserve"> </w:t>
      </w:r>
      <w:r w:rsidR="00333040" w:rsidRPr="00F508E9">
        <w:rPr>
          <w:rFonts w:ascii="Arial" w:hAnsi="Arial" w:cs="Arial"/>
          <w:sz w:val="24"/>
          <w:szCs w:val="24"/>
          <w:lang w:val="en-GB"/>
        </w:rPr>
        <w:t xml:space="preserve">of the farmers </w:t>
      </w:r>
      <w:r w:rsidRPr="00F508E9">
        <w:rPr>
          <w:rFonts w:ascii="Arial" w:hAnsi="Arial" w:cs="Arial"/>
          <w:sz w:val="24"/>
          <w:szCs w:val="24"/>
          <w:lang w:val="en-GB"/>
        </w:rPr>
        <w:t xml:space="preserve">are selling to the formal market and only </w:t>
      </w:r>
      <w:r w:rsidR="000E63B2" w:rsidRPr="00E66B42">
        <w:rPr>
          <w:rFonts w:ascii="Arial" w:hAnsi="Arial" w:cs="Arial"/>
          <w:sz w:val="24"/>
          <w:szCs w:val="24"/>
          <w:lang w:val="en-GB"/>
        </w:rPr>
        <w:t>1%</w:t>
      </w:r>
      <w:r w:rsidRPr="00F508E9">
        <w:rPr>
          <w:rFonts w:ascii="Arial" w:hAnsi="Arial" w:cs="Arial"/>
          <w:sz w:val="24"/>
          <w:szCs w:val="24"/>
          <w:lang w:val="en-GB"/>
        </w:rPr>
        <w:t xml:space="preserve"> are selling their produce through marketing agents. The place</w:t>
      </w:r>
      <w:r w:rsidR="000E63B2" w:rsidRPr="00E66B42">
        <w:rPr>
          <w:rFonts w:ascii="Arial" w:hAnsi="Arial" w:cs="Arial"/>
          <w:sz w:val="24"/>
          <w:szCs w:val="24"/>
          <w:lang w:val="en-GB"/>
        </w:rPr>
        <w:t>,</w:t>
      </w:r>
      <w:r w:rsidRPr="00F508E9">
        <w:rPr>
          <w:rFonts w:ascii="Arial" w:hAnsi="Arial" w:cs="Arial"/>
          <w:sz w:val="24"/>
          <w:szCs w:val="24"/>
          <w:lang w:val="en-GB"/>
        </w:rPr>
        <w:t xml:space="preserve"> where the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sell their produce</w:t>
      </w:r>
      <w:r w:rsidR="000E63B2" w:rsidRPr="00E66B42">
        <w:rPr>
          <w:rFonts w:ascii="Arial" w:hAnsi="Arial" w:cs="Arial"/>
          <w:sz w:val="24"/>
          <w:szCs w:val="24"/>
          <w:lang w:val="en-GB"/>
        </w:rPr>
        <w:t>,</w:t>
      </w:r>
      <w:r w:rsidRPr="00F508E9">
        <w:rPr>
          <w:rFonts w:ascii="Arial" w:hAnsi="Arial" w:cs="Arial"/>
          <w:sz w:val="24"/>
          <w:szCs w:val="24"/>
          <w:lang w:val="en-GB"/>
        </w:rPr>
        <w:t xml:space="preserve"> is one of the important parts of the marketing mix for selling their produce (</w:t>
      </w:r>
      <w:r w:rsidRPr="00F508E9">
        <w:rPr>
          <w:rFonts w:ascii="Arial" w:hAnsi="Arial" w:cs="Arial"/>
          <w:color w:val="000000" w:themeColor="text1"/>
          <w:sz w:val="24"/>
          <w:szCs w:val="24"/>
          <w:lang w:val="en-GB"/>
        </w:rPr>
        <w:t>Lynn, 2011</w:t>
      </w:r>
      <w:r w:rsidRPr="00F508E9">
        <w:rPr>
          <w:rFonts w:ascii="Arial" w:hAnsi="Arial" w:cs="Arial"/>
          <w:sz w:val="24"/>
          <w:szCs w:val="24"/>
          <w:lang w:val="en-GB"/>
        </w:rPr>
        <w:t xml:space="preserve">). </w:t>
      </w:r>
      <w:r w:rsidR="007E209B" w:rsidRPr="00E66B42">
        <w:rPr>
          <w:rFonts w:ascii="Arial" w:hAnsi="Arial" w:cs="Arial"/>
          <w:sz w:val="24"/>
          <w:szCs w:val="24"/>
          <w:lang w:val="en-GB"/>
        </w:rPr>
        <w:t>The selling p</w:t>
      </w:r>
      <w:r w:rsidRPr="00F508E9">
        <w:rPr>
          <w:rFonts w:ascii="Arial" w:hAnsi="Arial" w:cs="Arial"/>
          <w:sz w:val="24"/>
          <w:szCs w:val="24"/>
          <w:lang w:val="en-GB"/>
        </w:rPr>
        <w:t>lace can significantly affect product, price and promotion effort</w:t>
      </w:r>
      <w:r w:rsidR="007E209B" w:rsidRPr="00E66B42">
        <w:rPr>
          <w:rFonts w:ascii="Arial" w:hAnsi="Arial" w:cs="Arial"/>
          <w:sz w:val="24"/>
          <w:szCs w:val="24"/>
          <w:lang w:val="en-GB"/>
        </w:rPr>
        <w:t>s</w:t>
      </w:r>
      <w:r w:rsidRPr="00F508E9">
        <w:rPr>
          <w:rFonts w:ascii="Arial" w:hAnsi="Arial" w:cs="Arial"/>
          <w:sz w:val="24"/>
          <w:szCs w:val="24"/>
          <w:lang w:val="en-GB"/>
        </w:rPr>
        <w:t xml:space="preserve"> of the farmers as the actual physical location is important for customer access.  </w:t>
      </w:r>
    </w:p>
    <w:p w:rsidR="004F7DDB" w:rsidRPr="00F508E9" w:rsidRDefault="004F7DDB">
      <w:pPr>
        <w:spacing w:before="120" w:after="120"/>
        <w:jc w:val="both"/>
        <w:rPr>
          <w:rFonts w:ascii="Arial" w:hAnsi="Arial" w:cs="Arial"/>
          <w:sz w:val="24"/>
          <w:szCs w:val="24"/>
          <w:lang w:val="en-GB"/>
        </w:rPr>
      </w:pPr>
      <w:r w:rsidRPr="00F508E9">
        <w:rPr>
          <w:rFonts w:ascii="Arial" w:hAnsi="Arial" w:cs="Arial"/>
          <w:sz w:val="24"/>
          <w:szCs w:val="24"/>
          <w:lang w:val="en-GB"/>
        </w:rPr>
        <w:t xml:space="preserve">The farmers who are selling from home are able to save </w:t>
      </w:r>
      <w:r w:rsidR="007E209B" w:rsidRPr="00E66B42">
        <w:rPr>
          <w:rFonts w:ascii="Arial" w:hAnsi="Arial" w:cs="Arial"/>
          <w:sz w:val="24"/>
          <w:szCs w:val="24"/>
          <w:lang w:val="en-GB"/>
        </w:rPr>
        <w:t xml:space="preserve">on </w:t>
      </w:r>
      <w:r w:rsidRPr="00F508E9">
        <w:rPr>
          <w:rFonts w:ascii="Arial" w:hAnsi="Arial" w:cs="Arial"/>
          <w:sz w:val="24"/>
          <w:szCs w:val="24"/>
          <w:lang w:val="en-GB"/>
        </w:rPr>
        <w:t>the cost of getting the product to the consumer</w:t>
      </w:r>
      <w:r w:rsidR="007E209B" w:rsidRPr="00E66B42">
        <w:rPr>
          <w:rFonts w:ascii="Arial" w:hAnsi="Arial" w:cs="Arial"/>
          <w:sz w:val="24"/>
          <w:szCs w:val="24"/>
          <w:lang w:val="en-GB"/>
        </w:rPr>
        <w:t>,</w:t>
      </w:r>
      <w:r w:rsidRPr="00F508E9">
        <w:rPr>
          <w:rFonts w:ascii="Arial" w:hAnsi="Arial" w:cs="Arial"/>
          <w:sz w:val="24"/>
          <w:szCs w:val="24"/>
          <w:lang w:val="en-GB"/>
        </w:rPr>
        <w:t xml:space="preserve"> which maybe about one fifth of the cost of their produc</w:t>
      </w:r>
      <w:r w:rsidR="007E209B" w:rsidRPr="00E66B42">
        <w:rPr>
          <w:rFonts w:ascii="Arial" w:hAnsi="Arial" w:cs="Arial"/>
          <w:sz w:val="24"/>
          <w:szCs w:val="24"/>
          <w:lang w:val="en-GB"/>
        </w:rPr>
        <w:t>tion</w:t>
      </w:r>
      <w:r w:rsidRPr="00F508E9">
        <w:rPr>
          <w:rFonts w:ascii="Arial" w:hAnsi="Arial" w:cs="Arial"/>
          <w:sz w:val="24"/>
          <w:szCs w:val="24"/>
          <w:lang w:val="en-GB"/>
        </w:rPr>
        <w:t>. Furthermore, selling from home cut</w:t>
      </w:r>
      <w:r w:rsidR="007E209B" w:rsidRPr="00E66B42">
        <w:rPr>
          <w:rFonts w:ascii="Arial" w:hAnsi="Arial" w:cs="Arial"/>
          <w:sz w:val="24"/>
          <w:szCs w:val="24"/>
          <w:lang w:val="en-GB"/>
        </w:rPr>
        <w:t>s out</w:t>
      </w:r>
      <w:r w:rsidRPr="00F508E9">
        <w:rPr>
          <w:rFonts w:ascii="Arial" w:hAnsi="Arial" w:cs="Arial"/>
          <w:sz w:val="24"/>
          <w:szCs w:val="24"/>
          <w:lang w:val="en-GB"/>
        </w:rPr>
        <w:t xml:space="preserve"> marketing costs because only direct marketing activities are undertaken. This positions the farmer’s products to appeal to targeted segment. By selling at home</w:t>
      </w:r>
      <w:r w:rsidR="007E209B" w:rsidRPr="00E66B42">
        <w:rPr>
          <w:rFonts w:ascii="Arial" w:hAnsi="Arial" w:cs="Arial"/>
          <w:sz w:val="24"/>
          <w:szCs w:val="24"/>
          <w:lang w:val="en-GB"/>
        </w:rPr>
        <w:t>,</w:t>
      </w:r>
      <w:r w:rsidRPr="00F508E9">
        <w:rPr>
          <w:rFonts w:ascii="Arial" w:hAnsi="Arial" w:cs="Arial"/>
          <w:sz w:val="24"/>
          <w:szCs w:val="24"/>
          <w:lang w:val="en-GB"/>
        </w:rPr>
        <w:t xml:space="preserve"> the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are able to take advantage of personal interaction in a way that will increase the confidence of those who consume their produce. Depending on factors such as product quality, freshness and price, it seems the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have built loyalty with their end users to </w:t>
      </w:r>
      <w:r w:rsidR="007E209B" w:rsidRPr="00E66B42">
        <w:rPr>
          <w:rFonts w:ascii="Arial" w:hAnsi="Arial" w:cs="Arial"/>
          <w:sz w:val="24"/>
          <w:szCs w:val="24"/>
          <w:lang w:val="en-GB"/>
        </w:rPr>
        <w:t xml:space="preserve">the </w:t>
      </w:r>
      <w:r w:rsidRPr="00F508E9">
        <w:rPr>
          <w:rFonts w:ascii="Arial" w:hAnsi="Arial" w:cs="Arial"/>
          <w:sz w:val="24"/>
          <w:szCs w:val="24"/>
          <w:lang w:val="en-GB"/>
        </w:rPr>
        <w:t>exten</w:t>
      </w:r>
      <w:r w:rsidR="007E209B" w:rsidRPr="00E66B42">
        <w:rPr>
          <w:rFonts w:ascii="Arial" w:hAnsi="Arial" w:cs="Arial"/>
          <w:sz w:val="24"/>
          <w:szCs w:val="24"/>
          <w:lang w:val="en-GB"/>
        </w:rPr>
        <w:t>t</w:t>
      </w:r>
      <w:r w:rsidRPr="00F508E9">
        <w:rPr>
          <w:rFonts w:ascii="Arial" w:hAnsi="Arial" w:cs="Arial"/>
          <w:sz w:val="24"/>
          <w:szCs w:val="24"/>
          <w:lang w:val="en-GB"/>
        </w:rPr>
        <w:t xml:space="preserve"> of motivating their </w:t>
      </w:r>
      <w:r w:rsidRPr="00F508E9">
        <w:rPr>
          <w:rFonts w:ascii="Arial" w:hAnsi="Arial" w:cs="Arial"/>
          <w:sz w:val="24"/>
          <w:szCs w:val="24"/>
          <w:lang w:val="en-GB"/>
        </w:rPr>
        <w:lastRenderedPageBreak/>
        <w:t>customers to go and buy at the place</w:t>
      </w:r>
      <w:r w:rsidR="007E209B" w:rsidRPr="00E66B42">
        <w:rPr>
          <w:rFonts w:ascii="Arial" w:hAnsi="Arial" w:cs="Arial"/>
          <w:sz w:val="24"/>
          <w:szCs w:val="24"/>
          <w:lang w:val="en-GB"/>
        </w:rPr>
        <w:t>,</w:t>
      </w:r>
      <w:r w:rsidRPr="00F508E9">
        <w:rPr>
          <w:rFonts w:ascii="Arial" w:hAnsi="Arial" w:cs="Arial"/>
          <w:sz w:val="24"/>
          <w:szCs w:val="24"/>
          <w:lang w:val="en-GB"/>
        </w:rPr>
        <w:t xml:space="preserve"> where the</w:t>
      </w:r>
      <w:r w:rsidR="007E209B" w:rsidRPr="00E66B42">
        <w:rPr>
          <w:rFonts w:ascii="Arial" w:hAnsi="Arial" w:cs="Arial"/>
          <w:sz w:val="24"/>
          <w:szCs w:val="24"/>
          <w:lang w:val="en-GB"/>
        </w:rPr>
        <w:t>y</w:t>
      </w:r>
      <w:r w:rsidRPr="00F508E9">
        <w:rPr>
          <w:rFonts w:ascii="Arial" w:hAnsi="Arial" w:cs="Arial"/>
          <w:sz w:val="24"/>
          <w:szCs w:val="24"/>
          <w:lang w:val="en-GB"/>
        </w:rPr>
        <w:t xml:space="preserve"> are selling. </w:t>
      </w:r>
      <w:r w:rsidR="007E209B" w:rsidRPr="00E66B42">
        <w:rPr>
          <w:rFonts w:ascii="Arial" w:hAnsi="Arial" w:cs="Arial"/>
          <w:sz w:val="24"/>
          <w:szCs w:val="24"/>
          <w:lang w:val="en-GB"/>
        </w:rPr>
        <w:t>However, i</w:t>
      </w:r>
      <w:r w:rsidRPr="00F508E9">
        <w:rPr>
          <w:rFonts w:ascii="Arial" w:hAnsi="Arial" w:cs="Arial"/>
          <w:sz w:val="24"/>
          <w:szCs w:val="24"/>
          <w:lang w:val="en-GB"/>
        </w:rPr>
        <w:t xml:space="preserve">t is important to consider </w:t>
      </w:r>
      <w:r w:rsidR="007E209B" w:rsidRPr="00E66B42">
        <w:rPr>
          <w:rFonts w:ascii="Arial" w:hAnsi="Arial" w:cs="Arial"/>
          <w:sz w:val="24"/>
          <w:szCs w:val="24"/>
          <w:lang w:val="en-GB"/>
        </w:rPr>
        <w:t>whether</w:t>
      </w:r>
      <w:r w:rsidRPr="00F508E9">
        <w:rPr>
          <w:rFonts w:ascii="Arial" w:hAnsi="Arial" w:cs="Arial"/>
          <w:sz w:val="24"/>
          <w:szCs w:val="24"/>
          <w:lang w:val="en-GB"/>
        </w:rPr>
        <w:t xml:space="preserve"> selling at home is the site</w:t>
      </w:r>
      <w:r w:rsidR="007E209B" w:rsidRPr="00E66B42">
        <w:rPr>
          <w:rFonts w:ascii="Arial" w:hAnsi="Arial" w:cs="Arial"/>
          <w:sz w:val="24"/>
          <w:szCs w:val="24"/>
          <w:lang w:val="en-GB"/>
        </w:rPr>
        <w:t>,</w:t>
      </w:r>
      <w:r w:rsidRPr="00F508E9">
        <w:rPr>
          <w:rFonts w:ascii="Arial" w:hAnsi="Arial" w:cs="Arial"/>
          <w:sz w:val="24"/>
          <w:szCs w:val="24"/>
          <w:lang w:val="en-GB"/>
        </w:rPr>
        <w:t xml:space="preserve"> where the farmer’s customers are located </w:t>
      </w:r>
      <w:r w:rsidRPr="00F508E9">
        <w:rPr>
          <w:rFonts w:ascii="Arial" w:hAnsi="Arial" w:cs="Arial"/>
          <w:color w:val="000000" w:themeColor="text1"/>
          <w:sz w:val="24"/>
          <w:szCs w:val="24"/>
          <w:lang w:val="en-GB"/>
        </w:rPr>
        <w:t xml:space="preserve">(Fafchamps and Hill, 2005). </w:t>
      </w:r>
      <w:r w:rsidRPr="00F508E9">
        <w:rPr>
          <w:rFonts w:ascii="Arial" w:hAnsi="Arial" w:cs="Arial"/>
          <w:sz w:val="24"/>
          <w:szCs w:val="24"/>
          <w:lang w:val="en-GB"/>
        </w:rPr>
        <w:t>It can therefore be extrapolated that the farmers selling at home should be producing popular products for the people in the area, that they grow enough of each produce and produce to an acceptable quality</w:t>
      </w:r>
      <w:r w:rsidR="007E209B" w:rsidRPr="00E66B42">
        <w:rPr>
          <w:rFonts w:ascii="Arial" w:hAnsi="Arial" w:cs="Arial"/>
          <w:sz w:val="24"/>
          <w:szCs w:val="24"/>
          <w:lang w:val="en-GB"/>
        </w:rPr>
        <w:t xml:space="preserve"> standard</w:t>
      </w:r>
      <w:r w:rsidRPr="00F508E9">
        <w:rPr>
          <w:rFonts w:ascii="Arial" w:hAnsi="Arial" w:cs="Arial"/>
          <w:sz w:val="24"/>
          <w:szCs w:val="24"/>
          <w:lang w:val="en-GB"/>
        </w:rPr>
        <w:t>. Although selling direct</w:t>
      </w:r>
      <w:r w:rsidR="007E209B" w:rsidRPr="00E66B42">
        <w:rPr>
          <w:rFonts w:ascii="Arial" w:hAnsi="Arial" w:cs="Arial"/>
          <w:sz w:val="24"/>
          <w:szCs w:val="24"/>
          <w:lang w:val="en-GB"/>
        </w:rPr>
        <w:t>ly</w:t>
      </w:r>
      <w:r w:rsidRPr="00F508E9">
        <w:rPr>
          <w:rFonts w:ascii="Arial" w:hAnsi="Arial" w:cs="Arial"/>
          <w:sz w:val="24"/>
          <w:szCs w:val="24"/>
          <w:lang w:val="en-GB"/>
        </w:rPr>
        <w:t xml:space="preserve"> to customers benefits the farmer by get</w:t>
      </w:r>
      <w:r w:rsidR="007E209B" w:rsidRPr="00E66B42">
        <w:rPr>
          <w:rFonts w:ascii="Arial" w:hAnsi="Arial" w:cs="Arial"/>
          <w:sz w:val="24"/>
          <w:szCs w:val="24"/>
          <w:lang w:val="en-GB"/>
        </w:rPr>
        <w:t>ting</w:t>
      </w:r>
      <w:r w:rsidRPr="00F508E9">
        <w:rPr>
          <w:rFonts w:ascii="Arial" w:hAnsi="Arial" w:cs="Arial"/>
          <w:sz w:val="24"/>
          <w:szCs w:val="24"/>
          <w:lang w:val="en-GB"/>
        </w:rPr>
        <w:t xml:space="preserve"> paid faster, the farmer </w:t>
      </w:r>
      <w:r w:rsidR="007E209B" w:rsidRPr="00E66B42">
        <w:rPr>
          <w:rFonts w:ascii="Arial" w:hAnsi="Arial" w:cs="Arial"/>
          <w:sz w:val="24"/>
          <w:szCs w:val="24"/>
          <w:lang w:val="en-GB"/>
        </w:rPr>
        <w:t>cannot increase his prices easily and cannot grow the market.</w:t>
      </w:r>
      <w:r w:rsidRPr="00F508E9">
        <w:rPr>
          <w:rFonts w:ascii="Arial" w:hAnsi="Arial" w:cs="Arial"/>
          <w:sz w:val="24"/>
          <w:szCs w:val="24"/>
          <w:lang w:val="en-GB"/>
        </w:rPr>
        <w:t xml:space="preserve"> </w:t>
      </w:r>
    </w:p>
    <w:p w:rsidR="004F7DDB" w:rsidRPr="00F508E9" w:rsidRDefault="004F7DDB">
      <w:pPr>
        <w:spacing w:before="120" w:after="120"/>
        <w:jc w:val="both"/>
        <w:rPr>
          <w:rFonts w:ascii="Arial" w:hAnsi="Arial" w:cs="Arial"/>
          <w:sz w:val="24"/>
          <w:szCs w:val="24"/>
          <w:lang w:val="en-GB"/>
        </w:rPr>
      </w:pPr>
    </w:p>
    <w:p w:rsidR="004F7DDB" w:rsidRPr="00F508E9" w:rsidRDefault="004F7DDB" w:rsidP="00F508E9">
      <w:pPr>
        <w:spacing w:before="120" w:after="120"/>
        <w:jc w:val="center"/>
        <w:rPr>
          <w:rFonts w:ascii="Arial" w:hAnsi="Arial" w:cs="Arial"/>
          <w:sz w:val="24"/>
          <w:szCs w:val="24"/>
          <w:lang w:val="en-GB"/>
        </w:rPr>
      </w:pPr>
      <w:r w:rsidRPr="00F508E9">
        <w:rPr>
          <w:rFonts w:ascii="Arial" w:hAnsi="Arial" w:cs="Arial"/>
          <w:noProof/>
          <w:sz w:val="24"/>
          <w:szCs w:val="24"/>
          <w:lang w:eastAsia="en-ZA"/>
        </w:rPr>
        <w:drawing>
          <wp:inline distT="0" distB="0" distL="0" distR="0" wp14:anchorId="02891F98" wp14:editId="618DCB54">
            <wp:extent cx="5534025" cy="2124075"/>
            <wp:effectExtent l="0" t="0" r="9525" b="9525"/>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F7DDB" w:rsidRPr="0069130D" w:rsidRDefault="0069130D" w:rsidP="00B51E14">
      <w:pPr>
        <w:pStyle w:val="Caption"/>
        <w:rPr>
          <w:rFonts w:ascii="Arial" w:hAnsi="Arial" w:cs="Arial"/>
          <w:b/>
          <w:i w:val="0"/>
          <w:color w:val="auto"/>
          <w:sz w:val="24"/>
          <w:szCs w:val="24"/>
          <w:lang w:val="en-GB"/>
        </w:rPr>
      </w:pPr>
      <w:bookmarkStart w:id="150" w:name="_Toc509420740"/>
      <w:r w:rsidRPr="0069130D">
        <w:rPr>
          <w:rFonts w:ascii="Arial" w:hAnsi="Arial" w:cs="Arial"/>
          <w:b/>
          <w:i w:val="0"/>
          <w:color w:val="auto"/>
          <w:sz w:val="24"/>
          <w:szCs w:val="24"/>
        </w:rPr>
        <w:t xml:space="preserve">FIGURE </w:t>
      </w:r>
      <w:r w:rsidR="00757A5F">
        <w:rPr>
          <w:rFonts w:ascii="Arial" w:hAnsi="Arial" w:cs="Arial"/>
          <w:b/>
          <w:i w:val="0"/>
          <w:color w:val="auto"/>
          <w:sz w:val="24"/>
          <w:szCs w:val="24"/>
        </w:rPr>
        <w:fldChar w:fldCharType="begin"/>
      </w:r>
      <w:r w:rsidR="00757A5F">
        <w:rPr>
          <w:rFonts w:ascii="Arial" w:hAnsi="Arial" w:cs="Arial"/>
          <w:b/>
          <w:i w:val="0"/>
          <w:color w:val="auto"/>
          <w:sz w:val="24"/>
          <w:szCs w:val="24"/>
        </w:rPr>
        <w:instrText xml:space="preserve"> SEQ Figure \* ARABIC </w:instrText>
      </w:r>
      <w:r w:rsidR="00757A5F">
        <w:rPr>
          <w:rFonts w:ascii="Arial" w:hAnsi="Arial" w:cs="Arial"/>
          <w:b/>
          <w:i w:val="0"/>
          <w:color w:val="auto"/>
          <w:sz w:val="24"/>
          <w:szCs w:val="24"/>
        </w:rPr>
        <w:fldChar w:fldCharType="separate"/>
      </w:r>
      <w:r w:rsidR="00757A5F">
        <w:rPr>
          <w:rFonts w:ascii="Arial" w:hAnsi="Arial" w:cs="Arial"/>
          <w:b/>
          <w:i w:val="0"/>
          <w:noProof/>
          <w:color w:val="auto"/>
          <w:sz w:val="24"/>
          <w:szCs w:val="24"/>
        </w:rPr>
        <w:t>11</w:t>
      </w:r>
      <w:r w:rsidR="00757A5F">
        <w:rPr>
          <w:rFonts w:ascii="Arial" w:hAnsi="Arial" w:cs="Arial"/>
          <w:b/>
          <w:i w:val="0"/>
          <w:color w:val="auto"/>
          <w:sz w:val="24"/>
          <w:szCs w:val="24"/>
        </w:rPr>
        <w:fldChar w:fldCharType="end"/>
      </w:r>
      <w:r w:rsidRPr="0069130D">
        <w:rPr>
          <w:rFonts w:ascii="Arial" w:hAnsi="Arial" w:cs="Arial"/>
          <w:b/>
          <w:i w:val="0"/>
          <w:color w:val="auto"/>
          <w:sz w:val="24"/>
          <w:szCs w:val="24"/>
        </w:rPr>
        <w:t>.</w:t>
      </w:r>
      <w:r w:rsidRPr="0069130D">
        <w:rPr>
          <w:rFonts w:ascii="Arial" w:hAnsi="Arial" w:cs="Arial"/>
          <w:i w:val="0"/>
          <w:color w:val="auto"/>
          <w:sz w:val="24"/>
          <w:szCs w:val="24"/>
        </w:rPr>
        <w:t xml:space="preserve"> </w:t>
      </w:r>
      <w:r w:rsidR="00B51E14" w:rsidRPr="0069130D">
        <w:rPr>
          <w:rFonts w:ascii="Arial" w:hAnsi="Arial" w:cs="Arial"/>
          <w:i w:val="0"/>
          <w:color w:val="auto"/>
          <w:sz w:val="24"/>
          <w:szCs w:val="24"/>
        </w:rPr>
        <w:t>The market place of the participants</w:t>
      </w:r>
      <w:bookmarkEnd w:id="150"/>
    </w:p>
    <w:p w:rsidR="00F60EAA" w:rsidRDefault="00F60EAA" w:rsidP="00A77AB2">
      <w:pPr>
        <w:pStyle w:val="Heading2"/>
      </w:pPr>
      <w:bookmarkStart w:id="151" w:name="_Toc499551263"/>
    </w:p>
    <w:p w:rsidR="004F7DDB" w:rsidRPr="00F508E9" w:rsidRDefault="000E3AEE" w:rsidP="00A77AB2">
      <w:pPr>
        <w:pStyle w:val="Heading2"/>
      </w:pPr>
      <w:bookmarkStart w:id="152" w:name="_Toc499730498"/>
      <w:r w:rsidRPr="00F508E9">
        <w:lastRenderedPageBreak/>
        <w:t>4.</w:t>
      </w:r>
      <w:r w:rsidR="009A2A87" w:rsidRPr="00F508E9">
        <w:t>3.3</w:t>
      </w:r>
      <w:r w:rsidRPr="00F508E9">
        <w:tab/>
        <w:t xml:space="preserve">Proportion </w:t>
      </w:r>
      <w:r w:rsidR="004F7DDB" w:rsidRPr="00F508E9">
        <w:t>of the produc</w:t>
      </w:r>
      <w:r w:rsidRPr="00F508E9">
        <w:t>e</w:t>
      </w:r>
      <w:r w:rsidR="004F7DDB" w:rsidRPr="00F508E9">
        <w:t xml:space="preserve"> that the farmers sell</w:t>
      </w:r>
      <w:bookmarkEnd w:id="151"/>
      <w:bookmarkEnd w:id="152"/>
    </w:p>
    <w:p w:rsidR="004F7DDB" w:rsidRPr="00F508E9" w:rsidRDefault="000E3AEE">
      <w:pPr>
        <w:spacing w:before="120" w:after="120"/>
        <w:jc w:val="both"/>
        <w:rPr>
          <w:rFonts w:ascii="Arial" w:hAnsi="Arial" w:cs="Arial"/>
          <w:color w:val="000000" w:themeColor="text1"/>
          <w:sz w:val="24"/>
          <w:szCs w:val="24"/>
          <w:lang w:val="en-GB"/>
        </w:rPr>
      </w:pPr>
      <w:r w:rsidRPr="00F508E9">
        <w:rPr>
          <w:rFonts w:ascii="Arial" w:hAnsi="Arial" w:cs="Arial"/>
          <w:sz w:val="24"/>
          <w:szCs w:val="24"/>
          <w:lang w:val="en-GB"/>
        </w:rPr>
        <w:t xml:space="preserve">The proportion of the produce that the farmers sell </w:t>
      </w:r>
      <w:r w:rsidR="000E446F" w:rsidRPr="00F508E9">
        <w:rPr>
          <w:rFonts w:ascii="Arial" w:hAnsi="Arial" w:cs="Arial"/>
          <w:sz w:val="24"/>
          <w:szCs w:val="24"/>
          <w:lang w:val="en-GB"/>
        </w:rPr>
        <w:t>are presented in Figure 1</w:t>
      </w:r>
      <w:r w:rsidR="007E209B" w:rsidRPr="00E66B42">
        <w:rPr>
          <w:rFonts w:ascii="Arial" w:hAnsi="Arial" w:cs="Arial"/>
          <w:sz w:val="24"/>
          <w:szCs w:val="24"/>
          <w:lang w:val="en-GB"/>
        </w:rPr>
        <w:t>1, where only 41%</w:t>
      </w:r>
      <w:r w:rsidR="004F7DDB" w:rsidRPr="00F508E9">
        <w:rPr>
          <w:rFonts w:ascii="Arial" w:hAnsi="Arial" w:cs="Arial"/>
          <w:sz w:val="24"/>
          <w:szCs w:val="24"/>
          <w:lang w:val="en-GB"/>
        </w:rPr>
        <w:t xml:space="preserve"> indicate that they sell most of their production. That the </w:t>
      </w:r>
      <w:r w:rsidR="00CD4DA0" w:rsidRPr="00E66B42">
        <w:rPr>
          <w:rFonts w:ascii="Arial" w:hAnsi="Arial" w:cs="Arial"/>
          <w:sz w:val="24"/>
          <w:szCs w:val="24"/>
          <w:lang w:val="en-GB"/>
        </w:rPr>
        <w:t>participants</w:t>
      </w:r>
      <w:r w:rsidR="004F7DDB" w:rsidRPr="00F508E9">
        <w:rPr>
          <w:rFonts w:ascii="Arial" w:hAnsi="Arial" w:cs="Arial"/>
          <w:sz w:val="24"/>
          <w:szCs w:val="24"/>
          <w:lang w:val="en-GB"/>
        </w:rPr>
        <w:t xml:space="preserve"> are able to sell most of their produce is dependent on the type of selling avenue they employ. </w:t>
      </w:r>
      <w:r w:rsidR="007E209B" w:rsidRPr="00E66B42">
        <w:rPr>
          <w:rFonts w:ascii="Arial" w:hAnsi="Arial" w:cs="Arial"/>
          <w:sz w:val="24"/>
          <w:szCs w:val="24"/>
          <w:lang w:val="en-GB"/>
        </w:rPr>
        <w:t>B</w:t>
      </w:r>
      <w:r w:rsidR="004F7DDB" w:rsidRPr="00F508E9">
        <w:rPr>
          <w:rFonts w:ascii="Arial" w:hAnsi="Arial" w:cs="Arial"/>
          <w:sz w:val="24"/>
          <w:szCs w:val="24"/>
          <w:lang w:val="en-GB"/>
        </w:rPr>
        <w:t>eing able to sell all of their produce makes the participants less disposed to losses due to unsold products (</w:t>
      </w:r>
      <w:r w:rsidR="004F7DDB" w:rsidRPr="00F508E9">
        <w:rPr>
          <w:rFonts w:ascii="Arial" w:hAnsi="Arial" w:cs="Arial"/>
          <w:color w:val="000000" w:themeColor="text1"/>
          <w:sz w:val="24"/>
          <w:szCs w:val="24"/>
          <w:lang w:val="en-GB"/>
        </w:rPr>
        <w:t>Gosh, 2013</w:t>
      </w:r>
      <w:r w:rsidR="004F7DDB" w:rsidRPr="00F508E9">
        <w:rPr>
          <w:rFonts w:ascii="Arial" w:hAnsi="Arial" w:cs="Arial"/>
          <w:sz w:val="24"/>
          <w:szCs w:val="24"/>
          <w:lang w:val="en-GB"/>
        </w:rPr>
        <w:t>) When the participants sell most of their produce</w:t>
      </w:r>
      <w:r w:rsidR="007E209B" w:rsidRPr="00E66B42">
        <w:rPr>
          <w:rFonts w:ascii="Arial" w:hAnsi="Arial" w:cs="Arial"/>
          <w:sz w:val="24"/>
          <w:szCs w:val="24"/>
          <w:lang w:val="en-GB"/>
        </w:rPr>
        <w:t>,</w:t>
      </w:r>
      <w:r w:rsidR="004F7DDB" w:rsidRPr="00F508E9">
        <w:rPr>
          <w:rFonts w:ascii="Arial" w:hAnsi="Arial" w:cs="Arial"/>
          <w:sz w:val="24"/>
          <w:szCs w:val="24"/>
          <w:lang w:val="en-GB"/>
        </w:rPr>
        <w:t xml:space="preserve"> they are able to offset negative factors such as storage space, regular delivery of small volume orders and documentation</w:t>
      </w:r>
      <w:r w:rsidR="008A3FD8" w:rsidRPr="00E66B42">
        <w:rPr>
          <w:rFonts w:ascii="Arial" w:hAnsi="Arial" w:cs="Arial"/>
          <w:sz w:val="24"/>
          <w:szCs w:val="24"/>
          <w:lang w:val="en-GB"/>
        </w:rPr>
        <w:t>,</w:t>
      </w:r>
      <w:r w:rsidR="004F7DDB" w:rsidRPr="00F508E9">
        <w:rPr>
          <w:rFonts w:ascii="Arial" w:hAnsi="Arial" w:cs="Arial"/>
          <w:sz w:val="24"/>
          <w:szCs w:val="24"/>
          <w:lang w:val="en-GB"/>
        </w:rPr>
        <w:t xml:space="preserve"> which increase operational costs (</w:t>
      </w:r>
      <w:r w:rsidR="004F7DDB" w:rsidRPr="00F508E9">
        <w:rPr>
          <w:rFonts w:ascii="Arial" w:hAnsi="Arial" w:cs="Arial"/>
          <w:color w:val="000000" w:themeColor="text1"/>
          <w:sz w:val="24"/>
          <w:szCs w:val="24"/>
          <w:lang w:val="en-GB"/>
        </w:rPr>
        <w:t xml:space="preserve">Vink </w:t>
      </w:r>
      <w:r w:rsidR="008A3FD8" w:rsidRPr="00F508E9">
        <w:rPr>
          <w:rFonts w:ascii="Arial" w:hAnsi="Arial" w:cs="Arial"/>
          <w:color w:val="000000" w:themeColor="text1"/>
          <w:sz w:val="24"/>
          <w:szCs w:val="24"/>
          <w:lang w:val="en-GB"/>
        </w:rPr>
        <w:t>and</w:t>
      </w:r>
      <w:r w:rsidR="004F7DDB" w:rsidRPr="00F508E9">
        <w:rPr>
          <w:rFonts w:ascii="Arial" w:hAnsi="Arial" w:cs="Arial"/>
          <w:color w:val="000000" w:themeColor="text1"/>
          <w:sz w:val="24"/>
          <w:szCs w:val="24"/>
          <w:lang w:val="en-GB"/>
        </w:rPr>
        <w:t xml:space="preserve"> Van Rooyen, 2009). </w:t>
      </w:r>
      <w:r w:rsidR="004F7DDB" w:rsidRPr="00F508E9">
        <w:rPr>
          <w:rFonts w:ascii="Arial" w:hAnsi="Arial" w:cs="Arial"/>
          <w:sz w:val="24"/>
          <w:szCs w:val="24"/>
          <w:lang w:val="en-GB"/>
        </w:rPr>
        <w:t>Furthermore, being able to sell all the produce enhances profitability of the participants (</w:t>
      </w:r>
      <w:r w:rsidR="004F7DDB" w:rsidRPr="00F508E9">
        <w:rPr>
          <w:rFonts w:ascii="Arial" w:hAnsi="Arial" w:cs="Arial"/>
          <w:color w:val="000000" w:themeColor="text1"/>
          <w:sz w:val="24"/>
          <w:szCs w:val="24"/>
          <w:lang w:val="en-GB"/>
        </w:rPr>
        <w:t>FAO, 2005</w:t>
      </w:r>
      <w:r w:rsidR="004F7DDB" w:rsidRPr="00F508E9">
        <w:rPr>
          <w:rFonts w:ascii="Arial" w:hAnsi="Arial" w:cs="Arial"/>
          <w:sz w:val="24"/>
          <w:szCs w:val="24"/>
          <w:lang w:val="en-GB"/>
        </w:rPr>
        <w:t xml:space="preserve">). </w:t>
      </w:r>
      <w:r w:rsidR="008A3FD8" w:rsidRPr="00E66B42">
        <w:rPr>
          <w:rFonts w:ascii="Arial" w:hAnsi="Arial" w:cs="Arial"/>
          <w:sz w:val="24"/>
          <w:szCs w:val="24"/>
          <w:lang w:val="en-GB"/>
        </w:rPr>
        <w:t>Selling all produce also creates a</w:t>
      </w:r>
      <w:r w:rsidR="004F7DDB" w:rsidRPr="00F508E9">
        <w:rPr>
          <w:rFonts w:ascii="Arial" w:hAnsi="Arial" w:cs="Arial"/>
          <w:sz w:val="24"/>
          <w:szCs w:val="24"/>
          <w:lang w:val="en-GB"/>
        </w:rPr>
        <w:t xml:space="preserve"> positive </w:t>
      </w:r>
      <w:r w:rsidR="008A3FD8" w:rsidRPr="00E66B42">
        <w:rPr>
          <w:rFonts w:ascii="Arial" w:hAnsi="Arial" w:cs="Arial"/>
          <w:sz w:val="24"/>
          <w:szCs w:val="24"/>
          <w:lang w:val="en-GB"/>
        </w:rPr>
        <w:t>cash flow</w:t>
      </w:r>
      <w:r w:rsidR="004F7DDB" w:rsidRPr="00F508E9">
        <w:rPr>
          <w:rFonts w:ascii="Arial" w:hAnsi="Arial" w:cs="Arial"/>
          <w:sz w:val="24"/>
          <w:szCs w:val="24"/>
          <w:lang w:val="en-GB"/>
        </w:rPr>
        <w:t xml:space="preserve"> for the participants</w:t>
      </w:r>
      <w:r w:rsidR="008A3FD8" w:rsidRPr="00E66B42">
        <w:rPr>
          <w:rFonts w:ascii="Arial" w:hAnsi="Arial" w:cs="Arial"/>
          <w:sz w:val="24"/>
          <w:szCs w:val="24"/>
          <w:lang w:val="en-GB"/>
        </w:rPr>
        <w:t>,</w:t>
      </w:r>
      <w:r w:rsidR="004F7DDB" w:rsidRPr="00F508E9">
        <w:rPr>
          <w:rFonts w:ascii="Arial" w:hAnsi="Arial" w:cs="Arial"/>
          <w:sz w:val="24"/>
          <w:szCs w:val="24"/>
          <w:lang w:val="en-GB"/>
        </w:rPr>
        <w:t xml:space="preserve"> which enhances their working capital a</w:t>
      </w:r>
      <w:r w:rsidR="008A3FD8" w:rsidRPr="00E66B42">
        <w:rPr>
          <w:rFonts w:ascii="Arial" w:hAnsi="Arial" w:cs="Arial"/>
          <w:sz w:val="24"/>
          <w:szCs w:val="24"/>
          <w:lang w:val="en-GB"/>
        </w:rPr>
        <w:t>nd</w:t>
      </w:r>
      <w:r w:rsidR="004F7DDB" w:rsidRPr="00F508E9">
        <w:rPr>
          <w:rFonts w:ascii="Arial" w:hAnsi="Arial" w:cs="Arial"/>
          <w:sz w:val="24"/>
          <w:szCs w:val="24"/>
          <w:lang w:val="en-GB"/>
        </w:rPr>
        <w:t xml:space="preserve"> decrease</w:t>
      </w:r>
      <w:r w:rsidR="008A3FD8" w:rsidRPr="00E66B42">
        <w:rPr>
          <w:rFonts w:ascii="Arial" w:hAnsi="Arial" w:cs="Arial"/>
          <w:sz w:val="24"/>
          <w:szCs w:val="24"/>
          <w:lang w:val="en-GB"/>
        </w:rPr>
        <w:t>s</w:t>
      </w:r>
      <w:r w:rsidR="004F7DDB" w:rsidRPr="00F508E9">
        <w:rPr>
          <w:rFonts w:ascii="Arial" w:hAnsi="Arial" w:cs="Arial"/>
          <w:sz w:val="24"/>
          <w:szCs w:val="24"/>
          <w:lang w:val="en-GB"/>
        </w:rPr>
        <w:t xml:space="preserve"> their potential expense on interest </w:t>
      </w:r>
      <w:r w:rsidR="004F7DDB" w:rsidRPr="00F508E9">
        <w:rPr>
          <w:rFonts w:ascii="Arial" w:hAnsi="Arial" w:cs="Arial"/>
          <w:color w:val="000000" w:themeColor="text1"/>
          <w:sz w:val="24"/>
          <w:szCs w:val="24"/>
          <w:lang w:val="en-GB"/>
        </w:rPr>
        <w:t>(FAO, 2004).</w:t>
      </w:r>
    </w:p>
    <w:p w:rsidR="004F7DDB" w:rsidRPr="00F508E9" w:rsidRDefault="004F7DDB">
      <w:pPr>
        <w:spacing w:before="120" w:after="120"/>
        <w:jc w:val="both"/>
        <w:rPr>
          <w:rFonts w:ascii="Arial" w:hAnsi="Arial" w:cs="Arial"/>
          <w:sz w:val="24"/>
          <w:szCs w:val="24"/>
          <w:lang w:val="en-GB"/>
        </w:rPr>
      </w:pPr>
      <w:r w:rsidRPr="00F508E9">
        <w:rPr>
          <w:rFonts w:ascii="Arial" w:hAnsi="Arial" w:cs="Arial"/>
          <w:sz w:val="24"/>
          <w:szCs w:val="24"/>
          <w:lang w:val="en-GB"/>
        </w:rPr>
        <w:t xml:space="preserve">Apart from enhancing profitability for the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to be able to sell most of their production illustrates the relationship or connectedness between them and the consumers. It is noted that the primary mode of distribution for their produce is through selling at home. It seems </w:t>
      </w:r>
      <w:r w:rsidRPr="00F508E9">
        <w:rPr>
          <w:rFonts w:ascii="Arial" w:hAnsi="Arial" w:cs="Arial"/>
          <w:sz w:val="24"/>
          <w:szCs w:val="24"/>
          <w:lang w:val="en-GB"/>
        </w:rPr>
        <w:lastRenderedPageBreak/>
        <w:t xml:space="preserve">the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are able to produce products that sell and their products are in demand from consumers. </w:t>
      </w:r>
      <w:r w:rsidR="008A3FD8" w:rsidRPr="00E66B42">
        <w:rPr>
          <w:rFonts w:ascii="Arial" w:hAnsi="Arial" w:cs="Arial"/>
          <w:sz w:val="24"/>
          <w:szCs w:val="24"/>
          <w:lang w:val="en-GB"/>
        </w:rPr>
        <w:t>As only 41%</w:t>
      </w:r>
      <w:r w:rsidRPr="00F508E9">
        <w:rPr>
          <w:rFonts w:ascii="Arial" w:hAnsi="Arial" w:cs="Arial"/>
          <w:sz w:val="24"/>
          <w:szCs w:val="24"/>
          <w:lang w:val="en-GB"/>
        </w:rPr>
        <w:t xml:space="preserve"> of the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are able to sell </w:t>
      </w:r>
      <w:r w:rsidR="008A3FD8" w:rsidRPr="00E66B42">
        <w:rPr>
          <w:rFonts w:ascii="Arial" w:hAnsi="Arial" w:cs="Arial"/>
          <w:sz w:val="24"/>
          <w:szCs w:val="24"/>
          <w:lang w:val="en-GB"/>
        </w:rPr>
        <w:t xml:space="preserve">all </w:t>
      </w:r>
      <w:r w:rsidRPr="00F508E9">
        <w:rPr>
          <w:rFonts w:ascii="Arial" w:hAnsi="Arial" w:cs="Arial"/>
          <w:sz w:val="24"/>
          <w:szCs w:val="24"/>
          <w:lang w:val="en-GB"/>
        </w:rPr>
        <w:t>their produce</w:t>
      </w:r>
      <w:r w:rsidR="008A3FD8" w:rsidRPr="00E66B42">
        <w:rPr>
          <w:rFonts w:ascii="Arial" w:hAnsi="Arial" w:cs="Arial"/>
          <w:sz w:val="24"/>
          <w:szCs w:val="24"/>
          <w:lang w:val="en-GB"/>
        </w:rPr>
        <w:t xml:space="preserve"> and 16% sell nearly everything, and</w:t>
      </w:r>
      <w:r w:rsidRPr="00F508E9">
        <w:rPr>
          <w:rFonts w:ascii="Arial" w:hAnsi="Arial" w:cs="Arial"/>
          <w:sz w:val="24"/>
          <w:szCs w:val="24"/>
          <w:lang w:val="en-GB"/>
        </w:rPr>
        <w:t xml:space="preserve"> have thus identified the need </w:t>
      </w:r>
      <w:r w:rsidR="008A3FD8" w:rsidRPr="00E66B42">
        <w:rPr>
          <w:rFonts w:ascii="Arial" w:hAnsi="Arial" w:cs="Arial"/>
          <w:sz w:val="24"/>
          <w:szCs w:val="24"/>
          <w:lang w:val="en-GB"/>
        </w:rPr>
        <w:t>of their customers, it leaves 43% who only sell half or even less than half</w:t>
      </w:r>
      <w:r w:rsidRPr="00F508E9">
        <w:rPr>
          <w:rFonts w:ascii="Arial" w:hAnsi="Arial" w:cs="Arial"/>
          <w:sz w:val="24"/>
          <w:szCs w:val="24"/>
          <w:lang w:val="en-GB"/>
        </w:rPr>
        <w:t xml:space="preserve">. </w:t>
      </w:r>
      <w:r w:rsidR="008A3FD8" w:rsidRPr="00E66B42">
        <w:rPr>
          <w:rFonts w:ascii="Arial" w:hAnsi="Arial" w:cs="Arial"/>
          <w:sz w:val="24"/>
          <w:szCs w:val="24"/>
          <w:lang w:val="en-GB"/>
        </w:rPr>
        <w:t>It could, however, be that the remainder of the produce, which they do not sell,</w:t>
      </w:r>
      <w:r w:rsidRPr="00F508E9">
        <w:rPr>
          <w:rFonts w:ascii="Arial" w:hAnsi="Arial" w:cs="Arial"/>
          <w:sz w:val="24"/>
          <w:szCs w:val="24"/>
          <w:lang w:val="en-GB"/>
        </w:rPr>
        <w:t xml:space="preserve"> </w:t>
      </w:r>
      <w:r w:rsidR="008A3FD8" w:rsidRPr="00E66B42">
        <w:rPr>
          <w:rFonts w:ascii="Arial" w:hAnsi="Arial" w:cs="Arial"/>
          <w:sz w:val="24"/>
          <w:szCs w:val="24"/>
          <w:lang w:val="en-GB"/>
        </w:rPr>
        <w:t xml:space="preserve">is meant for consumption at home, otherwise it would mean that a </w:t>
      </w:r>
      <w:r w:rsidR="00CB25E6" w:rsidRPr="00E66B42">
        <w:rPr>
          <w:rFonts w:ascii="Arial" w:hAnsi="Arial" w:cs="Arial"/>
          <w:sz w:val="24"/>
          <w:szCs w:val="24"/>
          <w:lang w:val="en-GB"/>
        </w:rPr>
        <w:t>l</w:t>
      </w:r>
      <w:r w:rsidR="008A3FD8" w:rsidRPr="00E66B42">
        <w:rPr>
          <w:rFonts w:ascii="Arial" w:hAnsi="Arial" w:cs="Arial"/>
          <w:sz w:val="24"/>
          <w:szCs w:val="24"/>
          <w:lang w:val="en-GB"/>
        </w:rPr>
        <w:t>arge portion of what is produced is wasted.</w:t>
      </w:r>
    </w:p>
    <w:p w:rsidR="004F7DDB" w:rsidRPr="00F508E9" w:rsidRDefault="004F7DDB" w:rsidP="00F508E9">
      <w:pPr>
        <w:spacing w:before="120" w:after="120"/>
        <w:jc w:val="center"/>
        <w:rPr>
          <w:rFonts w:ascii="Arial" w:hAnsi="Arial" w:cs="Arial"/>
          <w:sz w:val="24"/>
          <w:szCs w:val="24"/>
          <w:lang w:val="en-GB"/>
        </w:rPr>
      </w:pPr>
      <w:r w:rsidRPr="00F508E9">
        <w:rPr>
          <w:rFonts w:ascii="Arial" w:hAnsi="Arial" w:cs="Arial"/>
          <w:noProof/>
          <w:sz w:val="24"/>
          <w:szCs w:val="24"/>
          <w:lang w:eastAsia="en-ZA"/>
        </w:rPr>
        <w:drawing>
          <wp:inline distT="0" distB="0" distL="0" distR="0" wp14:anchorId="17BE4FCE" wp14:editId="7B0846BB">
            <wp:extent cx="5543550" cy="2266950"/>
            <wp:effectExtent l="0" t="0" r="0"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F7DDB" w:rsidRPr="0069130D" w:rsidRDefault="0069130D" w:rsidP="00B51E14">
      <w:pPr>
        <w:pStyle w:val="Caption"/>
        <w:rPr>
          <w:rFonts w:ascii="Arial" w:hAnsi="Arial" w:cs="Arial"/>
          <w:i w:val="0"/>
          <w:color w:val="auto"/>
          <w:sz w:val="24"/>
          <w:szCs w:val="24"/>
          <w:lang w:val="en-GB"/>
        </w:rPr>
      </w:pPr>
      <w:bookmarkStart w:id="153" w:name="_Toc509420741"/>
      <w:r w:rsidRPr="0069130D">
        <w:rPr>
          <w:rFonts w:ascii="Arial" w:hAnsi="Arial" w:cs="Arial"/>
          <w:b/>
          <w:i w:val="0"/>
          <w:color w:val="auto"/>
          <w:sz w:val="24"/>
          <w:szCs w:val="24"/>
        </w:rPr>
        <w:t xml:space="preserve">FIGURE </w:t>
      </w:r>
      <w:r w:rsidR="00757A5F">
        <w:rPr>
          <w:rFonts w:ascii="Arial" w:hAnsi="Arial" w:cs="Arial"/>
          <w:b/>
          <w:i w:val="0"/>
          <w:color w:val="auto"/>
          <w:sz w:val="24"/>
          <w:szCs w:val="24"/>
        </w:rPr>
        <w:fldChar w:fldCharType="begin"/>
      </w:r>
      <w:r w:rsidR="00757A5F">
        <w:rPr>
          <w:rFonts w:ascii="Arial" w:hAnsi="Arial" w:cs="Arial"/>
          <w:b/>
          <w:i w:val="0"/>
          <w:color w:val="auto"/>
          <w:sz w:val="24"/>
          <w:szCs w:val="24"/>
        </w:rPr>
        <w:instrText xml:space="preserve"> SEQ Figure \* ARABIC </w:instrText>
      </w:r>
      <w:r w:rsidR="00757A5F">
        <w:rPr>
          <w:rFonts w:ascii="Arial" w:hAnsi="Arial" w:cs="Arial"/>
          <w:b/>
          <w:i w:val="0"/>
          <w:color w:val="auto"/>
          <w:sz w:val="24"/>
          <w:szCs w:val="24"/>
        </w:rPr>
        <w:fldChar w:fldCharType="separate"/>
      </w:r>
      <w:r w:rsidR="00757A5F">
        <w:rPr>
          <w:rFonts w:ascii="Arial" w:hAnsi="Arial" w:cs="Arial"/>
          <w:b/>
          <w:i w:val="0"/>
          <w:noProof/>
          <w:color w:val="auto"/>
          <w:sz w:val="24"/>
          <w:szCs w:val="24"/>
        </w:rPr>
        <w:t>12</w:t>
      </w:r>
      <w:r w:rsidR="00757A5F">
        <w:rPr>
          <w:rFonts w:ascii="Arial" w:hAnsi="Arial" w:cs="Arial"/>
          <w:b/>
          <w:i w:val="0"/>
          <w:color w:val="auto"/>
          <w:sz w:val="24"/>
          <w:szCs w:val="24"/>
        </w:rPr>
        <w:fldChar w:fldCharType="end"/>
      </w:r>
      <w:r w:rsidR="00B51E14" w:rsidRPr="0069130D">
        <w:rPr>
          <w:rFonts w:ascii="Arial" w:hAnsi="Arial" w:cs="Arial"/>
          <w:i w:val="0"/>
          <w:color w:val="auto"/>
          <w:sz w:val="24"/>
          <w:szCs w:val="24"/>
        </w:rPr>
        <w:t>. Proportion of the produce that the farmers sell</w:t>
      </w:r>
      <w:bookmarkEnd w:id="153"/>
    </w:p>
    <w:p w:rsidR="00480DB7" w:rsidRPr="00F508E9" w:rsidRDefault="00480DB7" w:rsidP="00F508E9">
      <w:pPr>
        <w:pStyle w:val="NoSpacing"/>
        <w:jc w:val="both"/>
        <w:rPr>
          <w:rFonts w:ascii="Arial" w:hAnsi="Arial" w:cs="Arial"/>
          <w:sz w:val="24"/>
          <w:szCs w:val="24"/>
          <w:lang w:val="en-GB"/>
        </w:rPr>
      </w:pPr>
    </w:p>
    <w:p w:rsidR="004F7DDB" w:rsidRPr="00F508E9" w:rsidRDefault="00480DB7" w:rsidP="00A77AB2">
      <w:pPr>
        <w:pStyle w:val="Heading2"/>
      </w:pPr>
      <w:bookmarkStart w:id="154" w:name="_Toc499551264"/>
      <w:bookmarkStart w:id="155" w:name="_Toc499730499"/>
      <w:r w:rsidRPr="00F508E9">
        <w:t>4.</w:t>
      </w:r>
      <w:r w:rsidR="009A2A87" w:rsidRPr="00F508E9">
        <w:t xml:space="preserve">3.4 </w:t>
      </w:r>
      <w:r w:rsidRPr="00F508E9">
        <w:tab/>
        <w:t xml:space="preserve">Farmers’ </w:t>
      </w:r>
      <w:r w:rsidR="004F7DDB" w:rsidRPr="00F508E9">
        <w:t>membership</w:t>
      </w:r>
      <w:r w:rsidRPr="00F508E9">
        <w:t xml:space="preserve"> in organisations</w:t>
      </w:r>
      <w:bookmarkEnd w:id="154"/>
      <w:bookmarkEnd w:id="155"/>
    </w:p>
    <w:p w:rsidR="00093D2D" w:rsidRPr="00F508E9" w:rsidRDefault="004F7DDB">
      <w:pPr>
        <w:spacing w:before="120" w:after="120"/>
        <w:jc w:val="both"/>
        <w:rPr>
          <w:rFonts w:ascii="Arial" w:hAnsi="Arial" w:cs="Arial"/>
          <w:sz w:val="24"/>
          <w:szCs w:val="24"/>
          <w:lang w:val="en-GB"/>
        </w:rPr>
      </w:pPr>
      <w:r w:rsidRPr="00F508E9">
        <w:rPr>
          <w:rFonts w:ascii="Arial" w:hAnsi="Arial" w:cs="Arial"/>
          <w:sz w:val="24"/>
          <w:szCs w:val="24"/>
          <w:lang w:val="en-GB"/>
        </w:rPr>
        <w:lastRenderedPageBreak/>
        <w:t xml:space="preserve">Participants were asked about their membership </w:t>
      </w:r>
      <w:r w:rsidR="008A3FD8" w:rsidRPr="00E66B42">
        <w:rPr>
          <w:rFonts w:ascii="Arial" w:hAnsi="Arial" w:cs="Arial"/>
          <w:sz w:val="24"/>
          <w:szCs w:val="24"/>
          <w:lang w:val="en-GB"/>
        </w:rPr>
        <w:t>of</w:t>
      </w:r>
      <w:r w:rsidRPr="00F508E9">
        <w:rPr>
          <w:rFonts w:ascii="Arial" w:hAnsi="Arial" w:cs="Arial"/>
          <w:sz w:val="24"/>
          <w:szCs w:val="24"/>
          <w:lang w:val="en-GB"/>
        </w:rPr>
        <w:t xml:space="preserve"> the farmers</w:t>
      </w:r>
      <w:r w:rsidR="00C54F0B" w:rsidRPr="00F508E9">
        <w:rPr>
          <w:rFonts w:ascii="Arial" w:hAnsi="Arial" w:cs="Arial"/>
          <w:sz w:val="24"/>
          <w:szCs w:val="24"/>
          <w:lang w:val="en-GB"/>
        </w:rPr>
        <w:t>’</w:t>
      </w:r>
      <w:r w:rsidRPr="00F508E9">
        <w:rPr>
          <w:rFonts w:ascii="Arial" w:hAnsi="Arial" w:cs="Arial"/>
          <w:sz w:val="24"/>
          <w:szCs w:val="24"/>
          <w:lang w:val="en-GB"/>
        </w:rPr>
        <w:t xml:space="preserve"> organisation</w:t>
      </w:r>
      <w:r w:rsidR="00C54F0B" w:rsidRPr="00F508E9">
        <w:rPr>
          <w:rFonts w:ascii="Arial" w:hAnsi="Arial" w:cs="Arial"/>
          <w:sz w:val="24"/>
          <w:szCs w:val="24"/>
          <w:lang w:val="en-GB"/>
        </w:rPr>
        <w:t>s</w:t>
      </w:r>
      <w:r w:rsidRPr="00F508E9">
        <w:rPr>
          <w:rFonts w:ascii="Arial" w:hAnsi="Arial" w:cs="Arial"/>
          <w:sz w:val="24"/>
          <w:szCs w:val="24"/>
          <w:lang w:val="en-GB"/>
        </w:rPr>
        <w:t xml:space="preserve">. </w:t>
      </w:r>
      <w:r w:rsidR="008A3FD8" w:rsidRPr="00E66B42">
        <w:rPr>
          <w:rFonts w:ascii="Arial" w:hAnsi="Arial" w:cs="Arial"/>
          <w:sz w:val="24"/>
          <w:szCs w:val="24"/>
          <w:lang w:val="en-GB"/>
        </w:rPr>
        <w:t>S</w:t>
      </w:r>
      <w:r w:rsidRPr="00F508E9">
        <w:rPr>
          <w:rFonts w:ascii="Arial" w:hAnsi="Arial" w:cs="Arial"/>
          <w:sz w:val="24"/>
          <w:szCs w:val="24"/>
          <w:lang w:val="en-GB"/>
        </w:rPr>
        <w:t xml:space="preserve">lightly </w:t>
      </w:r>
      <w:r w:rsidR="008A3FD8" w:rsidRPr="00E66B42">
        <w:rPr>
          <w:rFonts w:ascii="Arial" w:hAnsi="Arial" w:cs="Arial"/>
          <w:sz w:val="24"/>
          <w:szCs w:val="24"/>
          <w:lang w:val="en-GB"/>
        </w:rPr>
        <w:t>more than</w:t>
      </w:r>
      <w:r w:rsidRPr="00F508E9">
        <w:rPr>
          <w:rFonts w:ascii="Arial" w:hAnsi="Arial" w:cs="Arial"/>
          <w:sz w:val="24"/>
          <w:szCs w:val="24"/>
          <w:lang w:val="en-GB"/>
        </w:rPr>
        <w:t xml:space="preserve"> half of the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w:t>
      </w:r>
      <w:r w:rsidR="008A3FD8" w:rsidRPr="00E66B42">
        <w:rPr>
          <w:rFonts w:ascii="Arial" w:hAnsi="Arial" w:cs="Arial"/>
          <w:sz w:val="24"/>
          <w:szCs w:val="24"/>
          <w:lang w:val="en-GB"/>
        </w:rPr>
        <w:t xml:space="preserve">(52%) </w:t>
      </w:r>
      <w:r w:rsidRPr="00F508E9">
        <w:rPr>
          <w:rFonts w:ascii="Arial" w:hAnsi="Arial" w:cs="Arial"/>
          <w:sz w:val="24"/>
          <w:szCs w:val="24"/>
          <w:lang w:val="en-GB"/>
        </w:rPr>
        <w:t xml:space="preserve">indicated that they belong to </w:t>
      </w:r>
      <w:r w:rsidR="008A3FD8" w:rsidRPr="00E66B42">
        <w:rPr>
          <w:rFonts w:ascii="Arial" w:hAnsi="Arial" w:cs="Arial"/>
          <w:sz w:val="24"/>
          <w:szCs w:val="24"/>
          <w:lang w:val="en-GB"/>
        </w:rPr>
        <w:t>a</w:t>
      </w:r>
      <w:r w:rsidRPr="00F508E9">
        <w:rPr>
          <w:rFonts w:ascii="Arial" w:hAnsi="Arial" w:cs="Arial"/>
          <w:sz w:val="24"/>
          <w:szCs w:val="24"/>
          <w:lang w:val="en-GB"/>
        </w:rPr>
        <w:t xml:space="preserve"> producer group</w:t>
      </w:r>
      <w:r w:rsidR="00C54F0B" w:rsidRPr="00F508E9">
        <w:rPr>
          <w:rFonts w:ascii="Arial" w:hAnsi="Arial" w:cs="Arial"/>
          <w:sz w:val="24"/>
          <w:szCs w:val="24"/>
          <w:lang w:val="en-GB"/>
        </w:rPr>
        <w:t xml:space="preserve"> (Figure 1</w:t>
      </w:r>
      <w:r w:rsidR="008A3FD8" w:rsidRPr="00E66B42">
        <w:rPr>
          <w:rFonts w:ascii="Arial" w:hAnsi="Arial" w:cs="Arial"/>
          <w:sz w:val="24"/>
          <w:szCs w:val="24"/>
          <w:lang w:val="en-GB"/>
        </w:rPr>
        <w:t>2</w:t>
      </w:r>
      <w:r w:rsidR="00C54F0B" w:rsidRPr="00F508E9">
        <w:rPr>
          <w:rFonts w:ascii="Arial" w:hAnsi="Arial" w:cs="Arial"/>
          <w:sz w:val="24"/>
          <w:szCs w:val="24"/>
          <w:lang w:val="en-GB"/>
        </w:rPr>
        <w:t>)</w:t>
      </w:r>
      <w:r w:rsidRPr="00F508E9">
        <w:rPr>
          <w:rFonts w:ascii="Arial" w:hAnsi="Arial" w:cs="Arial"/>
          <w:sz w:val="24"/>
          <w:szCs w:val="24"/>
          <w:lang w:val="en-GB"/>
        </w:rPr>
        <w:t xml:space="preserve">. The </w:t>
      </w:r>
      <w:r w:rsidR="008A3FD8" w:rsidRPr="00E66B42">
        <w:rPr>
          <w:rFonts w:ascii="Arial" w:hAnsi="Arial" w:cs="Arial"/>
          <w:sz w:val="24"/>
          <w:szCs w:val="24"/>
          <w:lang w:val="en-GB"/>
        </w:rPr>
        <w:t xml:space="preserve">remainder do </w:t>
      </w:r>
      <w:r w:rsidRPr="00F508E9">
        <w:rPr>
          <w:rFonts w:ascii="Arial" w:hAnsi="Arial" w:cs="Arial"/>
          <w:sz w:val="24"/>
          <w:szCs w:val="24"/>
          <w:lang w:val="en-GB"/>
        </w:rPr>
        <w:t>not belong to any producer group. Producer groups refer to associations</w:t>
      </w:r>
      <w:r w:rsidR="008A3FD8" w:rsidRPr="00E66B42">
        <w:rPr>
          <w:rFonts w:ascii="Arial" w:hAnsi="Arial" w:cs="Arial"/>
          <w:sz w:val="24"/>
          <w:szCs w:val="24"/>
          <w:lang w:val="en-GB"/>
        </w:rPr>
        <w:t>,</w:t>
      </w:r>
      <w:r w:rsidRPr="00F508E9">
        <w:rPr>
          <w:rFonts w:ascii="Arial" w:hAnsi="Arial" w:cs="Arial"/>
          <w:sz w:val="24"/>
          <w:szCs w:val="24"/>
          <w:lang w:val="en-GB"/>
        </w:rPr>
        <w:t xml:space="preserve"> which join together to form economic units in order to obtain a stronger position on the markets (</w:t>
      </w:r>
      <w:r w:rsidRPr="00F508E9">
        <w:rPr>
          <w:rFonts w:ascii="Arial" w:hAnsi="Arial" w:cs="Arial"/>
          <w:color w:val="000000" w:themeColor="text1"/>
          <w:sz w:val="24"/>
          <w:szCs w:val="24"/>
          <w:lang w:val="en-GB"/>
        </w:rPr>
        <w:t>Kum</w:t>
      </w:r>
      <w:r w:rsidR="00266391" w:rsidRPr="00F508E9">
        <w:rPr>
          <w:rFonts w:ascii="Arial" w:hAnsi="Arial" w:cs="Arial"/>
          <w:color w:val="000000" w:themeColor="text1"/>
          <w:sz w:val="24"/>
          <w:szCs w:val="24"/>
          <w:lang w:val="en-GB"/>
        </w:rPr>
        <w:t>a</w:t>
      </w:r>
      <w:r w:rsidRPr="00F508E9">
        <w:rPr>
          <w:rFonts w:ascii="Arial" w:hAnsi="Arial" w:cs="Arial"/>
          <w:color w:val="000000" w:themeColor="text1"/>
          <w:sz w:val="24"/>
          <w:szCs w:val="24"/>
          <w:lang w:val="en-GB"/>
        </w:rPr>
        <w:t>r</w:t>
      </w:r>
      <w:r w:rsidR="00CF30D3">
        <w:rPr>
          <w:rFonts w:ascii="Arial" w:hAnsi="Arial" w:cs="Arial"/>
          <w:color w:val="000000" w:themeColor="text1"/>
          <w:sz w:val="24"/>
          <w:szCs w:val="24"/>
          <w:lang w:val="en-GB"/>
        </w:rPr>
        <w:t>,</w:t>
      </w:r>
      <w:r w:rsidRPr="00F508E9">
        <w:rPr>
          <w:rFonts w:ascii="Arial" w:hAnsi="Arial" w:cs="Arial"/>
          <w:color w:val="000000" w:themeColor="text1"/>
          <w:sz w:val="24"/>
          <w:szCs w:val="24"/>
          <w:lang w:val="en-GB"/>
        </w:rPr>
        <w:t xml:space="preserve"> </w:t>
      </w:r>
      <w:r w:rsidRPr="00CF30D3">
        <w:rPr>
          <w:rFonts w:ascii="Arial" w:hAnsi="Arial" w:cs="Arial"/>
          <w:i/>
          <w:color w:val="000000" w:themeColor="text1"/>
          <w:sz w:val="24"/>
          <w:szCs w:val="24"/>
          <w:lang w:val="en-GB"/>
        </w:rPr>
        <w:t>et al</w:t>
      </w:r>
      <w:r w:rsidRPr="00F508E9">
        <w:rPr>
          <w:rFonts w:ascii="Arial" w:hAnsi="Arial" w:cs="Arial"/>
          <w:color w:val="000000" w:themeColor="text1"/>
          <w:sz w:val="24"/>
          <w:szCs w:val="24"/>
          <w:lang w:val="en-GB"/>
        </w:rPr>
        <w:t>., 2015</w:t>
      </w:r>
      <w:r w:rsidRPr="00F508E9">
        <w:rPr>
          <w:rFonts w:ascii="Arial" w:hAnsi="Arial" w:cs="Arial"/>
          <w:sz w:val="24"/>
          <w:szCs w:val="24"/>
          <w:lang w:val="en-GB"/>
        </w:rPr>
        <w:t>). Usually</w:t>
      </w:r>
      <w:r w:rsidR="008A3FD8" w:rsidRPr="00E66B42">
        <w:rPr>
          <w:rFonts w:ascii="Arial" w:hAnsi="Arial" w:cs="Arial"/>
          <w:sz w:val="24"/>
          <w:szCs w:val="24"/>
          <w:lang w:val="en-GB"/>
        </w:rPr>
        <w:t>,</w:t>
      </w:r>
      <w:r w:rsidRPr="00F508E9">
        <w:rPr>
          <w:rFonts w:ascii="Arial" w:hAnsi="Arial" w:cs="Arial"/>
          <w:sz w:val="24"/>
          <w:szCs w:val="24"/>
          <w:lang w:val="en-GB"/>
        </w:rPr>
        <w:t xml:space="preserve"> agricultural groups are created to adjust agricultural production to market conditions, improve the effectiveness of farming, develop production plans, accumulate supply and organise sales of agricultural products</w:t>
      </w:r>
      <w:r w:rsidR="00C54F0B" w:rsidRPr="00F508E9">
        <w:rPr>
          <w:rFonts w:ascii="Arial" w:hAnsi="Arial" w:cs="Arial"/>
          <w:sz w:val="24"/>
          <w:szCs w:val="24"/>
          <w:lang w:val="en-GB"/>
        </w:rPr>
        <w:t xml:space="preserve"> and other rent seeking activities</w:t>
      </w:r>
      <w:r w:rsidRPr="00F508E9">
        <w:rPr>
          <w:rFonts w:ascii="Arial" w:hAnsi="Arial" w:cs="Arial"/>
          <w:sz w:val="24"/>
          <w:szCs w:val="24"/>
          <w:lang w:val="en-GB"/>
        </w:rPr>
        <w:t xml:space="preserve"> (</w:t>
      </w:r>
      <w:r w:rsidRPr="00F508E9">
        <w:rPr>
          <w:rFonts w:ascii="Arial" w:hAnsi="Arial" w:cs="Arial"/>
          <w:color w:val="000000" w:themeColor="text1"/>
          <w:sz w:val="24"/>
          <w:szCs w:val="24"/>
          <w:lang w:val="en-GB"/>
        </w:rPr>
        <w:t>UN, 2014</w:t>
      </w:r>
      <w:r w:rsidRPr="00F508E9">
        <w:rPr>
          <w:rFonts w:ascii="Arial" w:hAnsi="Arial" w:cs="Arial"/>
          <w:sz w:val="24"/>
          <w:szCs w:val="24"/>
          <w:lang w:val="en-GB"/>
        </w:rPr>
        <w:t xml:space="preserve">). It may seem the number of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w:t>
      </w:r>
      <w:r w:rsidR="00CB25E6" w:rsidRPr="00E66B42">
        <w:rPr>
          <w:rFonts w:ascii="Arial" w:hAnsi="Arial" w:cs="Arial"/>
          <w:sz w:val="24"/>
          <w:szCs w:val="24"/>
          <w:lang w:val="en-GB"/>
        </w:rPr>
        <w:t>who</w:t>
      </w:r>
      <w:r w:rsidRPr="00F508E9">
        <w:rPr>
          <w:rFonts w:ascii="Arial" w:hAnsi="Arial" w:cs="Arial"/>
          <w:sz w:val="24"/>
          <w:szCs w:val="24"/>
          <w:lang w:val="en-GB"/>
        </w:rPr>
        <w:t xml:space="preserve"> belong to producer groups have other reasons for belonging to </w:t>
      </w:r>
      <w:r w:rsidR="00CB25E6" w:rsidRPr="00E66B42">
        <w:rPr>
          <w:rFonts w:ascii="Arial" w:hAnsi="Arial" w:cs="Arial"/>
          <w:sz w:val="24"/>
          <w:szCs w:val="24"/>
          <w:lang w:val="en-GB"/>
        </w:rPr>
        <w:t>a</w:t>
      </w:r>
      <w:r w:rsidRPr="00F508E9">
        <w:rPr>
          <w:rFonts w:ascii="Arial" w:hAnsi="Arial" w:cs="Arial"/>
          <w:sz w:val="24"/>
          <w:szCs w:val="24"/>
          <w:lang w:val="en-GB"/>
        </w:rPr>
        <w:t xml:space="preserve"> farmer organisations</w:t>
      </w:r>
      <w:r w:rsidR="008A3FD8" w:rsidRPr="00E66B42">
        <w:rPr>
          <w:rFonts w:ascii="Arial" w:hAnsi="Arial" w:cs="Arial"/>
          <w:sz w:val="24"/>
          <w:szCs w:val="24"/>
          <w:lang w:val="en-GB"/>
        </w:rPr>
        <w:t>,</w:t>
      </w:r>
      <w:r w:rsidRPr="00F508E9">
        <w:rPr>
          <w:rFonts w:ascii="Arial" w:hAnsi="Arial" w:cs="Arial"/>
          <w:sz w:val="24"/>
          <w:szCs w:val="24"/>
          <w:lang w:val="en-GB"/>
        </w:rPr>
        <w:t xml:space="preserve"> given that about </w:t>
      </w:r>
      <w:r w:rsidR="008A3FD8" w:rsidRPr="00E66B42">
        <w:rPr>
          <w:rFonts w:ascii="Arial" w:hAnsi="Arial" w:cs="Arial"/>
          <w:sz w:val="24"/>
          <w:szCs w:val="24"/>
          <w:lang w:val="en-GB"/>
        </w:rPr>
        <w:t>49%</w:t>
      </w:r>
      <w:r w:rsidRPr="00F508E9">
        <w:rPr>
          <w:rFonts w:ascii="Arial" w:hAnsi="Arial" w:cs="Arial"/>
          <w:sz w:val="24"/>
          <w:szCs w:val="24"/>
          <w:lang w:val="en-GB"/>
        </w:rPr>
        <w:t xml:space="preserve"> are selling from home</w:t>
      </w:r>
      <w:r w:rsidR="008A3FD8" w:rsidRPr="00E66B42">
        <w:rPr>
          <w:rFonts w:ascii="Arial" w:hAnsi="Arial" w:cs="Arial"/>
          <w:sz w:val="24"/>
          <w:szCs w:val="24"/>
          <w:lang w:val="en-GB"/>
        </w:rPr>
        <w:t>,</w:t>
      </w:r>
      <w:r w:rsidR="00CB25E6" w:rsidRPr="00E66B42">
        <w:rPr>
          <w:rFonts w:ascii="Arial" w:hAnsi="Arial" w:cs="Arial"/>
          <w:sz w:val="24"/>
          <w:szCs w:val="24"/>
          <w:lang w:val="en-GB"/>
        </w:rPr>
        <w:t xml:space="preserve"> a</w:t>
      </w:r>
      <w:r w:rsidRPr="00F508E9">
        <w:rPr>
          <w:rFonts w:ascii="Arial" w:hAnsi="Arial" w:cs="Arial"/>
          <w:sz w:val="24"/>
          <w:szCs w:val="24"/>
          <w:lang w:val="en-GB"/>
        </w:rPr>
        <w:t xml:space="preserve"> further </w:t>
      </w:r>
      <w:r w:rsidR="008A3FD8" w:rsidRPr="00E66B42">
        <w:rPr>
          <w:rFonts w:ascii="Arial" w:hAnsi="Arial" w:cs="Arial"/>
          <w:sz w:val="24"/>
          <w:szCs w:val="24"/>
          <w:lang w:val="en-GB"/>
        </w:rPr>
        <w:t>11%</w:t>
      </w:r>
      <w:r w:rsidRPr="00F508E9">
        <w:rPr>
          <w:rFonts w:ascii="Arial" w:hAnsi="Arial" w:cs="Arial"/>
          <w:sz w:val="24"/>
          <w:szCs w:val="24"/>
          <w:lang w:val="en-GB"/>
        </w:rPr>
        <w:t xml:space="preserve"> are selling from the farm through </w:t>
      </w:r>
      <w:r w:rsidR="008A3FD8" w:rsidRPr="00E66B42">
        <w:rPr>
          <w:rFonts w:ascii="Arial" w:hAnsi="Arial" w:cs="Arial"/>
          <w:sz w:val="24"/>
          <w:szCs w:val="24"/>
          <w:lang w:val="en-GB"/>
        </w:rPr>
        <w:t xml:space="preserve">a </w:t>
      </w:r>
      <w:r w:rsidRPr="00F508E9">
        <w:rPr>
          <w:rFonts w:ascii="Arial" w:hAnsi="Arial" w:cs="Arial"/>
          <w:sz w:val="24"/>
          <w:szCs w:val="24"/>
          <w:lang w:val="en-GB"/>
        </w:rPr>
        <w:t xml:space="preserve">direct distribution channel and about </w:t>
      </w:r>
      <w:r w:rsidR="00CB25E6" w:rsidRPr="00E66B42">
        <w:rPr>
          <w:rFonts w:ascii="Arial" w:hAnsi="Arial" w:cs="Arial"/>
          <w:sz w:val="24"/>
          <w:szCs w:val="24"/>
          <w:lang w:val="en-GB"/>
        </w:rPr>
        <w:t>57%</w:t>
      </w:r>
      <w:r w:rsidRPr="00F508E9">
        <w:rPr>
          <w:rFonts w:ascii="Arial" w:hAnsi="Arial" w:cs="Arial"/>
          <w:sz w:val="24"/>
          <w:szCs w:val="24"/>
          <w:lang w:val="en-GB"/>
        </w:rPr>
        <w:t xml:space="preserve"> sell almost everything they produce. It might be that the organisation helps </w:t>
      </w:r>
      <w:r w:rsidR="00CB25E6" w:rsidRPr="00E66B42">
        <w:rPr>
          <w:rFonts w:ascii="Arial" w:hAnsi="Arial" w:cs="Arial"/>
          <w:sz w:val="24"/>
          <w:szCs w:val="24"/>
          <w:lang w:val="en-GB"/>
        </w:rPr>
        <w:t xml:space="preserve">these farmers </w:t>
      </w:r>
      <w:r w:rsidRPr="00F508E9">
        <w:rPr>
          <w:rFonts w:ascii="Arial" w:hAnsi="Arial" w:cs="Arial"/>
          <w:sz w:val="24"/>
          <w:szCs w:val="24"/>
          <w:lang w:val="en-GB"/>
        </w:rPr>
        <w:t xml:space="preserve">by providing training and improving skills in production and management techniques. It may also be that the response provided by the participants on being a member of the farmer organisation is </w:t>
      </w:r>
      <w:r w:rsidR="00CB25E6" w:rsidRPr="00E66B42">
        <w:rPr>
          <w:rFonts w:ascii="Arial" w:hAnsi="Arial" w:cs="Arial"/>
          <w:sz w:val="24"/>
          <w:szCs w:val="24"/>
          <w:lang w:val="en-GB"/>
        </w:rPr>
        <w:t>mis</w:t>
      </w:r>
      <w:r w:rsidRPr="00F508E9">
        <w:rPr>
          <w:rFonts w:ascii="Arial" w:hAnsi="Arial" w:cs="Arial"/>
          <w:sz w:val="24"/>
          <w:szCs w:val="24"/>
          <w:lang w:val="en-GB"/>
        </w:rPr>
        <w:t xml:space="preserve">interpreted as belonging to a cooperative within the context of the definition of the </w:t>
      </w:r>
      <w:r w:rsidRPr="00F508E9">
        <w:rPr>
          <w:rFonts w:ascii="Arial" w:hAnsi="Arial" w:cs="Arial"/>
          <w:color w:val="000000" w:themeColor="text1"/>
          <w:sz w:val="24"/>
          <w:szCs w:val="24"/>
          <w:lang w:val="en-GB"/>
        </w:rPr>
        <w:lastRenderedPageBreak/>
        <w:t xml:space="preserve">Cooperative Act of South Africa, Act no. 14 of 2005. </w:t>
      </w:r>
      <w:r w:rsidRPr="00F508E9">
        <w:rPr>
          <w:rFonts w:ascii="Arial" w:hAnsi="Arial" w:cs="Arial"/>
          <w:sz w:val="24"/>
          <w:szCs w:val="24"/>
          <w:lang w:val="en-GB"/>
        </w:rPr>
        <w:t xml:space="preserve">This model encourages voluntary associated of individuals with common needs and aspirations who come together and jointly establish and own </w:t>
      </w:r>
      <w:r w:rsidR="00CB25E6" w:rsidRPr="00E66B42">
        <w:rPr>
          <w:rFonts w:ascii="Arial" w:hAnsi="Arial" w:cs="Arial"/>
          <w:sz w:val="24"/>
          <w:szCs w:val="24"/>
          <w:lang w:val="en-GB"/>
        </w:rPr>
        <w:t xml:space="preserve">a </w:t>
      </w:r>
      <w:r w:rsidRPr="00F508E9">
        <w:rPr>
          <w:rFonts w:ascii="Arial" w:hAnsi="Arial" w:cs="Arial"/>
          <w:sz w:val="24"/>
          <w:szCs w:val="24"/>
          <w:lang w:val="en-GB"/>
        </w:rPr>
        <w:t>democratically controlled enterprise. These enterprises are developed with the idea to support enterprise development</w:t>
      </w:r>
      <w:r w:rsidR="00CB25E6" w:rsidRPr="00E66B42">
        <w:rPr>
          <w:rFonts w:ascii="Arial" w:hAnsi="Arial" w:cs="Arial"/>
          <w:sz w:val="24"/>
          <w:szCs w:val="24"/>
          <w:lang w:val="en-GB"/>
        </w:rPr>
        <w:t>,</w:t>
      </w:r>
      <w:r w:rsidRPr="00F508E9">
        <w:rPr>
          <w:rFonts w:ascii="Arial" w:hAnsi="Arial" w:cs="Arial"/>
          <w:sz w:val="24"/>
          <w:szCs w:val="24"/>
          <w:lang w:val="en-GB"/>
        </w:rPr>
        <w:t xml:space="preserve"> while a</w:t>
      </w:r>
      <w:r w:rsidR="00CB25E6" w:rsidRPr="00E66B42">
        <w:rPr>
          <w:rFonts w:ascii="Arial" w:hAnsi="Arial" w:cs="Arial"/>
          <w:sz w:val="24"/>
          <w:szCs w:val="24"/>
          <w:lang w:val="en-GB"/>
        </w:rPr>
        <w:t>lso</w:t>
      </w:r>
      <w:r w:rsidRPr="00F508E9">
        <w:rPr>
          <w:rFonts w:ascii="Arial" w:hAnsi="Arial" w:cs="Arial"/>
          <w:sz w:val="24"/>
          <w:szCs w:val="24"/>
          <w:lang w:val="en-GB"/>
        </w:rPr>
        <w:t xml:space="preserve"> fulfil</w:t>
      </w:r>
      <w:r w:rsidR="00CB25E6" w:rsidRPr="00E66B42">
        <w:rPr>
          <w:rFonts w:ascii="Arial" w:hAnsi="Arial" w:cs="Arial"/>
          <w:sz w:val="24"/>
          <w:szCs w:val="24"/>
          <w:lang w:val="en-GB"/>
        </w:rPr>
        <w:t>ling</w:t>
      </w:r>
      <w:r w:rsidRPr="00F508E9">
        <w:rPr>
          <w:rFonts w:ascii="Arial" w:hAnsi="Arial" w:cs="Arial"/>
          <w:sz w:val="24"/>
          <w:szCs w:val="24"/>
          <w:lang w:val="en-GB"/>
        </w:rPr>
        <w:t xml:space="preserve"> the criteria for socio</w:t>
      </w:r>
      <w:r w:rsidR="00CB25E6" w:rsidRPr="00E66B42">
        <w:rPr>
          <w:rFonts w:ascii="Arial" w:hAnsi="Arial" w:cs="Arial"/>
          <w:sz w:val="24"/>
          <w:szCs w:val="24"/>
          <w:lang w:val="en-GB"/>
        </w:rPr>
        <w:t>-</w:t>
      </w:r>
      <w:r w:rsidRPr="00F508E9">
        <w:rPr>
          <w:rFonts w:ascii="Arial" w:hAnsi="Arial" w:cs="Arial"/>
          <w:sz w:val="24"/>
          <w:szCs w:val="24"/>
          <w:lang w:val="en-GB"/>
        </w:rPr>
        <w:t xml:space="preserve">economic development </w:t>
      </w:r>
      <w:r w:rsidRPr="00F508E9">
        <w:rPr>
          <w:rFonts w:ascii="Arial" w:hAnsi="Arial" w:cs="Arial"/>
          <w:color w:val="000000" w:themeColor="text1"/>
          <w:sz w:val="24"/>
          <w:szCs w:val="24"/>
          <w:lang w:val="en-GB"/>
        </w:rPr>
        <w:t>(D</w:t>
      </w:r>
      <w:r w:rsidR="00CB25E6" w:rsidRPr="00F508E9">
        <w:rPr>
          <w:rFonts w:ascii="Arial" w:hAnsi="Arial" w:cs="Arial"/>
          <w:color w:val="000000" w:themeColor="text1"/>
          <w:sz w:val="24"/>
          <w:szCs w:val="24"/>
          <w:lang w:val="en-GB"/>
        </w:rPr>
        <w:t>AFF</w:t>
      </w:r>
      <w:r w:rsidRPr="00F508E9">
        <w:rPr>
          <w:rFonts w:ascii="Arial" w:hAnsi="Arial" w:cs="Arial"/>
          <w:color w:val="000000" w:themeColor="text1"/>
          <w:sz w:val="24"/>
          <w:szCs w:val="24"/>
          <w:lang w:val="en-GB"/>
        </w:rPr>
        <w:t>, 2014</w:t>
      </w:r>
      <w:r w:rsidRPr="00F508E9">
        <w:rPr>
          <w:rFonts w:ascii="Arial" w:hAnsi="Arial" w:cs="Arial"/>
          <w:sz w:val="24"/>
          <w:szCs w:val="24"/>
          <w:lang w:val="en-GB"/>
        </w:rPr>
        <w:t>). This has a potential to create a</w:t>
      </w:r>
      <w:r w:rsidR="00CB25E6" w:rsidRPr="00E66B42">
        <w:rPr>
          <w:rFonts w:ascii="Arial" w:hAnsi="Arial" w:cs="Arial"/>
          <w:sz w:val="24"/>
          <w:szCs w:val="24"/>
          <w:lang w:val="en-GB"/>
        </w:rPr>
        <w:t>n environment, where</w:t>
      </w:r>
      <w:r w:rsidRPr="00F508E9">
        <w:rPr>
          <w:rFonts w:ascii="Arial" w:hAnsi="Arial" w:cs="Arial"/>
          <w:sz w:val="24"/>
          <w:szCs w:val="24"/>
          <w:lang w:val="en-GB"/>
        </w:rPr>
        <w:t xml:space="preserve"> financially sustainable enterprises can be stimulated</w:t>
      </w:r>
      <w:r w:rsidR="00CB25E6" w:rsidRPr="00E66B42">
        <w:rPr>
          <w:rFonts w:ascii="Arial" w:hAnsi="Arial" w:cs="Arial"/>
          <w:sz w:val="24"/>
          <w:szCs w:val="24"/>
          <w:lang w:val="en-GB"/>
        </w:rPr>
        <w:t>,</w:t>
      </w:r>
      <w:r w:rsidRPr="00F508E9">
        <w:rPr>
          <w:rFonts w:ascii="Arial" w:hAnsi="Arial" w:cs="Arial"/>
          <w:sz w:val="24"/>
          <w:szCs w:val="24"/>
          <w:lang w:val="en-GB"/>
        </w:rPr>
        <w:t xml:space="preserve"> which tackles social issues such as unemployment, lack of income and poverty. With this type of cooperative model issues such as improving farm productivity by obtaining inputs at low cost and encouraging sustainable farming technique are not their primary responsibility descriptions. This type of organisation may be the grounds </w:t>
      </w:r>
      <w:r w:rsidR="00CB25E6" w:rsidRPr="00E66B42">
        <w:rPr>
          <w:rFonts w:ascii="Arial" w:hAnsi="Arial" w:cs="Arial"/>
          <w:sz w:val="24"/>
          <w:szCs w:val="24"/>
          <w:lang w:val="en-GB"/>
        </w:rPr>
        <w:t>on</w:t>
      </w:r>
      <w:r w:rsidRPr="00F508E9">
        <w:rPr>
          <w:rFonts w:ascii="Arial" w:hAnsi="Arial" w:cs="Arial"/>
          <w:sz w:val="24"/>
          <w:szCs w:val="24"/>
          <w:lang w:val="en-GB"/>
        </w:rPr>
        <w:t xml:space="preserve"> which some of the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indicate that they belong to </w:t>
      </w:r>
      <w:r w:rsidR="00CB25E6" w:rsidRPr="00E66B42">
        <w:rPr>
          <w:rFonts w:ascii="Arial" w:hAnsi="Arial" w:cs="Arial"/>
          <w:sz w:val="24"/>
          <w:szCs w:val="24"/>
          <w:lang w:val="en-GB"/>
        </w:rPr>
        <w:t>a</w:t>
      </w:r>
      <w:r w:rsidRPr="00F508E9">
        <w:rPr>
          <w:rFonts w:ascii="Arial" w:hAnsi="Arial" w:cs="Arial"/>
          <w:sz w:val="24"/>
          <w:szCs w:val="24"/>
          <w:lang w:val="en-GB"/>
        </w:rPr>
        <w:t xml:space="preserve"> farmer organisation. The survival rate of the cooperatives is a concern. </w:t>
      </w:r>
    </w:p>
    <w:p w:rsidR="004F7DDB" w:rsidRPr="00F508E9" w:rsidRDefault="004F7DDB">
      <w:pPr>
        <w:spacing w:before="120" w:after="120"/>
        <w:jc w:val="both"/>
        <w:rPr>
          <w:rFonts w:ascii="Arial" w:hAnsi="Arial" w:cs="Arial"/>
          <w:sz w:val="24"/>
          <w:szCs w:val="24"/>
          <w:lang w:val="en-GB"/>
        </w:rPr>
      </w:pPr>
      <w:r w:rsidRPr="00F508E9">
        <w:rPr>
          <w:rFonts w:ascii="Arial" w:hAnsi="Arial" w:cs="Arial"/>
          <w:sz w:val="24"/>
          <w:szCs w:val="24"/>
          <w:lang w:val="en-GB"/>
        </w:rPr>
        <w:t xml:space="preserve">According to the study conducted by the Department of Trade and Industry in 2009, </w:t>
      </w:r>
      <w:r w:rsidR="00CB25E6" w:rsidRPr="00E66B42">
        <w:rPr>
          <w:rFonts w:ascii="Arial" w:hAnsi="Arial" w:cs="Arial"/>
          <w:sz w:val="24"/>
          <w:szCs w:val="24"/>
          <w:lang w:val="en-GB"/>
        </w:rPr>
        <w:t xml:space="preserve">only </w:t>
      </w:r>
      <w:r w:rsidRPr="00F508E9">
        <w:rPr>
          <w:rFonts w:ascii="Arial" w:hAnsi="Arial" w:cs="Arial"/>
          <w:sz w:val="24"/>
          <w:szCs w:val="24"/>
          <w:lang w:val="en-GB"/>
        </w:rPr>
        <w:t>31% of the cooperative</w:t>
      </w:r>
      <w:r w:rsidR="00CB25E6" w:rsidRPr="00E66B42">
        <w:rPr>
          <w:rFonts w:ascii="Arial" w:hAnsi="Arial" w:cs="Arial"/>
          <w:sz w:val="24"/>
          <w:szCs w:val="24"/>
          <w:lang w:val="en-GB"/>
        </w:rPr>
        <w:t>s that</w:t>
      </w:r>
      <w:r w:rsidRPr="00F508E9">
        <w:rPr>
          <w:rFonts w:ascii="Arial" w:hAnsi="Arial" w:cs="Arial"/>
          <w:sz w:val="24"/>
          <w:szCs w:val="24"/>
          <w:lang w:val="en-GB"/>
        </w:rPr>
        <w:t xml:space="preserve"> w</w:t>
      </w:r>
      <w:r w:rsidR="00CB25E6" w:rsidRPr="00E66B42">
        <w:rPr>
          <w:rFonts w:ascii="Arial" w:hAnsi="Arial" w:cs="Arial"/>
          <w:sz w:val="24"/>
          <w:szCs w:val="24"/>
          <w:lang w:val="en-GB"/>
        </w:rPr>
        <w:t>ere</w:t>
      </w:r>
      <w:r w:rsidRPr="00F508E9">
        <w:rPr>
          <w:rFonts w:ascii="Arial" w:hAnsi="Arial" w:cs="Arial"/>
          <w:sz w:val="24"/>
          <w:szCs w:val="24"/>
          <w:lang w:val="en-GB"/>
        </w:rPr>
        <w:t xml:space="preserve"> surveyed w</w:t>
      </w:r>
      <w:r w:rsidR="00CB25E6" w:rsidRPr="00E66B42">
        <w:rPr>
          <w:rFonts w:ascii="Arial" w:hAnsi="Arial" w:cs="Arial"/>
          <w:sz w:val="24"/>
          <w:szCs w:val="24"/>
          <w:lang w:val="en-GB"/>
        </w:rPr>
        <w:t xml:space="preserve">ere fully </w:t>
      </w:r>
      <w:r w:rsidRPr="00F508E9">
        <w:rPr>
          <w:rFonts w:ascii="Arial" w:hAnsi="Arial" w:cs="Arial"/>
          <w:sz w:val="24"/>
          <w:szCs w:val="24"/>
          <w:lang w:val="en-GB"/>
        </w:rPr>
        <w:t xml:space="preserve">operational and growing and only 21% of the cooperatives surveyed were operational and stable. According to the report, </w:t>
      </w:r>
      <w:r w:rsidR="00CB25E6" w:rsidRPr="00E66B42">
        <w:rPr>
          <w:rFonts w:ascii="Arial" w:hAnsi="Arial" w:cs="Arial"/>
          <w:sz w:val="24"/>
          <w:szCs w:val="24"/>
          <w:lang w:val="en-GB"/>
        </w:rPr>
        <w:t xml:space="preserve">the </w:t>
      </w:r>
      <w:r w:rsidRPr="00F508E9">
        <w:rPr>
          <w:rFonts w:ascii="Arial" w:hAnsi="Arial" w:cs="Arial"/>
          <w:sz w:val="24"/>
          <w:szCs w:val="24"/>
          <w:lang w:val="en-GB"/>
        </w:rPr>
        <w:lastRenderedPageBreak/>
        <w:t xml:space="preserve">majority of </w:t>
      </w:r>
      <w:r w:rsidR="00CB25E6" w:rsidRPr="00E66B42">
        <w:rPr>
          <w:rFonts w:ascii="Arial" w:hAnsi="Arial" w:cs="Arial"/>
          <w:sz w:val="24"/>
          <w:szCs w:val="24"/>
          <w:lang w:val="en-GB"/>
        </w:rPr>
        <w:t xml:space="preserve">the </w:t>
      </w:r>
      <w:r w:rsidRPr="00F508E9">
        <w:rPr>
          <w:rFonts w:ascii="Arial" w:hAnsi="Arial" w:cs="Arial"/>
          <w:sz w:val="24"/>
          <w:szCs w:val="24"/>
          <w:lang w:val="en-GB"/>
        </w:rPr>
        <w:t xml:space="preserve">members of cooperatives are elderly and often </w:t>
      </w:r>
      <w:r w:rsidR="00CB25E6" w:rsidRPr="00E66B42">
        <w:rPr>
          <w:rFonts w:ascii="Arial" w:hAnsi="Arial" w:cs="Arial"/>
          <w:sz w:val="24"/>
          <w:szCs w:val="24"/>
          <w:lang w:val="en-GB"/>
        </w:rPr>
        <w:t>have</w:t>
      </w:r>
      <w:r w:rsidRPr="00F508E9">
        <w:rPr>
          <w:rFonts w:ascii="Arial" w:hAnsi="Arial" w:cs="Arial"/>
          <w:sz w:val="24"/>
          <w:szCs w:val="24"/>
          <w:lang w:val="en-GB"/>
        </w:rPr>
        <w:t xml:space="preserve"> very little or no formal education background (</w:t>
      </w:r>
      <w:r w:rsidR="00CB25E6" w:rsidRPr="00F508E9">
        <w:rPr>
          <w:rFonts w:ascii="Arial" w:hAnsi="Arial" w:cs="Arial"/>
          <w:color w:val="000000" w:themeColor="text1"/>
          <w:sz w:val="24"/>
          <w:szCs w:val="24"/>
          <w:lang w:val="en-GB"/>
        </w:rPr>
        <w:t>dti</w:t>
      </w:r>
      <w:r w:rsidRPr="00F508E9">
        <w:rPr>
          <w:rFonts w:ascii="Arial" w:hAnsi="Arial" w:cs="Arial"/>
          <w:color w:val="000000" w:themeColor="text1"/>
          <w:sz w:val="24"/>
          <w:szCs w:val="24"/>
          <w:lang w:val="en-GB"/>
        </w:rPr>
        <w:t>, 2009</w:t>
      </w:r>
      <w:r w:rsidRPr="00F508E9">
        <w:rPr>
          <w:rFonts w:ascii="Arial" w:hAnsi="Arial" w:cs="Arial"/>
          <w:sz w:val="24"/>
          <w:szCs w:val="24"/>
          <w:lang w:val="en-GB"/>
        </w:rPr>
        <w:t xml:space="preserve">). Consistent with the results of this study, </w:t>
      </w:r>
      <w:r w:rsidR="00151233" w:rsidRPr="00E66B42">
        <w:rPr>
          <w:rFonts w:ascii="Arial" w:hAnsi="Arial" w:cs="Arial"/>
          <w:sz w:val="24"/>
          <w:szCs w:val="24"/>
          <w:lang w:val="en-GB"/>
        </w:rPr>
        <w:t>54%</w:t>
      </w:r>
      <w:r w:rsidRPr="00F508E9">
        <w:rPr>
          <w:rFonts w:ascii="Arial" w:hAnsi="Arial" w:cs="Arial"/>
          <w:sz w:val="24"/>
          <w:szCs w:val="24"/>
          <w:lang w:val="en-GB"/>
        </w:rPr>
        <w:t xml:space="preserve"> of the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are in the age category of </w:t>
      </w:r>
      <w:r w:rsidR="00151233" w:rsidRPr="00E66B42">
        <w:rPr>
          <w:rFonts w:ascii="Arial" w:hAnsi="Arial" w:cs="Arial"/>
          <w:sz w:val="24"/>
          <w:szCs w:val="24"/>
          <w:lang w:val="en-GB"/>
        </w:rPr>
        <w:t>51</w:t>
      </w:r>
      <w:r w:rsidRPr="00F508E9">
        <w:rPr>
          <w:rFonts w:ascii="Arial" w:hAnsi="Arial" w:cs="Arial"/>
          <w:sz w:val="24"/>
          <w:szCs w:val="24"/>
          <w:lang w:val="en-GB"/>
        </w:rPr>
        <w:t xml:space="preserve"> years and above. The high number of the </w:t>
      </w:r>
      <w:r w:rsidR="00151233" w:rsidRPr="00E66B42">
        <w:rPr>
          <w:rFonts w:ascii="Arial" w:hAnsi="Arial" w:cs="Arial"/>
          <w:sz w:val="24"/>
          <w:szCs w:val="24"/>
          <w:lang w:val="en-GB"/>
        </w:rPr>
        <w:t>older</w:t>
      </w:r>
      <w:r w:rsidRPr="00F508E9">
        <w:rPr>
          <w:rFonts w:ascii="Arial" w:hAnsi="Arial" w:cs="Arial"/>
          <w:sz w:val="24"/>
          <w:szCs w:val="24"/>
          <w:lang w:val="en-GB"/>
        </w:rPr>
        <w:t xml:space="preserve"> category of the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may indicate that the farmers joined the farming business due to lack of </w:t>
      </w:r>
      <w:r w:rsidR="00151233" w:rsidRPr="00E66B42">
        <w:rPr>
          <w:rFonts w:ascii="Arial" w:hAnsi="Arial" w:cs="Arial"/>
          <w:sz w:val="24"/>
          <w:szCs w:val="24"/>
          <w:lang w:val="en-GB"/>
        </w:rPr>
        <w:t xml:space="preserve">other </w:t>
      </w:r>
      <w:r w:rsidRPr="00F508E9">
        <w:rPr>
          <w:rFonts w:ascii="Arial" w:hAnsi="Arial" w:cs="Arial"/>
          <w:sz w:val="24"/>
          <w:szCs w:val="24"/>
          <w:lang w:val="en-GB"/>
        </w:rPr>
        <w:t>opportunities in the job market. On the other hand</w:t>
      </w:r>
      <w:r w:rsidR="00093D2D" w:rsidRPr="00F508E9">
        <w:rPr>
          <w:rFonts w:ascii="Arial" w:hAnsi="Arial" w:cs="Arial"/>
          <w:sz w:val="24"/>
          <w:szCs w:val="24"/>
          <w:lang w:val="en-GB"/>
        </w:rPr>
        <w:t>,</w:t>
      </w:r>
      <w:r w:rsidRPr="00F508E9">
        <w:rPr>
          <w:rFonts w:ascii="Arial" w:hAnsi="Arial" w:cs="Arial"/>
          <w:sz w:val="24"/>
          <w:szCs w:val="24"/>
          <w:lang w:val="en-GB"/>
        </w:rPr>
        <w:t xml:space="preserve"> the inability by cooperatives to scale up their business activity and expand the market access are among the reasons for poor survival rate of the cooperative. Most agricultural cooperatives are unable to create economies of scale</w:t>
      </w:r>
      <w:r w:rsidR="00151233" w:rsidRPr="00E66B42">
        <w:rPr>
          <w:rFonts w:ascii="Arial" w:hAnsi="Arial" w:cs="Arial"/>
          <w:sz w:val="24"/>
          <w:szCs w:val="24"/>
          <w:lang w:val="en-GB"/>
        </w:rPr>
        <w:t>,</w:t>
      </w:r>
      <w:r w:rsidRPr="00F508E9">
        <w:rPr>
          <w:rFonts w:ascii="Arial" w:hAnsi="Arial" w:cs="Arial"/>
          <w:sz w:val="24"/>
          <w:szCs w:val="24"/>
          <w:lang w:val="en-GB"/>
        </w:rPr>
        <w:t xml:space="preserve"> owing to weak capacity, poor access to finance and lack of information and linkages </w:t>
      </w:r>
      <w:r w:rsidRPr="00F508E9">
        <w:rPr>
          <w:rFonts w:ascii="Arial" w:hAnsi="Arial" w:cs="Arial"/>
          <w:color w:val="000000" w:themeColor="text1"/>
          <w:sz w:val="24"/>
          <w:szCs w:val="24"/>
          <w:lang w:val="en-GB"/>
        </w:rPr>
        <w:t>(Poole and Donovan, 2014</w:t>
      </w:r>
      <w:r w:rsidRPr="00F508E9">
        <w:rPr>
          <w:rFonts w:ascii="Arial" w:hAnsi="Arial" w:cs="Arial"/>
          <w:sz w:val="24"/>
          <w:szCs w:val="24"/>
          <w:lang w:val="en-GB"/>
        </w:rPr>
        <w:t xml:space="preserve">). These are some of the prime reasons for the poor survival rate of the cooperatives. </w:t>
      </w:r>
    </w:p>
    <w:p w:rsidR="004F7DDB" w:rsidRPr="00F508E9" w:rsidRDefault="004F7DDB" w:rsidP="00F508E9">
      <w:pPr>
        <w:spacing w:before="120" w:after="120"/>
        <w:jc w:val="center"/>
        <w:rPr>
          <w:rFonts w:ascii="Arial" w:hAnsi="Arial" w:cs="Arial"/>
          <w:sz w:val="24"/>
          <w:szCs w:val="24"/>
          <w:lang w:val="en-GB"/>
        </w:rPr>
      </w:pPr>
      <w:r w:rsidRPr="00F508E9">
        <w:rPr>
          <w:rFonts w:ascii="Arial" w:hAnsi="Arial" w:cs="Arial"/>
          <w:noProof/>
          <w:sz w:val="24"/>
          <w:szCs w:val="24"/>
          <w:lang w:eastAsia="en-ZA"/>
        </w:rPr>
        <w:drawing>
          <wp:inline distT="0" distB="0" distL="0" distR="0" wp14:anchorId="078E7D48" wp14:editId="0068E4B0">
            <wp:extent cx="5172075" cy="1962150"/>
            <wp:effectExtent l="0" t="0" r="9525"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F7DDB" w:rsidRPr="0069130D" w:rsidRDefault="0069130D" w:rsidP="00090B97">
      <w:pPr>
        <w:pStyle w:val="Caption"/>
        <w:rPr>
          <w:rFonts w:ascii="Arial" w:hAnsi="Arial" w:cs="Arial"/>
          <w:i w:val="0"/>
          <w:color w:val="auto"/>
          <w:sz w:val="24"/>
          <w:szCs w:val="24"/>
          <w:lang w:val="en-GB"/>
        </w:rPr>
      </w:pPr>
      <w:bookmarkStart w:id="156" w:name="_Toc509420742"/>
      <w:r w:rsidRPr="0069130D">
        <w:rPr>
          <w:rFonts w:ascii="Arial" w:hAnsi="Arial" w:cs="Arial"/>
          <w:b/>
          <w:i w:val="0"/>
          <w:color w:val="auto"/>
          <w:sz w:val="24"/>
          <w:szCs w:val="24"/>
        </w:rPr>
        <w:lastRenderedPageBreak/>
        <w:t xml:space="preserve">FIGURE </w:t>
      </w:r>
      <w:r w:rsidR="00757A5F">
        <w:rPr>
          <w:rFonts w:ascii="Arial" w:hAnsi="Arial" w:cs="Arial"/>
          <w:b/>
          <w:i w:val="0"/>
          <w:color w:val="auto"/>
          <w:sz w:val="24"/>
          <w:szCs w:val="24"/>
        </w:rPr>
        <w:fldChar w:fldCharType="begin"/>
      </w:r>
      <w:r w:rsidR="00757A5F">
        <w:rPr>
          <w:rFonts w:ascii="Arial" w:hAnsi="Arial" w:cs="Arial"/>
          <w:b/>
          <w:i w:val="0"/>
          <w:color w:val="auto"/>
          <w:sz w:val="24"/>
          <w:szCs w:val="24"/>
        </w:rPr>
        <w:instrText xml:space="preserve"> SEQ Figure \* ARABIC </w:instrText>
      </w:r>
      <w:r w:rsidR="00757A5F">
        <w:rPr>
          <w:rFonts w:ascii="Arial" w:hAnsi="Arial" w:cs="Arial"/>
          <w:b/>
          <w:i w:val="0"/>
          <w:color w:val="auto"/>
          <w:sz w:val="24"/>
          <w:szCs w:val="24"/>
        </w:rPr>
        <w:fldChar w:fldCharType="separate"/>
      </w:r>
      <w:r w:rsidR="00757A5F">
        <w:rPr>
          <w:rFonts w:ascii="Arial" w:hAnsi="Arial" w:cs="Arial"/>
          <w:b/>
          <w:i w:val="0"/>
          <w:noProof/>
          <w:color w:val="auto"/>
          <w:sz w:val="24"/>
          <w:szCs w:val="24"/>
        </w:rPr>
        <w:t>13</w:t>
      </w:r>
      <w:r w:rsidR="00757A5F">
        <w:rPr>
          <w:rFonts w:ascii="Arial" w:hAnsi="Arial" w:cs="Arial"/>
          <w:b/>
          <w:i w:val="0"/>
          <w:color w:val="auto"/>
          <w:sz w:val="24"/>
          <w:szCs w:val="24"/>
        </w:rPr>
        <w:fldChar w:fldCharType="end"/>
      </w:r>
      <w:r w:rsidRPr="0069130D">
        <w:rPr>
          <w:rFonts w:ascii="Arial" w:hAnsi="Arial" w:cs="Arial"/>
          <w:b/>
          <w:i w:val="0"/>
          <w:color w:val="auto"/>
          <w:sz w:val="24"/>
          <w:szCs w:val="24"/>
        </w:rPr>
        <w:t>.</w:t>
      </w:r>
      <w:r w:rsidRPr="0069130D">
        <w:rPr>
          <w:rFonts w:ascii="Arial" w:hAnsi="Arial" w:cs="Arial"/>
          <w:i w:val="0"/>
          <w:color w:val="auto"/>
          <w:sz w:val="24"/>
          <w:szCs w:val="24"/>
        </w:rPr>
        <w:t xml:space="preserve"> </w:t>
      </w:r>
      <w:r w:rsidR="00090B97" w:rsidRPr="0069130D">
        <w:rPr>
          <w:rFonts w:ascii="Arial" w:hAnsi="Arial" w:cs="Arial"/>
          <w:i w:val="0"/>
          <w:color w:val="auto"/>
          <w:sz w:val="24"/>
          <w:szCs w:val="24"/>
        </w:rPr>
        <w:t>Farmers’ membership in organisations</w:t>
      </w:r>
      <w:bookmarkEnd w:id="156"/>
    </w:p>
    <w:p w:rsidR="00F60EAA" w:rsidRDefault="00F60EAA" w:rsidP="00A77AB2">
      <w:pPr>
        <w:pStyle w:val="Heading2"/>
      </w:pPr>
      <w:bookmarkStart w:id="157" w:name="_Toc499551265"/>
    </w:p>
    <w:p w:rsidR="004F7DDB" w:rsidRPr="00F508E9" w:rsidRDefault="00565577" w:rsidP="00A77AB2">
      <w:pPr>
        <w:pStyle w:val="Heading2"/>
      </w:pPr>
      <w:bookmarkStart w:id="158" w:name="_Toc499730500"/>
      <w:r w:rsidRPr="00F508E9">
        <w:t>4.</w:t>
      </w:r>
      <w:r w:rsidR="009A2A87" w:rsidRPr="00F508E9">
        <w:t>3.5</w:t>
      </w:r>
      <w:r w:rsidRPr="00F508E9">
        <w:tab/>
      </w:r>
      <w:r w:rsidR="009126B1" w:rsidRPr="00F508E9">
        <w:t>Preferred m</w:t>
      </w:r>
      <w:r w:rsidR="004F7DDB" w:rsidRPr="00F508E9">
        <w:t>ain sales market</w:t>
      </w:r>
      <w:bookmarkEnd w:id="157"/>
      <w:bookmarkEnd w:id="158"/>
    </w:p>
    <w:p w:rsidR="00151233" w:rsidRPr="00E66B42" w:rsidRDefault="004F7DDB">
      <w:pPr>
        <w:jc w:val="both"/>
        <w:rPr>
          <w:rFonts w:ascii="Arial" w:hAnsi="Arial" w:cs="Arial"/>
          <w:sz w:val="24"/>
          <w:szCs w:val="24"/>
          <w:lang w:val="en-GB"/>
        </w:rPr>
      </w:pPr>
      <w:r w:rsidRPr="00F508E9">
        <w:rPr>
          <w:rFonts w:ascii="Arial" w:hAnsi="Arial" w:cs="Arial"/>
          <w:sz w:val="24"/>
          <w:szCs w:val="24"/>
          <w:lang w:val="en-GB"/>
        </w:rPr>
        <w:t xml:space="preserve">The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were asked about the main </w:t>
      </w:r>
      <w:r w:rsidR="00151233" w:rsidRPr="00E66B42">
        <w:rPr>
          <w:rFonts w:ascii="Arial" w:hAnsi="Arial" w:cs="Arial"/>
          <w:sz w:val="24"/>
          <w:szCs w:val="24"/>
          <w:lang w:val="en-GB"/>
        </w:rPr>
        <w:t xml:space="preserve">sales </w:t>
      </w:r>
      <w:r w:rsidRPr="00F508E9">
        <w:rPr>
          <w:rFonts w:ascii="Arial" w:hAnsi="Arial" w:cs="Arial"/>
          <w:sz w:val="24"/>
          <w:szCs w:val="24"/>
          <w:lang w:val="en-GB"/>
        </w:rPr>
        <w:t xml:space="preserve">market </w:t>
      </w:r>
      <w:r w:rsidR="00151233" w:rsidRPr="00E66B42">
        <w:rPr>
          <w:rFonts w:ascii="Arial" w:hAnsi="Arial" w:cs="Arial"/>
          <w:sz w:val="24"/>
          <w:szCs w:val="24"/>
          <w:lang w:val="en-GB"/>
        </w:rPr>
        <w:t>that</w:t>
      </w:r>
      <w:r w:rsidRPr="00F508E9">
        <w:rPr>
          <w:rFonts w:ascii="Arial" w:hAnsi="Arial" w:cs="Arial"/>
          <w:sz w:val="24"/>
          <w:szCs w:val="24"/>
          <w:lang w:val="en-GB"/>
        </w:rPr>
        <w:t xml:space="preserve"> they aspire to enter, i</w:t>
      </w:r>
      <w:r w:rsidR="00151233" w:rsidRPr="00E66B42">
        <w:rPr>
          <w:rFonts w:ascii="Arial" w:hAnsi="Arial" w:cs="Arial"/>
          <w:sz w:val="24"/>
          <w:szCs w:val="24"/>
          <w:lang w:val="en-GB"/>
        </w:rPr>
        <w:t xml:space="preserve">rrespective of the current </w:t>
      </w:r>
      <w:r w:rsidRPr="00F508E9">
        <w:rPr>
          <w:rFonts w:ascii="Arial" w:hAnsi="Arial" w:cs="Arial"/>
          <w:sz w:val="24"/>
          <w:szCs w:val="24"/>
          <w:lang w:val="en-GB"/>
        </w:rPr>
        <w:t xml:space="preserve">form of market they serve. </w:t>
      </w:r>
      <w:r w:rsidR="00151233" w:rsidRPr="00E66B42">
        <w:rPr>
          <w:rFonts w:ascii="Arial" w:hAnsi="Arial" w:cs="Arial"/>
          <w:sz w:val="24"/>
          <w:szCs w:val="24"/>
          <w:lang w:val="en-GB"/>
        </w:rPr>
        <w:t>Unexpectedly low, only 32%</w:t>
      </w:r>
      <w:r w:rsidRPr="00F508E9">
        <w:rPr>
          <w:rFonts w:ascii="Arial" w:hAnsi="Arial" w:cs="Arial"/>
          <w:sz w:val="24"/>
          <w:szCs w:val="24"/>
          <w:lang w:val="en-GB"/>
        </w:rPr>
        <w:t xml:space="preserve"> of the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indicate that they want to have a contract market</w:t>
      </w:r>
      <w:r w:rsidR="009126B1" w:rsidRPr="00F508E9">
        <w:rPr>
          <w:rFonts w:ascii="Arial" w:hAnsi="Arial" w:cs="Arial"/>
          <w:sz w:val="24"/>
          <w:szCs w:val="24"/>
          <w:lang w:val="en-GB"/>
        </w:rPr>
        <w:t xml:space="preserve"> (Figure 1</w:t>
      </w:r>
      <w:r w:rsidR="00151233" w:rsidRPr="00E66B42">
        <w:rPr>
          <w:rFonts w:ascii="Arial" w:hAnsi="Arial" w:cs="Arial"/>
          <w:sz w:val="24"/>
          <w:szCs w:val="24"/>
          <w:lang w:val="en-GB"/>
        </w:rPr>
        <w:t>3</w:t>
      </w:r>
      <w:r w:rsidR="009126B1" w:rsidRPr="00F508E9">
        <w:rPr>
          <w:rFonts w:ascii="Arial" w:hAnsi="Arial" w:cs="Arial"/>
          <w:sz w:val="24"/>
          <w:szCs w:val="24"/>
          <w:lang w:val="en-GB"/>
        </w:rPr>
        <w:t>)</w:t>
      </w:r>
      <w:r w:rsidRPr="00F508E9">
        <w:rPr>
          <w:rFonts w:ascii="Arial" w:hAnsi="Arial" w:cs="Arial"/>
          <w:sz w:val="24"/>
          <w:szCs w:val="24"/>
          <w:lang w:val="en-GB"/>
        </w:rPr>
        <w:t>. The contract market is an arrangement between the producer and the buyer for which a fix</w:t>
      </w:r>
      <w:r w:rsidR="00151233" w:rsidRPr="00E66B42">
        <w:rPr>
          <w:rFonts w:ascii="Arial" w:hAnsi="Arial" w:cs="Arial"/>
          <w:sz w:val="24"/>
          <w:szCs w:val="24"/>
          <w:lang w:val="en-GB"/>
        </w:rPr>
        <w:t>ed</w:t>
      </w:r>
      <w:r w:rsidRPr="00F508E9">
        <w:rPr>
          <w:rFonts w:ascii="Arial" w:hAnsi="Arial" w:cs="Arial"/>
          <w:sz w:val="24"/>
          <w:szCs w:val="24"/>
          <w:lang w:val="en-GB"/>
        </w:rPr>
        <w:t xml:space="preserve"> commitment is made </w:t>
      </w:r>
      <w:r w:rsidR="00151233" w:rsidRPr="00E66B42">
        <w:rPr>
          <w:rFonts w:ascii="Arial" w:hAnsi="Arial" w:cs="Arial"/>
          <w:sz w:val="24"/>
          <w:szCs w:val="24"/>
          <w:lang w:val="en-GB"/>
        </w:rPr>
        <w:t>by</w:t>
      </w:r>
      <w:r w:rsidRPr="00F508E9">
        <w:rPr>
          <w:rFonts w:ascii="Arial" w:hAnsi="Arial" w:cs="Arial"/>
          <w:sz w:val="24"/>
          <w:szCs w:val="24"/>
          <w:lang w:val="en-GB"/>
        </w:rPr>
        <w:t xml:space="preserve"> a buyer in </w:t>
      </w:r>
      <w:r w:rsidR="00151233" w:rsidRPr="00E66B42">
        <w:rPr>
          <w:rFonts w:ascii="Arial" w:hAnsi="Arial" w:cs="Arial"/>
          <w:sz w:val="24"/>
          <w:szCs w:val="24"/>
          <w:lang w:val="en-GB"/>
        </w:rPr>
        <w:t xml:space="preserve">an </w:t>
      </w:r>
      <w:r w:rsidRPr="00F508E9">
        <w:rPr>
          <w:rFonts w:ascii="Arial" w:hAnsi="Arial" w:cs="Arial"/>
          <w:sz w:val="24"/>
          <w:szCs w:val="24"/>
          <w:lang w:val="en-GB"/>
        </w:rPr>
        <w:t>out</w:t>
      </w:r>
      <w:r w:rsidR="00151233" w:rsidRPr="00E66B42">
        <w:rPr>
          <w:rFonts w:ascii="Arial" w:hAnsi="Arial" w:cs="Arial"/>
          <w:sz w:val="24"/>
          <w:szCs w:val="24"/>
          <w:lang w:val="en-GB"/>
        </w:rPr>
        <w:t>-</w:t>
      </w:r>
      <w:r w:rsidRPr="00F508E9">
        <w:rPr>
          <w:rFonts w:ascii="Arial" w:hAnsi="Arial" w:cs="Arial"/>
          <w:sz w:val="24"/>
          <w:szCs w:val="24"/>
          <w:lang w:val="en-GB"/>
        </w:rPr>
        <w:t>growers’ scheme (</w:t>
      </w:r>
      <w:r w:rsidRPr="00F508E9">
        <w:rPr>
          <w:rFonts w:ascii="Arial" w:hAnsi="Arial" w:cs="Arial"/>
          <w:color w:val="000000" w:themeColor="text1"/>
          <w:sz w:val="24"/>
          <w:szCs w:val="24"/>
          <w:shd w:val="clear" w:color="auto" w:fill="FFFFFF"/>
          <w:lang w:val="en-GB"/>
        </w:rPr>
        <w:t>Adjognon, 2012</w:t>
      </w:r>
      <w:r w:rsidRPr="00F508E9">
        <w:rPr>
          <w:rFonts w:ascii="Arial" w:hAnsi="Arial" w:cs="Arial"/>
          <w:color w:val="000000" w:themeColor="text1"/>
          <w:sz w:val="24"/>
          <w:szCs w:val="24"/>
          <w:lang w:val="en-GB"/>
        </w:rPr>
        <w:t xml:space="preserve">). </w:t>
      </w:r>
      <w:r w:rsidRPr="00F508E9">
        <w:rPr>
          <w:rFonts w:ascii="Arial" w:hAnsi="Arial" w:cs="Arial"/>
          <w:sz w:val="24"/>
          <w:szCs w:val="24"/>
          <w:lang w:val="en-GB"/>
        </w:rPr>
        <w:t xml:space="preserve">The core principles for </w:t>
      </w:r>
      <w:r w:rsidR="00151233" w:rsidRPr="00E66B42">
        <w:rPr>
          <w:rFonts w:ascii="Arial" w:hAnsi="Arial" w:cs="Arial"/>
          <w:sz w:val="24"/>
          <w:szCs w:val="24"/>
          <w:lang w:val="en-GB"/>
        </w:rPr>
        <w:t xml:space="preserve">a </w:t>
      </w:r>
      <w:r w:rsidRPr="00F508E9">
        <w:rPr>
          <w:rFonts w:ascii="Arial" w:hAnsi="Arial" w:cs="Arial"/>
          <w:sz w:val="24"/>
          <w:szCs w:val="24"/>
          <w:lang w:val="en-GB"/>
        </w:rPr>
        <w:t xml:space="preserve">contract market include compliance obligations, operational capability, surveillance obligations and product requirements </w:t>
      </w:r>
      <w:r w:rsidRPr="00F508E9">
        <w:rPr>
          <w:rFonts w:ascii="Arial" w:hAnsi="Arial" w:cs="Arial"/>
          <w:color w:val="000000" w:themeColor="text1"/>
          <w:sz w:val="24"/>
          <w:szCs w:val="24"/>
          <w:lang w:val="en-GB"/>
        </w:rPr>
        <w:t>(Oya, 2012</w:t>
      </w:r>
      <w:r w:rsidRPr="00F508E9">
        <w:rPr>
          <w:rFonts w:ascii="Arial" w:hAnsi="Arial" w:cs="Arial"/>
          <w:sz w:val="24"/>
          <w:szCs w:val="24"/>
          <w:lang w:val="en-GB"/>
        </w:rPr>
        <w:t xml:space="preserve">). The contract market is built on trust between the buyer and the producer. </w:t>
      </w:r>
      <w:r w:rsidR="00151233" w:rsidRPr="00E66B42">
        <w:rPr>
          <w:rFonts w:ascii="Arial" w:hAnsi="Arial" w:cs="Arial"/>
          <w:sz w:val="24"/>
          <w:szCs w:val="24"/>
          <w:lang w:val="en-GB"/>
        </w:rPr>
        <w:t xml:space="preserve">Any trust based relationship like contract farming takes a long time to build and very few, if any, close substitutes to gain such advantage (Howicani, 2015). </w:t>
      </w:r>
      <w:r w:rsidRPr="00F508E9">
        <w:rPr>
          <w:rFonts w:ascii="Arial" w:hAnsi="Arial" w:cs="Arial"/>
          <w:sz w:val="24"/>
          <w:szCs w:val="24"/>
          <w:lang w:val="en-GB"/>
        </w:rPr>
        <w:t xml:space="preserve">The formal contract is usually the basis of </w:t>
      </w:r>
      <w:r w:rsidR="00151233" w:rsidRPr="00E66B42">
        <w:rPr>
          <w:rFonts w:ascii="Arial" w:hAnsi="Arial" w:cs="Arial"/>
          <w:sz w:val="24"/>
          <w:szCs w:val="24"/>
          <w:lang w:val="en-GB"/>
        </w:rPr>
        <w:t xml:space="preserve">the </w:t>
      </w:r>
      <w:r w:rsidRPr="00F508E9">
        <w:rPr>
          <w:rFonts w:ascii="Arial" w:hAnsi="Arial" w:cs="Arial"/>
          <w:sz w:val="24"/>
          <w:szCs w:val="24"/>
          <w:lang w:val="en-GB"/>
        </w:rPr>
        <w:t xml:space="preserve">agreement between the buyer and the producer. </w:t>
      </w:r>
    </w:p>
    <w:p w:rsidR="009126B1" w:rsidRPr="00F508E9" w:rsidRDefault="004F7DDB">
      <w:pPr>
        <w:jc w:val="both"/>
        <w:rPr>
          <w:rFonts w:ascii="Arial" w:hAnsi="Arial" w:cs="Arial"/>
          <w:color w:val="000000" w:themeColor="text1"/>
          <w:sz w:val="24"/>
          <w:szCs w:val="24"/>
          <w:lang w:val="en-GB"/>
        </w:rPr>
      </w:pPr>
      <w:r w:rsidRPr="00F508E9">
        <w:rPr>
          <w:rFonts w:ascii="Arial" w:hAnsi="Arial" w:cs="Arial"/>
          <w:sz w:val="24"/>
          <w:szCs w:val="24"/>
          <w:lang w:val="en-GB"/>
        </w:rPr>
        <w:lastRenderedPageBreak/>
        <w:t>On</w:t>
      </w:r>
      <w:r w:rsidR="00151233" w:rsidRPr="00E66B42">
        <w:rPr>
          <w:rFonts w:ascii="Arial" w:hAnsi="Arial" w:cs="Arial"/>
          <w:sz w:val="24"/>
          <w:szCs w:val="24"/>
          <w:lang w:val="en-GB"/>
        </w:rPr>
        <w:t xml:space="preserve">ly 5% </w:t>
      </w:r>
      <w:r w:rsidRPr="00F508E9">
        <w:rPr>
          <w:rFonts w:ascii="Arial" w:hAnsi="Arial" w:cs="Arial"/>
          <w:sz w:val="24"/>
          <w:szCs w:val="24"/>
          <w:lang w:val="en-GB"/>
        </w:rPr>
        <w:t xml:space="preserve">of the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indicate that they want to join the local market. Local market entails the producer being able to sell the products in the region or area</w:t>
      </w:r>
      <w:r w:rsidR="00151233" w:rsidRPr="00E66B42">
        <w:rPr>
          <w:rFonts w:ascii="Arial" w:hAnsi="Arial" w:cs="Arial"/>
          <w:sz w:val="24"/>
          <w:szCs w:val="24"/>
          <w:lang w:val="en-GB"/>
        </w:rPr>
        <w:t>,</w:t>
      </w:r>
      <w:r w:rsidRPr="00F508E9">
        <w:rPr>
          <w:rFonts w:ascii="Arial" w:hAnsi="Arial" w:cs="Arial"/>
          <w:sz w:val="24"/>
          <w:szCs w:val="24"/>
          <w:lang w:val="en-GB"/>
        </w:rPr>
        <w:t xml:space="preserve"> where they are produced. Local markets are synonymous with </w:t>
      </w:r>
      <w:r w:rsidR="00151233" w:rsidRPr="00E66B42">
        <w:rPr>
          <w:rFonts w:ascii="Arial" w:hAnsi="Arial" w:cs="Arial"/>
          <w:sz w:val="24"/>
          <w:szCs w:val="24"/>
          <w:lang w:val="en-GB"/>
        </w:rPr>
        <w:t xml:space="preserve">the </w:t>
      </w:r>
      <w:r w:rsidRPr="00F508E9">
        <w:rPr>
          <w:rFonts w:ascii="Arial" w:hAnsi="Arial" w:cs="Arial"/>
          <w:sz w:val="24"/>
          <w:szCs w:val="24"/>
          <w:lang w:val="en-GB"/>
        </w:rPr>
        <w:t>farmers</w:t>
      </w:r>
      <w:r w:rsidR="009126B1" w:rsidRPr="00F508E9">
        <w:rPr>
          <w:rFonts w:ascii="Arial" w:hAnsi="Arial" w:cs="Arial"/>
          <w:sz w:val="24"/>
          <w:szCs w:val="24"/>
          <w:lang w:val="en-GB"/>
        </w:rPr>
        <w:t>’</w:t>
      </w:r>
      <w:r w:rsidRPr="00F508E9">
        <w:rPr>
          <w:rFonts w:ascii="Arial" w:hAnsi="Arial" w:cs="Arial"/>
          <w:sz w:val="24"/>
          <w:szCs w:val="24"/>
          <w:lang w:val="en-GB"/>
        </w:rPr>
        <w:t xml:space="preserve"> market </w:t>
      </w:r>
      <w:r w:rsidR="00151233" w:rsidRPr="00E66B42">
        <w:rPr>
          <w:rFonts w:ascii="Arial" w:hAnsi="Arial" w:cs="Arial"/>
          <w:sz w:val="24"/>
          <w:szCs w:val="24"/>
          <w:lang w:val="en-GB"/>
        </w:rPr>
        <w:t xml:space="preserve">and </w:t>
      </w:r>
      <w:r w:rsidRPr="00F508E9">
        <w:rPr>
          <w:rFonts w:ascii="Arial" w:hAnsi="Arial" w:cs="Arial"/>
          <w:sz w:val="24"/>
          <w:szCs w:val="24"/>
          <w:lang w:val="en-GB"/>
        </w:rPr>
        <w:t>have the benefit of reducing transport</w:t>
      </w:r>
      <w:r w:rsidR="00151233" w:rsidRPr="00E66B42">
        <w:rPr>
          <w:rFonts w:ascii="Arial" w:hAnsi="Arial" w:cs="Arial"/>
          <w:sz w:val="24"/>
          <w:szCs w:val="24"/>
          <w:lang w:val="en-GB"/>
        </w:rPr>
        <w:t xml:space="preserve"> costs</w:t>
      </w:r>
      <w:r w:rsidRPr="00F508E9">
        <w:rPr>
          <w:rFonts w:ascii="Arial" w:hAnsi="Arial" w:cs="Arial"/>
          <w:sz w:val="24"/>
          <w:szCs w:val="24"/>
          <w:lang w:val="en-GB"/>
        </w:rPr>
        <w:t>, increasing availability of fresh produce and an increased connection with the end users of the farmers produce (</w:t>
      </w:r>
      <w:r w:rsidRPr="00F508E9">
        <w:rPr>
          <w:rFonts w:ascii="Arial" w:hAnsi="Arial" w:cs="Arial"/>
          <w:color w:val="000000" w:themeColor="text1"/>
          <w:sz w:val="24"/>
          <w:szCs w:val="24"/>
          <w:lang w:val="en-GB"/>
        </w:rPr>
        <w:t>Van Schalkwyk</w:t>
      </w:r>
      <w:r w:rsidR="00CF30D3">
        <w:rPr>
          <w:rFonts w:ascii="Arial" w:hAnsi="Arial" w:cs="Arial"/>
          <w:color w:val="000000" w:themeColor="text1"/>
          <w:sz w:val="24"/>
          <w:szCs w:val="24"/>
          <w:lang w:val="en-GB"/>
        </w:rPr>
        <w:t>,</w:t>
      </w:r>
      <w:r w:rsidRPr="00F508E9">
        <w:rPr>
          <w:rFonts w:ascii="Arial" w:hAnsi="Arial" w:cs="Arial"/>
          <w:color w:val="000000" w:themeColor="text1"/>
          <w:sz w:val="24"/>
          <w:szCs w:val="24"/>
          <w:lang w:val="en-GB"/>
        </w:rPr>
        <w:t xml:space="preserve"> </w:t>
      </w:r>
      <w:r w:rsidRPr="00CF30D3">
        <w:rPr>
          <w:rFonts w:ascii="Arial" w:hAnsi="Arial" w:cs="Arial"/>
          <w:i/>
          <w:color w:val="000000" w:themeColor="text1"/>
          <w:sz w:val="24"/>
          <w:szCs w:val="24"/>
          <w:lang w:val="en-GB"/>
        </w:rPr>
        <w:t>et al</w:t>
      </w:r>
      <w:r w:rsidRPr="00F508E9">
        <w:rPr>
          <w:rFonts w:ascii="Arial" w:hAnsi="Arial" w:cs="Arial"/>
          <w:color w:val="000000" w:themeColor="text1"/>
          <w:sz w:val="24"/>
          <w:szCs w:val="24"/>
          <w:lang w:val="en-GB"/>
        </w:rPr>
        <w:t xml:space="preserve">., 2012).  </w:t>
      </w:r>
    </w:p>
    <w:p w:rsidR="004F7DDB" w:rsidRPr="00F508E9" w:rsidRDefault="004F7DDB">
      <w:pPr>
        <w:jc w:val="both"/>
        <w:rPr>
          <w:rFonts w:ascii="Arial" w:hAnsi="Arial" w:cs="Arial"/>
          <w:color w:val="333333"/>
          <w:sz w:val="24"/>
          <w:szCs w:val="24"/>
          <w:shd w:val="clear" w:color="auto" w:fill="FFFFFF"/>
          <w:lang w:val="en-GB"/>
        </w:rPr>
      </w:pPr>
      <w:r w:rsidRPr="00F508E9">
        <w:rPr>
          <w:rFonts w:ascii="Arial" w:hAnsi="Arial" w:cs="Arial"/>
          <w:sz w:val="24"/>
          <w:szCs w:val="24"/>
          <w:lang w:val="en-GB"/>
        </w:rPr>
        <w:t xml:space="preserve">Noting the </w:t>
      </w:r>
      <w:r w:rsidR="00151233" w:rsidRPr="00E66B42">
        <w:rPr>
          <w:rFonts w:ascii="Arial" w:hAnsi="Arial" w:cs="Arial"/>
          <w:sz w:val="24"/>
          <w:szCs w:val="24"/>
          <w:lang w:val="en-GB"/>
        </w:rPr>
        <w:t>32% who</w:t>
      </w:r>
      <w:r w:rsidRPr="00F508E9">
        <w:rPr>
          <w:rFonts w:ascii="Arial" w:hAnsi="Arial" w:cs="Arial"/>
          <w:sz w:val="24"/>
          <w:szCs w:val="24"/>
          <w:lang w:val="en-GB"/>
        </w:rPr>
        <w:t xml:space="preserve"> would like to have a</w:t>
      </w:r>
      <w:r w:rsidR="00151233" w:rsidRPr="00E66B42">
        <w:rPr>
          <w:rFonts w:ascii="Arial" w:hAnsi="Arial" w:cs="Arial"/>
          <w:sz w:val="24"/>
          <w:szCs w:val="24"/>
          <w:lang w:val="en-GB"/>
        </w:rPr>
        <w:t>ccess to the</w:t>
      </w:r>
      <w:r w:rsidRPr="00F508E9">
        <w:rPr>
          <w:rFonts w:ascii="Arial" w:hAnsi="Arial" w:cs="Arial"/>
          <w:sz w:val="24"/>
          <w:szCs w:val="24"/>
          <w:lang w:val="en-GB"/>
        </w:rPr>
        <w:t xml:space="preserve"> contract market, this segment of the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should be able to determine how much of their core competencies can be leveraged for the contract market</w:t>
      </w:r>
      <w:r w:rsidR="00151233" w:rsidRPr="00E66B42">
        <w:rPr>
          <w:rFonts w:ascii="Arial" w:hAnsi="Arial" w:cs="Arial"/>
          <w:sz w:val="24"/>
          <w:szCs w:val="24"/>
          <w:lang w:val="en-GB"/>
        </w:rPr>
        <w:t>,</w:t>
      </w:r>
      <w:r w:rsidRPr="00F508E9">
        <w:rPr>
          <w:rFonts w:ascii="Arial" w:hAnsi="Arial" w:cs="Arial"/>
          <w:sz w:val="24"/>
          <w:szCs w:val="24"/>
          <w:lang w:val="en-GB"/>
        </w:rPr>
        <w:t xml:space="preserve"> noting the rigorous delivery regime associated with </w:t>
      </w:r>
      <w:r w:rsidR="00151233" w:rsidRPr="00E66B42">
        <w:rPr>
          <w:rFonts w:ascii="Arial" w:hAnsi="Arial" w:cs="Arial"/>
          <w:sz w:val="24"/>
          <w:szCs w:val="24"/>
          <w:lang w:val="en-GB"/>
        </w:rPr>
        <w:t xml:space="preserve">a </w:t>
      </w:r>
      <w:r w:rsidRPr="00F508E9">
        <w:rPr>
          <w:rFonts w:ascii="Arial" w:hAnsi="Arial" w:cs="Arial"/>
          <w:sz w:val="24"/>
          <w:szCs w:val="24"/>
          <w:lang w:val="en-GB"/>
        </w:rPr>
        <w:t>contract market. In this regard</w:t>
      </w:r>
      <w:r w:rsidR="00151233" w:rsidRPr="00E66B42">
        <w:rPr>
          <w:rFonts w:ascii="Arial" w:hAnsi="Arial" w:cs="Arial"/>
          <w:sz w:val="24"/>
          <w:szCs w:val="24"/>
          <w:lang w:val="en-GB"/>
        </w:rPr>
        <w:t>,</w:t>
      </w:r>
      <w:r w:rsidRPr="00F508E9">
        <w:rPr>
          <w:rFonts w:ascii="Arial" w:hAnsi="Arial" w:cs="Arial"/>
          <w:sz w:val="24"/>
          <w:szCs w:val="24"/>
          <w:lang w:val="en-GB"/>
        </w:rPr>
        <w:t xml:space="preserve"> it is important for the farmers to have an understanding of how many other farmers produce the same produce in their vicinity. This will be a distinguishing feature for the farmer in case there is no</w:t>
      </w:r>
      <w:r w:rsidR="00151233" w:rsidRPr="00E66B42">
        <w:rPr>
          <w:rFonts w:ascii="Arial" w:hAnsi="Arial" w:cs="Arial"/>
          <w:sz w:val="24"/>
          <w:szCs w:val="24"/>
          <w:lang w:val="en-GB"/>
        </w:rPr>
        <w:t xml:space="preserve"> competition. H</w:t>
      </w:r>
      <w:r w:rsidRPr="00F508E9">
        <w:rPr>
          <w:rFonts w:ascii="Arial" w:hAnsi="Arial" w:cs="Arial"/>
          <w:sz w:val="24"/>
          <w:szCs w:val="24"/>
          <w:lang w:val="en-GB"/>
        </w:rPr>
        <w:t>owever</w:t>
      </w:r>
      <w:r w:rsidR="00151233" w:rsidRPr="00E66B42">
        <w:rPr>
          <w:rFonts w:ascii="Arial" w:hAnsi="Arial" w:cs="Arial"/>
          <w:sz w:val="24"/>
          <w:szCs w:val="24"/>
          <w:lang w:val="en-GB"/>
        </w:rPr>
        <w:t>,</w:t>
      </w:r>
      <w:r w:rsidRPr="00F508E9">
        <w:rPr>
          <w:rFonts w:ascii="Arial" w:hAnsi="Arial" w:cs="Arial"/>
          <w:sz w:val="24"/>
          <w:szCs w:val="24"/>
          <w:lang w:val="en-GB"/>
        </w:rPr>
        <w:t xml:space="preserve"> if there are other competitor farmers, </w:t>
      </w:r>
      <w:r w:rsidR="00151233" w:rsidRPr="00E66B42">
        <w:rPr>
          <w:rFonts w:ascii="Arial" w:hAnsi="Arial" w:cs="Arial"/>
          <w:sz w:val="24"/>
          <w:szCs w:val="24"/>
          <w:lang w:val="en-GB"/>
        </w:rPr>
        <w:t>some</w:t>
      </w:r>
      <w:r w:rsidRPr="00F508E9">
        <w:rPr>
          <w:rFonts w:ascii="Arial" w:hAnsi="Arial" w:cs="Arial"/>
          <w:sz w:val="24"/>
          <w:szCs w:val="24"/>
          <w:lang w:val="en-GB"/>
        </w:rPr>
        <w:t xml:space="preserve"> farmers might consider </w:t>
      </w:r>
      <w:r w:rsidR="00151233" w:rsidRPr="00E66B42">
        <w:rPr>
          <w:rFonts w:ascii="Arial" w:hAnsi="Arial" w:cs="Arial"/>
          <w:sz w:val="24"/>
          <w:szCs w:val="24"/>
          <w:lang w:val="en-GB"/>
        </w:rPr>
        <w:t xml:space="preserve">an </w:t>
      </w:r>
      <w:r w:rsidRPr="00F508E9">
        <w:rPr>
          <w:rFonts w:ascii="Arial" w:hAnsi="Arial" w:cs="Arial"/>
          <w:sz w:val="24"/>
          <w:szCs w:val="24"/>
          <w:lang w:val="en-GB"/>
        </w:rPr>
        <w:t>alliance</w:t>
      </w:r>
      <w:r w:rsidR="00151233" w:rsidRPr="00E66B42">
        <w:rPr>
          <w:rFonts w:ascii="Arial" w:hAnsi="Arial" w:cs="Arial"/>
          <w:sz w:val="24"/>
          <w:szCs w:val="24"/>
          <w:lang w:val="en-GB"/>
        </w:rPr>
        <w:t>-</w:t>
      </w:r>
      <w:r w:rsidRPr="00F508E9">
        <w:rPr>
          <w:rFonts w:ascii="Arial" w:hAnsi="Arial" w:cs="Arial"/>
          <w:sz w:val="24"/>
          <w:szCs w:val="24"/>
          <w:lang w:val="en-GB"/>
        </w:rPr>
        <w:t xml:space="preserve">focused arrangement to develop efficiency in serving the contract market. Another strategic element to consider for contract farming </w:t>
      </w:r>
      <w:r w:rsidR="007139CC" w:rsidRPr="00E66B42">
        <w:rPr>
          <w:rFonts w:ascii="Arial" w:hAnsi="Arial" w:cs="Arial"/>
          <w:sz w:val="24"/>
          <w:szCs w:val="24"/>
          <w:lang w:val="en-GB"/>
        </w:rPr>
        <w:t>are the</w:t>
      </w:r>
      <w:r w:rsidRPr="00F508E9">
        <w:rPr>
          <w:rFonts w:ascii="Arial" w:hAnsi="Arial" w:cs="Arial"/>
          <w:sz w:val="24"/>
          <w:szCs w:val="24"/>
          <w:lang w:val="en-GB"/>
        </w:rPr>
        <w:t xml:space="preserve"> sales channels or infrastructure </w:t>
      </w:r>
      <w:r w:rsidRPr="00F508E9">
        <w:rPr>
          <w:rFonts w:ascii="Arial" w:hAnsi="Arial" w:cs="Arial"/>
          <w:color w:val="000000" w:themeColor="text1"/>
          <w:sz w:val="24"/>
          <w:szCs w:val="24"/>
          <w:lang w:val="en-GB"/>
        </w:rPr>
        <w:t>(ADB, 2015</w:t>
      </w:r>
      <w:r w:rsidRPr="00F508E9">
        <w:rPr>
          <w:rFonts w:ascii="Arial" w:hAnsi="Arial" w:cs="Arial"/>
          <w:sz w:val="24"/>
          <w:szCs w:val="24"/>
          <w:lang w:val="en-GB"/>
        </w:rPr>
        <w:t xml:space="preserve">). </w:t>
      </w:r>
      <w:r w:rsidR="007139CC" w:rsidRPr="00E66B42">
        <w:rPr>
          <w:rFonts w:ascii="Arial" w:hAnsi="Arial" w:cs="Arial"/>
          <w:sz w:val="24"/>
          <w:szCs w:val="24"/>
          <w:lang w:val="en-GB"/>
        </w:rPr>
        <w:t>F</w:t>
      </w:r>
      <w:r w:rsidRPr="00F508E9">
        <w:rPr>
          <w:rFonts w:ascii="Arial" w:hAnsi="Arial" w:cs="Arial"/>
          <w:sz w:val="24"/>
          <w:szCs w:val="24"/>
          <w:lang w:val="en-GB"/>
        </w:rPr>
        <w:t xml:space="preserve">armers </w:t>
      </w:r>
      <w:r w:rsidR="007139CC" w:rsidRPr="00E66B42">
        <w:rPr>
          <w:rFonts w:ascii="Arial" w:hAnsi="Arial" w:cs="Arial"/>
          <w:sz w:val="24"/>
          <w:szCs w:val="24"/>
          <w:lang w:val="en-GB"/>
        </w:rPr>
        <w:t>could also consider</w:t>
      </w:r>
      <w:r w:rsidRPr="00F508E9">
        <w:rPr>
          <w:rFonts w:ascii="Arial" w:hAnsi="Arial" w:cs="Arial"/>
          <w:sz w:val="24"/>
          <w:szCs w:val="24"/>
          <w:lang w:val="en-GB"/>
        </w:rPr>
        <w:t xml:space="preserve"> a joint venture </w:t>
      </w:r>
      <w:r w:rsidRPr="00F508E9">
        <w:rPr>
          <w:rFonts w:ascii="Arial" w:hAnsi="Arial" w:cs="Arial"/>
          <w:sz w:val="24"/>
          <w:szCs w:val="24"/>
          <w:lang w:val="en-GB"/>
        </w:rPr>
        <w:lastRenderedPageBreak/>
        <w:t>approach (</w:t>
      </w:r>
      <w:r w:rsidRPr="00F508E9">
        <w:rPr>
          <w:rFonts w:ascii="Arial" w:hAnsi="Arial" w:cs="Arial"/>
          <w:color w:val="000000" w:themeColor="text1"/>
          <w:sz w:val="24"/>
          <w:szCs w:val="24"/>
          <w:lang w:val="en-GB"/>
        </w:rPr>
        <w:t>Duff, 2014</w:t>
      </w:r>
      <w:r w:rsidRPr="00F508E9">
        <w:rPr>
          <w:rFonts w:ascii="Arial" w:hAnsi="Arial" w:cs="Arial"/>
          <w:sz w:val="24"/>
          <w:szCs w:val="24"/>
          <w:lang w:val="en-GB"/>
        </w:rPr>
        <w:t>). The approach w</w:t>
      </w:r>
      <w:r w:rsidR="007139CC" w:rsidRPr="00E66B42">
        <w:rPr>
          <w:rFonts w:ascii="Arial" w:hAnsi="Arial" w:cs="Arial"/>
          <w:sz w:val="24"/>
          <w:szCs w:val="24"/>
          <w:lang w:val="en-GB"/>
        </w:rPr>
        <w:t>ould</w:t>
      </w:r>
      <w:r w:rsidRPr="00F508E9">
        <w:rPr>
          <w:rFonts w:ascii="Arial" w:hAnsi="Arial" w:cs="Arial"/>
          <w:sz w:val="24"/>
          <w:szCs w:val="24"/>
          <w:lang w:val="en-GB"/>
        </w:rPr>
        <w:t xml:space="preserve"> require sales channel identification, due diligence, deal negotiation and closing the deal. </w:t>
      </w:r>
      <w:r w:rsidR="007139CC" w:rsidRPr="00E66B42">
        <w:rPr>
          <w:rFonts w:ascii="Arial" w:hAnsi="Arial" w:cs="Arial"/>
          <w:sz w:val="24"/>
          <w:szCs w:val="24"/>
          <w:lang w:val="en-GB"/>
        </w:rPr>
        <w:t>It is interesting that 26% would like to enter the government procurement market and some would even consider exporting (18%). A very low percentage (6%) consider selling their produce to agro-processors, which should have been an ideal opportunity for many farmers to add value to their produce as well as having some contracts in place and so guaranteed off-take.</w:t>
      </w:r>
    </w:p>
    <w:p w:rsidR="004F7DDB" w:rsidRPr="00F508E9" w:rsidRDefault="004F7DDB" w:rsidP="00F508E9">
      <w:pPr>
        <w:spacing w:before="120" w:after="120"/>
        <w:jc w:val="both"/>
        <w:rPr>
          <w:rFonts w:ascii="Arial" w:hAnsi="Arial" w:cs="Arial"/>
          <w:sz w:val="24"/>
          <w:szCs w:val="24"/>
          <w:lang w:val="en-GB"/>
        </w:rPr>
      </w:pPr>
    </w:p>
    <w:p w:rsidR="004F7DDB" w:rsidRPr="00F508E9" w:rsidRDefault="004F7DDB" w:rsidP="00F508E9">
      <w:pPr>
        <w:spacing w:before="120" w:after="120"/>
        <w:jc w:val="center"/>
        <w:rPr>
          <w:rFonts w:ascii="Arial" w:hAnsi="Arial" w:cs="Arial"/>
          <w:sz w:val="24"/>
          <w:szCs w:val="24"/>
          <w:lang w:val="en-GB"/>
        </w:rPr>
      </w:pPr>
      <w:r w:rsidRPr="00F508E9">
        <w:rPr>
          <w:rFonts w:ascii="Arial" w:hAnsi="Arial" w:cs="Arial"/>
          <w:noProof/>
          <w:sz w:val="24"/>
          <w:szCs w:val="24"/>
          <w:lang w:eastAsia="en-ZA"/>
        </w:rPr>
        <w:drawing>
          <wp:inline distT="0" distB="0" distL="0" distR="0" wp14:anchorId="5319E9E3" wp14:editId="242E7AEA">
            <wp:extent cx="5553075" cy="2428875"/>
            <wp:effectExtent l="0" t="0" r="9525" b="9525"/>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F7DDB" w:rsidRPr="0069130D" w:rsidRDefault="0069130D" w:rsidP="00090B97">
      <w:pPr>
        <w:pStyle w:val="Caption"/>
        <w:rPr>
          <w:rFonts w:ascii="Arial" w:hAnsi="Arial" w:cs="Arial"/>
          <w:i w:val="0"/>
          <w:sz w:val="24"/>
          <w:szCs w:val="24"/>
          <w:lang w:val="en-GB"/>
        </w:rPr>
      </w:pPr>
      <w:bookmarkStart w:id="159" w:name="_Toc509420743"/>
      <w:r w:rsidRPr="0069130D">
        <w:rPr>
          <w:rFonts w:ascii="Arial" w:hAnsi="Arial" w:cs="Arial"/>
          <w:b/>
          <w:i w:val="0"/>
          <w:color w:val="auto"/>
          <w:sz w:val="24"/>
          <w:szCs w:val="24"/>
        </w:rPr>
        <w:t xml:space="preserve">FIGURE </w:t>
      </w:r>
      <w:r w:rsidR="00757A5F">
        <w:rPr>
          <w:rFonts w:ascii="Arial" w:hAnsi="Arial" w:cs="Arial"/>
          <w:b/>
          <w:i w:val="0"/>
          <w:color w:val="auto"/>
          <w:sz w:val="24"/>
          <w:szCs w:val="24"/>
        </w:rPr>
        <w:fldChar w:fldCharType="begin"/>
      </w:r>
      <w:r w:rsidR="00757A5F">
        <w:rPr>
          <w:rFonts w:ascii="Arial" w:hAnsi="Arial" w:cs="Arial"/>
          <w:b/>
          <w:i w:val="0"/>
          <w:color w:val="auto"/>
          <w:sz w:val="24"/>
          <w:szCs w:val="24"/>
        </w:rPr>
        <w:instrText xml:space="preserve"> SEQ Figure \* ARABIC </w:instrText>
      </w:r>
      <w:r w:rsidR="00757A5F">
        <w:rPr>
          <w:rFonts w:ascii="Arial" w:hAnsi="Arial" w:cs="Arial"/>
          <w:b/>
          <w:i w:val="0"/>
          <w:color w:val="auto"/>
          <w:sz w:val="24"/>
          <w:szCs w:val="24"/>
        </w:rPr>
        <w:fldChar w:fldCharType="separate"/>
      </w:r>
      <w:r w:rsidR="00757A5F">
        <w:rPr>
          <w:rFonts w:ascii="Arial" w:hAnsi="Arial" w:cs="Arial"/>
          <w:b/>
          <w:i w:val="0"/>
          <w:noProof/>
          <w:color w:val="auto"/>
          <w:sz w:val="24"/>
          <w:szCs w:val="24"/>
        </w:rPr>
        <w:t>14</w:t>
      </w:r>
      <w:r w:rsidR="00757A5F">
        <w:rPr>
          <w:rFonts w:ascii="Arial" w:hAnsi="Arial" w:cs="Arial"/>
          <w:b/>
          <w:i w:val="0"/>
          <w:color w:val="auto"/>
          <w:sz w:val="24"/>
          <w:szCs w:val="24"/>
        </w:rPr>
        <w:fldChar w:fldCharType="end"/>
      </w:r>
      <w:r w:rsidRPr="0069130D">
        <w:rPr>
          <w:rFonts w:ascii="Arial" w:hAnsi="Arial" w:cs="Arial"/>
          <w:b/>
          <w:i w:val="0"/>
          <w:color w:val="auto"/>
          <w:sz w:val="24"/>
          <w:szCs w:val="24"/>
        </w:rPr>
        <w:t>.</w:t>
      </w:r>
      <w:r w:rsidRPr="0069130D">
        <w:rPr>
          <w:rFonts w:ascii="Arial" w:hAnsi="Arial" w:cs="Arial"/>
          <w:i w:val="0"/>
          <w:color w:val="auto"/>
          <w:sz w:val="24"/>
          <w:szCs w:val="24"/>
        </w:rPr>
        <w:t xml:space="preserve"> </w:t>
      </w:r>
      <w:r w:rsidR="00090B97" w:rsidRPr="0069130D">
        <w:rPr>
          <w:rFonts w:ascii="Arial" w:hAnsi="Arial" w:cs="Arial"/>
          <w:i w:val="0"/>
          <w:color w:val="auto"/>
          <w:sz w:val="24"/>
          <w:szCs w:val="24"/>
        </w:rPr>
        <w:t>Preferred main sales market by the farmers</w:t>
      </w:r>
      <w:bookmarkEnd w:id="159"/>
    </w:p>
    <w:p w:rsidR="00F60EAA" w:rsidRDefault="00F60EAA" w:rsidP="00A77AB2">
      <w:pPr>
        <w:pStyle w:val="Heading2"/>
      </w:pPr>
      <w:bookmarkStart w:id="160" w:name="_Toc499551266"/>
    </w:p>
    <w:p w:rsidR="004F7DDB" w:rsidRPr="00F508E9" w:rsidRDefault="009913EC" w:rsidP="00A77AB2">
      <w:pPr>
        <w:pStyle w:val="Heading2"/>
      </w:pPr>
      <w:bookmarkStart w:id="161" w:name="_Toc499730501"/>
      <w:r w:rsidRPr="00F508E9">
        <w:lastRenderedPageBreak/>
        <w:t>4.</w:t>
      </w:r>
      <w:r w:rsidR="009A2A87" w:rsidRPr="00F508E9">
        <w:t>3.6</w:t>
      </w:r>
      <w:r w:rsidRPr="00F508E9">
        <w:tab/>
      </w:r>
      <w:r w:rsidR="004F7DDB" w:rsidRPr="00F508E9">
        <w:t>Own marketing</w:t>
      </w:r>
      <w:bookmarkEnd w:id="160"/>
      <w:bookmarkEnd w:id="161"/>
    </w:p>
    <w:p w:rsidR="004F7DDB" w:rsidRPr="00F508E9" w:rsidRDefault="007139CC">
      <w:pPr>
        <w:spacing w:before="120" w:after="120"/>
        <w:jc w:val="both"/>
        <w:rPr>
          <w:rFonts w:ascii="Arial" w:hAnsi="Arial" w:cs="Arial"/>
          <w:sz w:val="24"/>
          <w:szCs w:val="24"/>
          <w:lang w:val="en-GB"/>
        </w:rPr>
      </w:pPr>
      <w:r w:rsidRPr="00E66B42">
        <w:rPr>
          <w:rFonts w:ascii="Arial" w:hAnsi="Arial" w:cs="Arial"/>
          <w:sz w:val="24"/>
          <w:szCs w:val="24"/>
          <w:lang w:val="en-GB"/>
        </w:rPr>
        <w:t>P</w:t>
      </w:r>
      <w:r w:rsidR="00CD4DA0" w:rsidRPr="00E66B42">
        <w:rPr>
          <w:rFonts w:ascii="Arial" w:hAnsi="Arial" w:cs="Arial"/>
          <w:sz w:val="24"/>
          <w:szCs w:val="24"/>
          <w:lang w:val="en-GB"/>
        </w:rPr>
        <w:t>articipants</w:t>
      </w:r>
      <w:r w:rsidR="004F7DDB" w:rsidRPr="00F508E9">
        <w:rPr>
          <w:rFonts w:ascii="Arial" w:hAnsi="Arial" w:cs="Arial"/>
          <w:sz w:val="24"/>
          <w:szCs w:val="24"/>
          <w:lang w:val="en-GB"/>
        </w:rPr>
        <w:t xml:space="preserve"> were asked if they were able to market their products</w:t>
      </w:r>
      <w:r w:rsidRPr="00E66B42">
        <w:rPr>
          <w:rFonts w:ascii="Arial" w:hAnsi="Arial" w:cs="Arial"/>
          <w:sz w:val="24"/>
          <w:szCs w:val="24"/>
          <w:lang w:val="en-GB"/>
        </w:rPr>
        <w:t xml:space="preserve"> and 75%</w:t>
      </w:r>
      <w:r w:rsidR="004F7DDB" w:rsidRPr="00F508E9">
        <w:rPr>
          <w:rFonts w:ascii="Arial" w:hAnsi="Arial" w:cs="Arial"/>
          <w:sz w:val="24"/>
          <w:szCs w:val="24"/>
          <w:lang w:val="en-GB"/>
        </w:rPr>
        <w:t xml:space="preserve"> </w:t>
      </w:r>
      <w:r w:rsidRPr="00E66B42">
        <w:rPr>
          <w:rFonts w:ascii="Arial" w:hAnsi="Arial" w:cs="Arial"/>
          <w:sz w:val="24"/>
          <w:szCs w:val="24"/>
          <w:lang w:val="en-GB"/>
        </w:rPr>
        <w:t>state</w:t>
      </w:r>
      <w:r w:rsidR="004F7DDB" w:rsidRPr="00F508E9">
        <w:rPr>
          <w:rFonts w:ascii="Arial" w:hAnsi="Arial" w:cs="Arial"/>
          <w:sz w:val="24"/>
          <w:szCs w:val="24"/>
          <w:lang w:val="en-GB"/>
        </w:rPr>
        <w:t xml:space="preserve"> that they market their products on their own</w:t>
      </w:r>
      <w:r w:rsidR="002707A7" w:rsidRPr="00F508E9">
        <w:rPr>
          <w:rFonts w:ascii="Arial" w:hAnsi="Arial" w:cs="Arial"/>
          <w:sz w:val="24"/>
          <w:szCs w:val="24"/>
          <w:lang w:val="en-GB"/>
        </w:rPr>
        <w:t xml:space="preserve"> (Figure 1</w:t>
      </w:r>
      <w:r w:rsidRPr="00E66B42">
        <w:rPr>
          <w:rFonts w:ascii="Arial" w:hAnsi="Arial" w:cs="Arial"/>
          <w:sz w:val="24"/>
          <w:szCs w:val="24"/>
          <w:lang w:val="en-GB"/>
        </w:rPr>
        <w:t>4</w:t>
      </w:r>
      <w:r w:rsidR="002707A7" w:rsidRPr="00F508E9">
        <w:rPr>
          <w:rFonts w:ascii="Arial" w:hAnsi="Arial" w:cs="Arial"/>
          <w:sz w:val="24"/>
          <w:szCs w:val="24"/>
          <w:lang w:val="en-GB"/>
        </w:rPr>
        <w:t>)</w:t>
      </w:r>
      <w:r w:rsidRPr="00E66B42">
        <w:rPr>
          <w:rFonts w:ascii="Arial" w:hAnsi="Arial" w:cs="Arial"/>
          <w:sz w:val="24"/>
          <w:szCs w:val="24"/>
          <w:lang w:val="en-GB"/>
        </w:rPr>
        <w:t>, meaning that the</w:t>
      </w:r>
      <w:r w:rsidR="004F7DDB" w:rsidRPr="00F508E9">
        <w:rPr>
          <w:rFonts w:ascii="Arial" w:hAnsi="Arial" w:cs="Arial"/>
          <w:sz w:val="24"/>
          <w:szCs w:val="24"/>
          <w:lang w:val="en-GB"/>
        </w:rPr>
        <w:t xml:space="preserve"> majority of the </w:t>
      </w:r>
      <w:r w:rsidR="00CD4DA0" w:rsidRPr="00E66B42">
        <w:rPr>
          <w:rFonts w:ascii="Arial" w:hAnsi="Arial" w:cs="Arial"/>
          <w:sz w:val="24"/>
          <w:szCs w:val="24"/>
          <w:lang w:val="en-GB"/>
        </w:rPr>
        <w:t>participants</w:t>
      </w:r>
      <w:r w:rsidR="004F7DDB" w:rsidRPr="00F508E9">
        <w:rPr>
          <w:rFonts w:ascii="Arial" w:hAnsi="Arial" w:cs="Arial"/>
          <w:sz w:val="24"/>
          <w:szCs w:val="24"/>
          <w:lang w:val="en-GB"/>
        </w:rPr>
        <w:t xml:space="preserve"> do not outsource marketing to a third party. Noting that the </w:t>
      </w:r>
      <w:r w:rsidR="00CD4DA0" w:rsidRPr="00E66B42">
        <w:rPr>
          <w:rFonts w:ascii="Arial" w:hAnsi="Arial" w:cs="Arial"/>
          <w:sz w:val="24"/>
          <w:szCs w:val="24"/>
          <w:lang w:val="en-GB"/>
        </w:rPr>
        <w:t>participants</w:t>
      </w:r>
      <w:r w:rsidR="004F7DDB" w:rsidRPr="00F508E9">
        <w:rPr>
          <w:rFonts w:ascii="Arial" w:hAnsi="Arial" w:cs="Arial"/>
          <w:sz w:val="24"/>
          <w:szCs w:val="24"/>
          <w:lang w:val="en-GB"/>
        </w:rPr>
        <w:t xml:space="preserve"> are smallholder farmers who have few savings and limited access to credit, many prefer selling their produce through avenues that will offer cash upon delivery. As a result</w:t>
      </w:r>
      <w:r w:rsidR="002707A7" w:rsidRPr="00F508E9">
        <w:rPr>
          <w:rFonts w:ascii="Arial" w:hAnsi="Arial" w:cs="Arial"/>
          <w:sz w:val="24"/>
          <w:szCs w:val="24"/>
          <w:lang w:val="en-GB"/>
        </w:rPr>
        <w:t>,</w:t>
      </w:r>
      <w:r w:rsidR="004F7DDB" w:rsidRPr="00F508E9">
        <w:rPr>
          <w:rFonts w:ascii="Arial" w:hAnsi="Arial" w:cs="Arial"/>
          <w:sz w:val="24"/>
          <w:szCs w:val="24"/>
          <w:lang w:val="en-GB"/>
        </w:rPr>
        <w:t xml:space="preserve"> many of them trade their products through less sophisticated means</w:t>
      </w:r>
      <w:r w:rsidRPr="00E66B42">
        <w:rPr>
          <w:rFonts w:ascii="Arial" w:hAnsi="Arial" w:cs="Arial"/>
          <w:sz w:val="24"/>
          <w:szCs w:val="24"/>
          <w:lang w:val="en-GB"/>
        </w:rPr>
        <w:t>,</w:t>
      </w:r>
      <w:r w:rsidR="004F7DDB" w:rsidRPr="00F508E9">
        <w:rPr>
          <w:rFonts w:ascii="Arial" w:hAnsi="Arial" w:cs="Arial"/>
          <w:sz w:val="24"/>
          <w:szCs w:val="24"/>
          <w:lang w:val="en-GB"/>
        </w:rPr>
        <w:t xml:space="preserve"> which include selling </w:t>
      </w:r>
      <w:r w:rsidRPr="00E66B42">
        <w:rPr>
          <w:rFonts w:ascii="Arial" w:hAnsi="Arial" w:cs="Arial"/>
          <w:sz w:val="24"/>
          <w:szCs w:val="24"/>
          <w:lang w:val="en-GB"/>
        </w:rPr>
        <w:t xml:space="preserve">from home and </w:t>
      </w:r>
      <w:r w:rsidR="004F7DDB" w:rsidRPr="00F508E9">
        <w:rPr>
          <w:rFonts w:ascii="Arial" w:hAnsi="Arial" w:cs="Arial"/>
          <w:sz w:val="24"/>
          <w:szCs w:val="24"/>
          <w:lang w:val="en-GB"/>
        </w:rPr>
        <w:t xml:space="preserve">at </w:t>
      </w:r>
      <w:r w:rsidRPr="00E66B42">
        <w:rPr>
          <w:rFonts w:ascii="Arial" w:hAnsi="Arial" w:cs="Arial"/>
          <w:sz w:val="24"/>
          <w:szCs w:val="24"/>
          <w:lang w:val="en-GB"/>
        </w:rPr>
        <w:t xml:space="preserve">the </w:t>
      </w:r>
      <w:r w:rsidR="004F7DDB" w:rsidRPr="00F508E9">
        <w:rPr>
          <w:rFonts w:ascii="Arial" w:hAnsi="Arial" w:cs="Arial"/>
          <w:sz w:val="24"/>
          <w:szCs w:val="24"/>
          <w:lang w:val="en-GB"/>
        </w:rPr>
        <w:t>farm gate. This mechanism requires low level</w:t>
      </w:r>
      <w:r w:rsidRPr="00E66B42">
        <w:rPr>
          <w:rFonts w:ascii="Arial" w:hAnsi="Arial" w:cs="Arial"/>
          <w:sz w:val="24"/>
          <w:szCs w:val="24"/>
          <w:lang w:val="en-GB"/>
        </w:rPr>
        <w:t>s</w:t>
      </w:r>
      <w:r w:rsidR="004F7DDB" w:rsidRPr="00F508E9">
        <w:rPr>
          <w:rFonts w:ascii="Arial" w:hAnsi="Arial" w:cs="Arial"/>
          <w:sz w:val="24"/>
          <w:szCs w:val="24"/>
          <w:lang w:val="en-GB"/>
        </w:rPr>
        <w:t xml:space="preserve"> of marketing and may account </w:t>
      </w:r>
      <w:r w:rsidRPr="00E66B42">
        <w:rPr>
          <w:rFonts w:ascii="Arial" w:hAnsi="Arial" w:cs="Arial"/>
          <w:sz w:val="24"/>
          <w:szCs w:val="24"/>
          <w:lang w:val="en-GB"/>
        </w:rPr>
        <w:t>for</w:t>
      </w:r>
      <w:r w:rsidR="004F7DDB" w:rsidRPr="00F508E9">
        <w:rPr>
          <w:rFonts w:ascii="Arial" w:hAnsi="Arial" w:cs="Arial"/>
          <w:sz w:val="24"/>
          <w:szCs w:val="24"/>
          <w:lang w:val="en-GB"/>
        </w:rPr>
        <w:t xml:space="preserve"> the high number of </w:t>
      </w:r>
      <w:r w:rsidR="00CD4DA0" w:rsidRPr="00E66B42">
        <w:rPr>
          <w:rFonts w:ascii="Arial" w:hAnsi="Arial" w:cs="Arial"/>
          <w:sz w:val="24"/>
          <w:szCs w:val="24"/>
          <w:lang w:val="en-GB"/>
        </w:rPr>
        <w:t>participants</w:t>
      </w:r>
      <w:r w:rsidR="004F7DDB" w:rsidRPr="00F508E9">
        <w:rPr>
          <w:rFonts w:ascii="Arial" w:hAnsi="Arial" w:cs="Arial"/>
          <w:sz w:val="24"/>
          <w:szCs w:val="24"/>
          <w:lang w:val="en-GB"/>
        </w:rPr>
        <w:t xml:space="preserve"> affirming their ability to successfully marketing their products. </w:t>
      </w:r>
      <w:r w:rsidRPr="00E66B42">
        <w:rPr>
          <w:rFonts w:ascii="Arial" w:hAnsi="Arial" w:cs="Arial"/>
          <w:sz w:val="24"/>
          <w:szCs w:val="24"/>
          <w:lang w:val="en-GB"/>
        </w:rPr>
        <w:t xml:space="preserve">The 25% </w:t>
      </w:r>
      <w:r w:rsidR="004F7DDB" w:rsidRPr="00F508E9">
        <w:rPr>
          <w:rFonts w:ascii="Arial" w:hAnsi="Arial" w:cs="Arial"/>
          <w:sz w:val="24"/>
          <w:szCs w:val="24"/>
          <w:lang w:val="en-GB"/>
        </w:rPr>
        <w:t xml:space="preserve">of the </w:t>
      </w:r>
      <w:r w:rsidR="00CD4DA0" w:rsidRPr="00E66B42">
        <w:rPr>
          <w:rFonts w:ascii="Arial" w:hAnsi="Arial" w:cs="Arial"/>
          <w:sz w:val="24"/>
          <w:szCs w:val="24"/>
          <w:lang w:val="en-GB"/>
        </w:rPr>
        <w:t>participants</w:t>
      </w:r>
      <w:r w:rsidR="004F7DDB" w:rsidRPr="00F508E9">
        <w:rPr>
          <w:rFonts w:ascii="Arial" w:hAnsi="Arial" w:cs="Arial"/>
          <w:sz w:val="24"/>
          <w:szCs w:val="24"/>
          <w:lang w:val="en-GB"/>
        </w:rPr>
        <w:t xml:space="preserve"> </w:t>
      </w:r>
      <w:r w:rsidRPr="00E66B42">
        <w:rPr>
          <w:rFonts w:ascii="Arial" w:hAnsi="Arial" w:cs="Arial"/>
          <w:sz w:val="24"/>
          <w:szCs w:val="24"/>
          <w:lang w:val="en-GB"/>
        </w:rPr>
        <w:t xml:space="preserve">who </w:t>
      </w:r>
      <w:r w:rsidR="004F7DDB" w:rsidRPr="00F508E9">
        <w:rPr>
          <w:rFonts w:ascii="Arial" w:hAnsi="Arial" w:cs="Arial"/>
          <w:sz w:val="24"/>
          <w:szCs w:val="24"/>
          <w:lang w:val="en-GB"/>
        </w:rPr>
        <w:t>indicate that they are unable to market their produce</w:t>
      </w:r>
      <w:r w:rsidR="00C2196D" w:rsidRPr="00E66B42">
        <w:rPr>
          <w:rFonts w:ascii="Arial" w:hAnsi="Arial" w:cs="Arial"/>
          <w:sz w:val="24"/>
          <w:szCs w:val="24"/>
          <w:lang w:val="en-GB"/>
        </w:rPr>
        <w:t xml:space="preserve"> successfully and the 13%</w:t>
      </w:r>
      <w:r w:rsidR="004F7DDB" w:rsidRPr="00F508E9">
        <w:rPr>
          <w:rFonts w:ascii="Arial" w:hAnsi="Arial" w:cs="Arial"/>
          <w:sz w:val="24"/>
          <w:szCs w:val="24"/>
          <w:lang w:val="en-GB"/>
        </w:rPr>
        <w:t xml:space="preserve"> </w:t>
      </w:r>
      <w:r w:rsidR="00C2196D" w:rsidRPr="00E66B42">
        <w:rPr>
          <w:rFonts w:ascii="Arial" w:hAnsi="Arial" w:cs="Arial"/>
          <w:sz w:val="24"/>
          <w:szCs w:val="24"/>
          <w:lang w:val="en-GB"/>
        </w:rPr>
        <w:t>who do</w:t>
      </w:r>
      <w:r w:rsidR="004F7DDB" w:rsidRPr="00F508E9">
        <w:rPr>
          <w:rFonts w:ascii="Arial" w:hAnsi="Arial" w:cs="Arial"/>
          <w:sz w:val="24"/>
          <w:szCs w:val="24"/>
          <w:lang w:val="en-GB"/>
        </w:rPr>
        <w:t xml:space="preserve"> not market their produce because of poor access to information</w:t>
      </w:r>
      <w:r w:rsidR="00C2196D" w:rsidRPr="00E66B42">
        <w:rPr>
          <w:rFonts w:ascii="Arial" w:hAnsi="Arial" w:cs="Arial"/>
          <w:sz w:val="24"/>
          <w:szCs w:val="24"/>
          <w:lang w:val="en-GB"/>
        </w:rPr>
        <w:t>, indicate that lack of knowledge, finance and infrastructure could also limit farmers from proper marketing efforts</w:t>
      </w:r>
      <w:r w:rsidR="004F7DDB" w:rsidRPr="00F508E9">
        <w:rPr>
          <w:rFonts w:ascii="Arial" w:hAnsi="Arial" w:cs="Arial"/>
          <w:sz w:val="24"/>
          <w:szCs w:val="24"/>
          <w:lang w:val="en-GB"/>
        </w:rPr>
        <w:t>. Important</w:t>
      </w:r>
      <w:r w:rsidR="00C2196D" w:rsidRPr="00E66B42">
        <w:rPr>
          <w:rFonts w:ascii="Arial" w:hAnsi="Arial" w:cs="Arial"/>
          <w:sz w:val="24"/>
          <w:szCs w:val="24"/>
          <w:lang w:val="en-GB"/>
        </w:rPr>
        <w:t>,</w:t>
      </w:r>
      <w:r w:rsidR="004F7DDB" w:rsidRPr="00F508E9">
        <w:rPr>
          <w:rFonts w:ascii="Arial" w:hAnsi="Arial" w:cs="Arial"/>
          <w:sz w:val="24"/>
          <w:szCs w:val="24"/>
          <w:lang w:val="en-GB"/>
        </w:rPr>
        <w:t xml:space="preserve"> however</w:t>
      </w:r>
      <w:r w:rsidR="00C2196D" w:rsidRPr="00E66B42">
        <w:rPr>
          <w:rFonts w:ascii="Arial" w:hAnsi="Arial" w:cs="Arial"/>
          <w:sz w:val="24"/>
          <w:szCs w:val="24"/>
          <w:lang w:val="en-GB"/>
        </w:rPr>
        <w:t>,</w:t>
      </w:r>
      <w:r w:rsidR="004F7DDB" w:rsidRPr="00F508E9">
        <w:rPr>
          <w:rFonts w:ascii="Arial" w:hAnsi="Arial" w:cs="Arial"/>
          <w:sz w:val="24"/>
          <w:szCs w:val="24"/>
          <w:lang w:val="en-GB"/>
        </w:rPr>
        <w:t xml:space="preserve"> is that </w:t>
      </w:r>
      <w:r w:rsidR="00C2196D" w:rsidRPr="00E66B42">
        <w:rPr>
          <w:rFonts w:ascii="Arial" w:hAnsi="Arial" w:cs="Arial"/>
          <w:sz w:val="24"/>
          <w:szCs w:val="24"/>
          <w:lang w:val="en-GB"/>
        </w:rPr>
        <w:t xml:space="preserve">the majority of </w:t>
      </w:r>
      <w:r w:rsidR="004F7DDB" w:rsidRPr="00F508E9">
        <w:rPr>
          <w:rFonts w:ascii="Arial" w:hAnsi="Arial" w:cs="Arial"/>
          <w:sz w:val="24"/>
          <w:szCs w:val="24"/>
          <w:lang w:val="en-GB"/>
        </w:rPr>
        <w:t xml:space="preserve">farmers are able through </w:t>
      </w:r>
      <w:r w:rsidR="00C2196D" w:rsidRPr="00E66B42">
        <w:rPr>
          <w:rFonts w:ascii="Arial" w:hAnsi="Arial" w:cs="Arial"/>
          <w:sz w:val="24"/>
          <w:szCs w:val="24"/>
          <w:lang w:val="en-GB"/>
        </w:rPr>
        <w:t xml:space="preserve">their </w:t>
      </w:r>
      <w:r w:rsidR="004F7DDB" w:rsidRPr="00F508E9">
        <w:rPr>
          <w:rFonts w:ascii="Arial" w:hAnsi="Arial" w:cs="Arial"/>
          <w:sz w:val="24"/>
          <w:szCs w:val="24"/>
          <w:lang w:val="en-GB"/>
        </w:rPr>
        <w:t xml:space="preserve">own </w:t>
      </w:r>
      <w:r w:rsidR="00C2196D" w:rsidRPr="00E66B42">
        <w:rPr>
          <w:rFonts w:ascii="Arial" w:hAnsi="Arial" w:cs="Arial"/>
          <w:sz w:val="24"/>
          <w:szCs w:val="24"/>
          <w:lang w:val="en-GB"/>
        </w:rPr>
        <w:t>efforts</w:t>
      </w:r>
      <w:r w:rsidR="004F7DDB" w:rsidRPr="00F508E9">
        <w:rPr>
          <w:rFonts w:ascii="Arial" w:hAnsi="Arial" w:cs="Arial"/>
          <w:sz w:val="24"/>
          <w:szCs w:val="24"/>
          <w:lang w:val="en-GB"/>
        </w:rPr>
        <w:t xml:space="preserve"> to create and sustain </w:t>
      </w:r>
      <w:r w:rsidR="00C2196D" w:rsidRPr="00E66B42">
        <w:rPr>
          <w:rFonts w:ascii="Arial" w:hAnsi="Arial" w:cs="Arial"/>
          <w:sz w:val="24"/>
          <w:szCs w:val="24"/>
          <w:lang w:val="en-GB"/>
        </w:rPr>
        <w:t xml:space="preserve">their </w:t>
      </w:r>
      <w:r w:rsidR="004F7DDB" w:rsidRPr="00F508E9">
        <w:rPr>
          <w:rFonts w:ascii="Arial" w:hAnsi="Arial" w:cs="Arial"/>
          <w:sz w:val="24"/>
          <w:szCs w:val="24"/>
          <w:lang w:val="en-GB"/>
        </w:rPr>
        <w:t>market</w:t>
      </w:r>
      <w:r w:rsidR="00C2196D" w:rsidRPr="00E66B42">
        <w:rPr>
          <w:rFonts w:ascii="Arial" w:hAnsi="Arial" w:cs="Arial"/>
          <w:sz w:val="24"/>
          <w:szCs w:val="24"/>
          <w:lang w:val="en-GB"/>
        </w:rPr>
        <w:t>s</w:t>
      </w:r>
      <w:r w:rsidR="004F7DDB" w:rsidRPr="00F508E9">
        <w:rPr>
          <w:rFonts w:ascii="Arial" w:hAnsi="Arial" w:cs="Arial"/>
          <w:sz w:val="24"/>
          <w:szCs w:val="24"/>
          <w:lang w:val="en-GB"/>
        </w:rPr>
        <w:t xml:space="preserve">. Noting from earlier observation that about </w:t>
      </w:r>
      <w:r w:rsidR="00C2196D" w:rsidRPr="00E66B42">
        <w:rPr>
          <w:rFonts w:ascii="Arial" w:hAnsi="Arial" w:cs="Arial"/>
          <w:sz w:val="24"/>
          <w:szCs w:val="24"/>
          <w:lang w:val="en-GB"/>
        </w:rPr>
        <w:t xml:space="preserve">57% </w:t>
      </w:r>
      <w:r w:rsidR="004F7DDB" w:rsidRPr="00F508E9">
        <w:rPr>
          <w:rFonts w:ascii="Arial" w:hAnsi="Arial" w:cs="Arial"/>
          <w:sz w:val="24"/>
          <w:szCs w:val="24"/>
          <w:lang w:val="en-GB"/>
        </w:rPr>
        <w:t xml:space="preserve">are able to sell almost everything </w:t>
      </w:r>
      <w:r w:rsidR="00C2196D" w:rsidRPr="00E66B42">
        <w:rPr>
          <w:rFonts w:ascii="Arial" w:hAnsi="Arial" w:cs="Arial"/>
          <w:sz w:val="24"/>
          <w:szCs w:val="24"/>
          <w:lang w:val="en-GB"/>
        </w:rPr>
        <w:t xml:space="preserve">they produce (and the remainder is </w:t>
      </w:r>
      <w:r w:rsidR="00C2196D" w:rsidRPr="00E66B42">
        <w:rPr>
          <w:rFonts w:ascii="Arial" w:hAnsi="Arial" w:cs="Arial"/>
          <w:sz w:val="24"/>
          <w:szCs w:val="24"/>
          <w:lang w:val="en-GB"/>
        </w:rPr>
        <w:lastRenderedPageBreak/>
        <w:t>probably consumed at home)</w:t>
      </w:r>
      <w:r w:rsidR="004F7DDB" w:rsidRPr="00F508E9">
        <w:rPr>
          <w:rFonts w:ascii="Arial" w:hAnsi="Arial" w:cs="Arial"/>
          <w:sz w:val="24"/>
          <w:szCs w:val="24"/>
          <w:lang w:val="en-GB"/>
        </w:rPr>
        <w:t>, it</w:t>
      </w:r>
      <w:r w:rsidR="00C2196D" w:rsidRPr="00E66B42">
        <w:rPr>
          <w:rFonts w:ascii="Arial" w:hAnsi="Arial" w:cs="Arial"/>
          <w:sz w:val="24"/>
          <w:szCs w:val="24"/>
          <w:lang w:val="en-GB"/>
        </w:rPr>
        <w:t xml:space="preserve"> indicates</w:t>
      </w:r>
      <w:r w:rsidR="004F7DDB" w:rsidRPr="00F508E9">
        <w:rPr>
          <w:rFonts w:ascii="Arial" w:hAnsi="Arial" w:cs="Arial"/>
          <w:sz w:val="24"/>
          <w:szCs w:val="24"/>
          <w:lang w:val="en-GB"/>
        </w:rPr>
        <w:t xml:space="preserve"> that the </w:t>
      </w:r>
      <w:r w:rsidR="00CD4DA0" w:rsidRPr="00E66B42">
        <w:rPr>
          <w:rFonts w:ascii="Arial" w:hAnsi="Arial" w:cs="Arial"/>
          <w:sz w:val="24"/>
          <w:szCs w:val="24"/>
          <w:lang w:val="en-GB"/>
        </w:rPr>
        <w:t>participa</w:t>
      </w:r>
      <w:r w:rsidR="00C2196D" w:rsidRPr="00E66B42">
        <w:rPr>
          <w:rFonts w:ascii="Arial" w:hAnsi="Arial" w:cs="Arial"/>
          <w:sz w:val="24"/>
          <w:szCs w:val="24"/>
          <w:lang w:val="en-GB"/>
        </w:rPr>
        <w:t>ting</w:t>
      </w:r>
      <w:r w:rsidR="004F7DDB" w:rsidRPr="00F508E9">
        <w:rPr>
          <w:rFonts w:ascii="Arial" w:hAnsi="Arial" w:cs="Arial"/>
          <w:sz w:val="24"/>
          <w:szCs w:val="24"/>
          <w:lang w:val="en-GB"/>
        </w:rPr>
        <w:t xml:space="preserve"> farmers have a strong product focus sense</w:t>
      </w:r>
      <w:r w:rsidR="00C2196D" w:rsidRPr="00E66B42">
        <w:rPr>
          <w:rFonts w:ascii="Arial" w:hAnsi="Arial" w:cs="Arial"/>
          <w:sz w:val="24"/>
          <w:szCs w:val="24"/>
          <w:lang w:val="en-GB"/>
        </w:rPr>
        <w:t>,</w:t>
      </w:r>
      <w:r w:rsidR="004F7DDB" w:rsidRPr="00F508E9">
        <w:rPr>
          <w:rFonts w:ascii="Arial" w:hAnsi="Arial" w:cs="Arial"/>
          <w:sz w:val="24"/>
          <w:szCs w:val="24"/>
          <w:lang w:val="en-GB"/>
        </w:rPr>
        <w:t xml:space="preserve"> which in turn translates to </w:t>
      </w:r>
      <w:r w:rsidR="00C2196D" w:rsidRPr="00E66B42">
        <w:rPr>
          <w:rFonts w:ascii="Arial" w:hAnsi="Arial" w:cs="Arial"/>
          <w:sz w:val="24"/>
          <w:szCs w:val="24"/>
          <w:lang w:val="en-GB"/>
        </w:rPr>
        <w:t xml:space="preserve">their </w:t>
      </w:r>
      <w:r w:rsidR="004F7DDB" w:rsidRPr="00F508E9">
        <w:rPr>
          <w:rFonts w:ascii="Arial" w:hAnsi="Arial" w:cs="Arial"/>
          <w:sz w:val="24"/>
          <w:szCs w:val="24"/>
          <w:lang w:val="en-GB"/>
        </w:rPr>
        <w:t>market focused sense</w:t>
      </w:r>
      <w:r w:rsidR="00C2196D" w:rsidRPr="00E66B42">
        <w:rPr>
          <w:rFonts w:ascii="Arial" w:hAnsi="Arial" w:cs="Arial"/>
          <w:sz w:val="24"/>
          <w:szCs w:val="24"/>
          <w:lang w:val="en-GB"/>
        </w:rPr>
        <w:t>,</w:t>
      </w:r>
      <w:r w:rsidR="004F7DDB" w:rsidRPr="00F508E9">
        <w:rPr>
          <w:rFonts w:ascii="Arial" w:hAnsi="Arial" w:cs="Arial"/>
          <w:sz w:val="24"/>
          <w:szCs w:val="24"/>
          <w:lang w:val="en-GB"/>
        </w:rPr>
        <w:t xml:space="preserve"> making sure that they are able to produce what is needed by their customer</w:t>
      </w:r>
      <w:r w:rsidR="00C2196D" w:rsidRPr="00E66B42">
        <w:rPr>
          <w:rFonts w:ascii="Arial" w:hAnsi="Arial" w:cs="Arial"/>
          <w:sz w:val="24"/>
          <w:szCs w:val="24"/>
          <w:lang w:val="en-GB"/>
        </w:rPr>
        <w:t>s</w:t>
      </w:r>
      <w:r w:rsidR="004F7DDB" w:rsidRPr="00F508E9">
        <w:rPr>
          <w:rFonts w:ascii="Arial" w:hAnsi="Arial" w:cs="Arial"/>
          <w:sz w:val="24"/>
          <w:szCs w:val="24"/>
          <w:lang w:val="en-GB"/>
        </w:rPr>
        <w:t xml:space="preserve"> and that way being able to keep selling to their customers (</w:t>
      </w:r>
      <w:r w:rsidR="004F7DDB" w:rsidRPr="00F508E9">
        <w:rPr>
          <w:rFonts w:ascii="Arial" w:hAnsi="Arial" w:cs="Arial"/>
          <w:color w:val="000000" w:themeColor="text1"/>
          <w:sz w:val="24"/>
          <w:szCs w:val="24"/>
          <w:lang w:val="en-GB"/>
        </w:rPr>
        <w:t>Nicholson; 2011</w:t>
      </w:r>
      <w:r w:rsidR="004F7DDB" w:rsidRPr="00F508E9">
        <w:rPr>
          <w:rFonts w:ascii="Arial" w:hAnsi="Arial" w:cs="Arial"/>
          <w:sz w:val="24"/>
          <w:szCs w:val="24"/>
          <w:lang w:val="en-GB"/>
        </w:rPr>
        <w:t xml:space="preserve">). </w:t>
      </w:r>
      <w:r w:rsidR="00C2196D" w:rsidRPr="00E66B42">
        <w:rPr>
          <w:rFonts w:ascii="Arial" w:hAnsi="Arial" w:cs="Arial"/>
          <w:sz w:val="24"/>
          <w:szCs w:val="24"/>
          <w:lang w:val="en-GB"/>
        </w:rPr>
        <w:t>It should also be remembered that the local rural market is very traditional and unsophisticated in its consumption habits and probably used to seasonal glut of some produce and scarcity at other times.</w:t>
      </w:r>
      <w:r w:rsidR="004F7DDB" w:rsidRPr="00F508E9">
        <w:rPr>
          <w:rFonts w:ascii="Arial" w:hAnsi="Arial" w:cs="Arial"/>
          <w:sz w:val="24"/>
          <w:szCs w:val="24"/>
          <w:lang w:val="en-GB"/>
        </w:rPr>
        <w:t xml:space="preserve"> </w:t>
      </w:r>
      <w:r w:rsidR="007D6C76" w:rsidRPr="00E66B42">
        <w:rPr>
          <w:rFonts w:ascii="Arial" w:hAnsi="Arial" w:cs="Arial"/>
          <w:sz w:val="24"/>
          <w:szCs w:val="24"/>
          <w:lang w:val="en-GB"/>
        </w:rPr>
        <w:t>The global drive toward buying locally produced and seasonal produce could also further enhance the demand in close-by towns and cities for locally grown produce. Some form of agro-processing could then add further value to the produce during “glut” seasons to heighten potential prices charged.</w:t>
      </w:r>
    </w:p>
    <w:p w:rsidR="004F7DDB" w:rsidRPr="00F508E9" w:rsidRDefault="004F7DDB">
      <w:pPr>
        <w:spacing w:before="120" w:after="120"/>
        <w:jc w:val="both"/>
        <w:rPr>
          <w:rFonts w:ascii="Arial" w:hAnsi="Arial" w:cs="Arial"/>
          <w:sz w:val="24"/>
          <w:szCs w:val="24"/>
          <w:lang w:val="en-GB"/>
        </w:rPr>
      </w:pPr>
    </w:p>
    <w:p w:rsidR="004F7DDB" w:rsidRPr="00F508E9" w:rsidRDefault="004F7DDB" w:rsidP="00F508E9">
      <w:pPr>
        <w:spacing w:before="120" w:after="120"/>
        <w:jc w:val="center"/>
        <w:rPr>
          <w:rFonts w:ascii="Arial" w:hAnsi="Arial" w:cs="Arial"/>
          <w:sz w:val="24"/>
          <w:szCs w:val="24"/>
          <w:lang w:val="en-GB"/>
        </w:rPr>
      </w:pPr>
      <w:r w:rsidRPr="00F508E9">
        <w:rPr>
          <w:rFonts w:ascii="Arial" w:hAnsi="Arial" w:cs="Arial"/>
          <w:noProof/>
          <w:sz w:val="24"/>
          <w:szCs w:val="24"/>
          <w:lang w:eastAsia="en-ZA"/>
        </w:rPr>
        <w:lastRenderedPageBreak/>
        <w:drawing>
          <wp:inline distT="0" distB="0" distL="0" distR="0" wp14:anchorId="262E35E1" wp14:editId="55D5CE88">
            <wp:extent cx="5067300" cy="2286000"/>
            <wp:effectExtent l="0" t="0" r="0" b="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F7DDB" w:rsidRPr="0069130D" w:rsidRDefault="0069130D" w:rsidP="00090B97">
      <w:pPr>
        <w:pStyle w:val="Caption"/>
        <w:rPr>
          <w:rFonts w:ascii="Arial" w:hAnsi="Arial" w:cs="Arial"/>
          <w:b/>
          <w:i w:val="0"/>
          <w:color w:val="auto"/>
          <w:sz w:val="24"/>
          <w:szCs w:val="24"/>
          <w:lang w:val="en-GB"/>
        </w:rPr>
      </w:pPr>
      <w:bookmarkStart w:id="162" w:name="_Toc509420744"/>
      <w:r w:rsidRPr="0069130D">
        <w:rPr>
          <w:rFonts w:ascii="Arial" w:hAnsi="Arial" w:cs="Arial"/>
          <w:b/>
          <w:i w:val="0"/>
          <w:color w:val="auto"/>
          <w:sz w:val="24"/>
          <w:szCs w:val="24"/>
        </w:rPr>
        <w:t xml:space="preserve">FIGURE </w:t>
      </w:r>
      <w:r w:rsidR="00757A5F">
        <w:rPr>
          <w:rFonts w:ascii="Arial" w:hAnsi="Arial" w:cs="Arial"/>
          <w:b/>
          <w:i w:val="0"/>
          <w:color w:val="auto"/>
          <w:sz w:val="24"/>
          <w:szCs w:val="24"/>
        </w:rPr>
        <w:fldChar w:fldCharType="begin"/>
      </w:r>
      <w:r w:rsidR="00757A5F">
        <w:rPr>
          <w:rFonts w:ascii="Arial" w:hAnsi="Arial" w:cs="Arial"/>
          <w:b/>
          <w:i w:val="0"/>
          <w:color w:val="auto"/>
          <w:sz w:val="24"/>
          <w:szCs w:val="24"/>
        </w:rPr>
        <w:instrText xml:space="preserve"> SEQ Figure \* ARABIC </w:instrText>
      </w:r>
      <w:r w:rsidR="00757A5F">
        <w:rPr>
          <w:rFonts w:ascii="Arial" w:hAnsi="Arial" w:cs="Arial"/>
          <w:b/>
          <w:i w:val="0"/>
          <w:color w:val="auto"/>
          <w:sz w:val="24"/>
          <w:szCs w:val="24"/>
        </w:rPr>
        <w:fldChar w:fldCharType="separate"/>
      </w:r>
      <w:r w:rsidR="00757A5F">
        <w:rPr>
          <w:rFonts w:ascii="Arial" w:hAnsi="Arial" w:cs="Arial"/>
          <w:b/>
          <w:i w:val="0"/>
          <w:noProof/>
          <w:color w:val="auto"/>
          <w:sz w:val="24"/>
          <w:szCs w:val="24"/>
        </w:rPr>
        <w:t>15</w:t>
      </w:r>
      <w:r w:rsidR="00757A5F">
        <w:rPr>
          <w:rFonts w:ascii="Arial" w:hAnsi="Arial" w:cs="Arial"/>
          <w:b/>
          <w:i w:val="0"/>
          <w:color w:val="auto"/>
          <w:sz w:val="24"/>
          <w:szCs w:val="24"/>
        </w:rPr>
        <w:fldChar w:fldCharType="end"/>
      </w:r>
      <w:r w:rsidRPr="0069130D">
        <w:rPr>
          <w:rFonts w:ascii="Arial" w:hAnsi="Arial" w:cs="Arial"/>
          <w:b/>
          <w:i w:val="0"/>
          <w:color w:val="auto"/>
          <w:sz w:val="24"/>
          <w:szCs w:val="24"/>
        </w:rPr>
        <w:t>.</w:t>
      </w:r>
      <w:r w:rsidRPr="0069130D">
        <w:rPr>
          <w:rFonts w:ascii="Arial" w:hAnsi="Arial" w:cs="Arial"/>
          <w:i w:val="0"/>
          <w:color w:val="auto"/>
          <w:sz w:val="24"/>
          <w:szCs w:val="24"/>
        </w:rPr>
        <w:t xml:space="preserve"> </w:t>
      </w:r>
      <w:r w:rsidR="00090B97" w:rsidRPr="0069130D">
        <w:rPr>
          <w:rFonts w:ascii="Arial" w:hAnsi="Arial" w:cs="Arial"/>
          <w:i w:val="0"/>
          <w:color w:val="auto"/>
          <w:sz w:val="24"/>
          <w:szCs w:val="24"/>
        </w:rPr>
        <w:t>Own marketing</w:t>
      </w:r>
      <w:bookmarkEnd w:id="162"/>
    </w:p>
    <w:p w:rsidR="00F60EAA" w:rsidRDefault="00F60EAA" w:rsidP="00A77AB2">
      <w:pPr>
        <w:pStyle w:val="Heading2"/>
        <w:ind w:left="720" w:hanging="720"/>
      </w:pPr>
      <w:bookmarkStart w:id="163" w:name="_Toc499551267"/>
    </w:p>
    <w:p w:rsidR="00F60EAA" w:rsidRDefault="00F60EAA" w:rsidP="00A77AB2">
      <w:pPr>
        <w:pStyle w:val="Heading2"/>
        <w:ind w:left="720" w:hanging="720"/>
      </w:pPr>
    </w:p>
    <w:p w:rsidR="00D46F21" w:rsidRPr="00F508E9" w:rsidRDefault="00B22D4D" w:rsidP="00A77AB2">
      <w:pPr>
        <w:pStyle w:val="Heading2"/>
        <w:ind w:left="720" w:hanging="720"/>
      </w:pPr>
      <w:bookmarkStart w:id="164" w:name="_Toc499730502"/>
      <w:r w:rsidRPr="00F508E9">
        <w:t>4.4</w:t>
      </w:r>
      <w:r w:rsidRPr="00F508E9">
        <w:tab/>
        <w:t xml:space="preserve">The success of smallholder farmers to access government </w:t>
      </w:r>
      <w:r w:rsidR="007D6C76" w:rsidRPr="00E66B42">
        <w:t xml:space="preserve">procurement </w:t>
      </w:r>
      <w:r w:rsidRPr="00F508E9">
        <w:t>markets</w:t>
      </w:r>
      <w:bookmarkEnd w:id="163"/>
      <w:bookmarkEnd w:id="164"/>
    </w:p>
    <w:p w:rsidR="004F7DDB" w:rsidRPr="00F508E9" w:rsidRDefault="00B22D4D" w:rsidP="00A77AB2">
      <w:pPr>
        <w:pStyle w:val="Heading2"/>
      </w:pPr>
      <w:bookmarkStart w:id="165" w:name="_Toc499551268"/>
      <w:bookmarkStart w:id="166" w:name="_Toc499730503"/>
      <w:r w:rsidRPr="00F508E9">
        <w:t xml:space="preserve">4.4.1 </w:t>
      </w:r>
      <w:r w:rsidR="002707A7" w:rsidRPr="00F508E9">
        <w:tab/>
      </w:r>
      <w:r w:rsidR="004F7DDB" w:rsidRPr="00F508E9">
        <w:t>Government</w:t>
      </w:r>
      <w:r w:rsidR="007D6C76" w:rsidRPr="00E66B42">
        <w:t xml:space="preserve"> procurement m</w:t>
      </w:r>
      <w:r w:rsidR="004F7DDB" w:rsidRPr="00F508E9">
        <w:t>arket</w:t>
      </w:r>
      <w:bookmarkEnd w:id="165"/>
      <w:bookmarkEnd w:id="166"/>
    </w:p>
    <w:p w:rsidR="00F60EAA" w:rsidRDefault="004F7DDB">
      <w:pPr>
        <w:spacing w:before="120" w:after="120"/>
        <w:jc w:val="both"/>
        <w:rPr>
          <w:rFonts w:ascii="Arial" w:hAnsi="Arial" w:cs="Arial"/>
          <w:sz w:val="24"/>
          <w:szCs w:val="24"/>
          <w:lang w:val="en-GB"/>
        </w:rPr>
      </w:pPr>
      <w:r w:rsidRPr="00F508E9">
        <w:rPr>
          <w:rFonts w:ascii="Arial" w:hAnsi="Arial" w:cs="Arial"/>
          <w:sz w:val="24"/>
          <w:szCs w:val="24"/>
          <w:lang w:val="en-GB"/>
        </w:rPr>
        <w:t>Government</w:t>
      </w:r>
      <w:r w:rsidR="007D6C76" w:rsidRPr="00E66B42">
        <w:rPr>
          <w:rFonts w:ascii="Arial" w:hAnsi="Arial" w:cs="Arial"/>
          <w:sz w:val="24"/>
          <w:szCs w:val="24"/>
          <w:lang w:val="en-GB"/>
        </w:rPr>
        <w:t>s</w:t>
      </w:r>
      <w:r w:rsidRPr="00F508E9">
        <w:rPr>
          <w:rFonts w:ascii="Arial" w:hAnsi="Arial" w:cs="Arial"/>
          <w:sz w:val="24"/>
          <w:szCs w:val="24"/>
          <w:lang w:val="en-GB"/>
        </w:rPr>
        <w:t xml:space="preserve"> often shape the development of agricultural support. Government</w:t>
      </w:r>
      <w:r w:rsidR="007D6C76" w:rsidRPr="00E66B42">
        <w:rPr>
          <w:rFonts w:ascii="Arial" w:hAnsi="Arial" w:cs="Arial"/>
          <w:sz w:val="24"/>
          <w:szCs w:val="24"/>
          <w:lang w:val="en-GB"/>
        </w:rPr>
        <w:t>s</w:t>
      </w:r>
      <w:r w:rsidRPr="00F508E9">
        <w:rPr>
          <w:rFonts w:ascii="Arial" w:hAnsi="Arial" w:cs="Arial"/>
          <w:sz w:val="24"/>
          <w:szCs w:val="24"/>
          <w:lang w:val="en-GB"/>
        </w:rPr>
        <w:t xml:space="preserve"> operate through demand</w:t>
      </w:r>
      <w:r w:rsidR="007D6C76" w:rsidRPr="00E66B42">
        <w:rPr>
          <w:rFonts w:ascii="Arial" w:hAnsi="Arial" w:cs="Arial"/>
          <w:sz w:val="24"/>
          <w:szCs w:val="24"/>
          <w:lang w:val="en-GB"/>
        </w:rPr>
        <w:t>-</w:t>
      </w:r>
      <w:r w:rsidRPr="00F508E9">
        <w:rPr>
          <w:rFonts w:ascii="Arial" w:hAnsi="Arial" w:cs="Arial"/>
          <w:sz w:val="24"/>
          <w:szCs w:val="24"/>
          <w:lang w:val="en-GB"/>
        </w:rPr>
        <w:t>side intervention</w:t>
      </w:r>
      <w:r w:rsidR="007D6C76" w:rsidRPr="00E66B42">
        <w:rPr>
          <w:rFonts w:ascii="Arial" w:hAnsi="Arial" w:cs="Arial"/>
          <w:sz w:val="24"/>
          <w:szCs w:val="24"/>
          <w:lang w:val="en-GB"/>
        </w:rPr>
        <w:t>s</w:t>
      </w:r>
      <w:r w:rsidRPr="00F508E9">
        <w:rPr>
          <w:rFonts w:ascii="Arial" w:hAnsi="Arial" w:cs="Arial"/>
          <w:sz w:val="24"/>
          <w:szCs w:val="24"/>
          <w:lang w:val="en-GB"/>
        </w:rPr>
        <w:t xml:space="preserve"> from either direct procurement or through agencies buying a range of merchandise demanded in government. With the growing </w:t>
      </w:r>
      <w:r w:rsidR="007D6C76" w:rsidRPr="00E66B42">
        <w:rPr>
          <w:rFonts w:ascii="Arial" w:hAnsi="Arial" w:cs="Arial"/>
          <w:sz w:val="24"/>
          <w:szCs w:val="24"/>
          <w:lang w:val="en-GB"/>
        </w:rPr>
        <w:t>support for</w:t>
      </w:r>
      <w:r w:rsidRPr="00F508E9">
        <w:rPr>
          <w:rFonts w:ascii="Arial" w:hAnsi="Arial" w:cs="Arial"/>
          <w:sz w:val="24"/>
          <w:szCs w:val="24"/>
          <w:lang w:val="en-GB"/>
        </w:rPr>
        <w:t xml:space="preserve"> SMMEs</w:t>
      </w:r>
      <w:r w:rsidR="007D6C76" w:rsidRPr="00E66B42">
        <w:rPr>
          <w:rFonts w:ascii="Arial" w:hAnsi="Arial" w:cs="Arial"/>
          <w:sz w:val="24"/>
          <w:szCs w:val="24"/>
          <w:lang w:val="en-GB"/>
        </w:rPr>
        <w:t>,</w:t>
      </w:r>
      <w:r w:rsidRPr="00F508E9">
        <w:rPr>
          <w:rFonts w:ascii="Arial" w:hAnsi="Arial" w:cs="Arial"/>
          <w:sz w:val="24"/>
          <w:szCs w:val="24"/>
          <w:lang w:val="en-GB"/>
        </w:rPr>
        <w:t xml:space="preserve"> including smallholder farmers</w:t>
      </w:r>
      <w:r w:rsidR="007D6C76" w:rsidRPr="00E66B42">
        <w:rPr>
          <w:rFonts w:ascii="Arial" w:hAnsi="Arial" w:cs="Arial"/>
          <w:sz w:val="24"/>
          <w:szCs w:val="24"/>
          <w:lang w:val="en-GB"/>
        </w:rPr>
        <w:t>,</w:t>
      </w:r>
      <w:r w:rsidRPr="00F508E9">
        <w:rPr>
          <w:rFonts w:ascii="Arial" w:hAnsi="Arial" w:cs="Arial"/>
          <w:sz w:val="24"/>
          <w:szCs w:val="24"/>
          <w:lang w:val="en-GB"/>
        </w:rPr>
        <w:t xml:space="preserve"> a rapidly growing share of goods demanded by government are expected to come from this sector. The </w:t>
      </w:r>
      <w:r w:rsidRPr="00F508E9">
        <w:rPr>
          <w:rFonts w:ascii="Arial" w:hAnsi="Arial" w:cs="Arial"/>
          <w:sz w:val="24"/>
          <w:szCs w:val="24"/>
          <w:lang w:val="en-GB"/>
        </w:rPr>
        <w:lastRenderedPageBreak/>
        <w:t xml:space="preserve">government </w:t>
      </w:r>
      <w:r w:rsidR="00497461" w:rsidRPr="00E66B42">
        <w:rPr>
          <w:rFonts w:ascii="Arial" w:hAnsi="Arial" w:cs="Arial"/>
          <w:sz w:val="24"/>
          <w:szCs w:val="24"/>
          <w:lang w:val="en-GB"/>
        </w:rPr>
        <w:t xml:space="preserve">procurement </w:t>
      </w:r>
      <w:r w:rsidRPr="00F508E9">
        <w:rPr>
          <w:rFonts w:ascii="Arial" w:hAnsi="Arial" w:cs="Arial"/>
          <w:sz w:val="24"/>
          <w:szCs w:val="24"/>
          <w:lang w:val="en-GB"/>
        </w:rPr>
        <w:t xml:space="preserve">market is thus essential for the smallholder farmers and it is in this context that the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were asked whether they had ever entered </w:t>
      </w:r>
      <w:r w:rsidR="00497461" w:rsidRPr="00E66B42">
        <w:rPr>
          <w:rFonts w:ascii="Arial" w:hAnsi="Arial" w:cs="Arial"/>
          <w:sz w:val="24"/>
          <w:szCs w:val="24"/>
          <w:lang w:val="en-GB"/>
        </w:rPr>
        <w:t xml:space="preserve">the </w:t>
      </w:r>
      <w:r w:rsidRPr="00F508E9">
        <w:rPr>
          <w:rFonts w:ascii="Arial" w:hAnsi="Arial" w:cs="Arial"/>
          <w:sz w:val="24"/>
          <w:szCs w:val="24"/>
          <w:lang w:val="en-GB"/>
        </w:rPr>
        <w:t xml:space="preserve">government market. The response obtained </w:t>
      </w:r>
      <w:r w:rsidR="00497461" w:rsidRPr="00E66B42">
        <w:rPr>
          <w:rFonts w:ascii="Arial" w:hAnsi="Arial" w:cs="Arial"/>
          <w:sz w:val="24"/>
          <w:szCs w:val="24"/>
          <w:lang w:val="en-GB"/>
        </w:rPr>
        <w:t>proves</w:t>
      </w:r>
      <w:r w:rsidRPr="00F508E9">
        <w:rPr>
          <w:rFonts w:ascii="Arial" w:hAnsi="Arial" w:cs="Arial"/>
          <w:sz w:val="24"/>
          <w:szCs w:val="24"/>
          <w:lang w:val="en-GB"/>
        </w:rPr>
        <w:t xml:space="preserve"> that </w:t>
      </w:r>
      <w:r w:rsidR="00497461" w:rsidRPr="00E66B42">
        <w:rPr>
          <w:rFonts w:ascii="Arial" w:hAnsi="Arial" w:cs="Arial"/>
          <w:sz w:val="24"/>
          <w:szCs w:val="24"/>
          <w:lang w:val="en-GB"/>
        </w:rPr>
        <w:t>92%</w:t>
      </w:r>
      <w:r w:rsidRPr="00F508E9">
        <w:rPr>
          <w:rFonts w:ascii="Arial" w:hAnsi="Arial" w:cs="Arial"/>
          <w:sz w:val="24"/>
          <w:szCs w:val="24"/>
          <w:lang w:val="en-GB"/>
        </w:rPr>
        <w:t xml:space="preserve"> have not entered or served </w:t>
      </w:r>
      <w:r w:rsidR="00497461" w:rsidRPr="00E66B42">
        <w:rPr>
          <w:rFonts w:ascii="Arial" w:hAnsi="Arial" w:cs="Arial"/>
          <w:sz w:val="24"/>
          <w:szCs w:val="24"/>
          <w:lang w:val="en-GB"/>
        </w:rPr>
        <w:t xml:space="preserve">the </w:t>
      </w:r>
      <w:r w:rsidRPr="00F508E9">
        <w:rPr>
          <w:rFonts w:ascii="Arial" w:hAnsi="Arial" w:cs="Arial"/>
          <w:sz w:val="24"/>
          <w:szCs w:val="24"/>
          <w:lang w:val="en-GB"/>
        </w:rPr>
        <w:t>government market</w:t>
      </w:r>
      <w:r w:rsidR="004058C8" w:rsidRPr="00F508E9">
        <w:rPr>
          <w:rFonts w:ascii="Arial" w:hAnsi="Arial" w:cs="Arial"/>
          <w:sz w:val="24"/>
          <w:szCs w:val="24"/>
          <w:lang w:val="en-GB"/>
        </w:rPr>
        <w:t xml:space="preserve"> (Figure 1</w:t>
      </w:r>
      <w:r w:rsidR="00497461" w:rsidRPr="00E66B42">
        <w:rPr>
          <w:rFonts w:ascii="Arial" w:hAnsi="Arial" w:cs="Arial"/>
          <w:sz w:val="24"/>
          <w:szCs w:val="24"/>
          <w:lang w:val="en-GB"/>
        </w:rPr>
        <w:t>5</w:t>
      </w:r>
      <w:r w:rsidR="004058C8" w:rsidRPr="00F508E9">
        <w:rPr>
          <w:rFonts w:ascii="Arial" w:hAnsi="Arial" w:cs="Arial"/>
          <w:sz w:val="24"/>
          <w:szCs w:val="24"/>
          <w:lang w:val="en-GB"/>
        </w:rPr>
        <w:t>)</w:t>
      </w:r>
      <w:r w:rsidRPr="00F508E9">
        <w:rPr>
          <w:rFonts w:ascii="Arial" w:hAnsi="Arial" w:cs="Arial"/>
          <w:sz w:val="24"/>
          <w:szCs w:val="24"/>
          <w:lang w:val="en-GB"/>
        </w:rPr>
        <w:t>. This huge percentage has</w:t>
      </w:r>
      <w:r w:rsidR="00497461" w:rsidRPr="00E66B42">
        <w:rPr>
          <w:rFonts w:ascii="Arial" w:hAnsi="Arial" w:cs="Arial"/>
          <w:sz w:val="24"/>
          <w:szCs w:val="24"/>
          <w:lang w:val="en-GB"/>
        </w:rPr>
        <w:t xml:space="preserve"> </w:t>
      </w:r>
      <w:r w:rsidRPr="00F508E9">
        <w:rPr>
          <w:rFonts w:ascii="Arial" w:hAnsi="Arial" w:cs="Arial"/>
          <w:sz w:val="24"/>
          <w:szCs w:val="24"/>
          <w:lang w:val="en-GB"/>
        </w:rPr>
        <w:t>n</w:t>
      </w:r>
      <w:r w:rsidR="00497461" w:rsidRPr="00E66B42">
        <w:rPr>
          <w:rFonts w:ascii="Arial" w:hAnsi="Arial" w:cs="Arial"/>
          <w:sz w:val="24"/>
          <w:szCs w:val="24"/>
          <w:lang w:val="en-GB"/>
        </w:rPr>
        <w:t>o</w:t>
      </w:r>
      <w:r w:rsidRPr="00F508E9">
        <w:rPr>
          <w:rFonts w:ascii="Arial" w:hAnsi="Arial" w:cs="Arial"/>
          <w:sz w:val="24"/>
          <w:szCs w:val="24"/>
          <w:lang w:val="en-GB"/>
        </w:rPr>
        <w:t xml:space="preserve">t benefitted from the opportunity to boost their productivity as a result of government market participation. The </w:t>
      </w:r>
      <w:r w:rsidR="00497461" w:rsidRPr="00E66B42">
        <w:rPr>
          <w:rFonts w:ascii="Arial" w:hAnsi="Arial" w:cs="Arial"/>
          <w:sz w:val="24"/>
          <w:szCs w:val="24"/>
          <w:lang w:val="en-GB"/>
        </w:rPr>
        <w:t>low 8% who</w:t>
      </w:r>
      <w:r w:rsidRPr="00F508E9">
        <w:rPr>
          <w:rFonts w:ascii="Arial" w:hAnsi="Arial" w:cs="Arial"/>
          <w:sz w:val="24"/>
          <w:szCs w:val="24"/>
          <w:lang w:val="en-GB"/>
        </w:rPr>
        <w:t xml:space="preserve"> managed to enter </w:t>
      </w:r>
      <w:r w:rsidR="00497461" w:rsidRPr="00E66B42">
        <w:rPr>
          <w:rFonts w:ascii="Arial" w:hAnsi="Arial" w:cs="Arial"/>
          <w:sz w:val="24"/>
          <w:szCs w:val="24"/>
          <w:lang w:val="en-GB"/>
        </w:rPr>
        <w:t xml:space="preserve">the </w:t>
      </w:r>
      <w:r w:rsidRPr="00F508E9">
        <w:rPr>
          <w:rFonts w:ascii="Arial" w:hAnsi="Arial" w:cs="Arial"/>
          <w:sz w:val="24"/>
          <w:szCs w:val="24"/>
          <w:lang w:val="en-GB"/>
        </w:rPr>
        <w:t xml:space="preserve">government market did so as </w:t>
      </w:r>
    </w:p>
    <w:p w:rsidR="004F7DDB" w:rsidRPr="00F508E9" w:rsidRDefault="004F7DDB">
      <w:pPr>
        <w:spacing w:before="120" w:after="120"/>
        <w:jc w:val="both"/>
        <w:rPr>
          <w:rFonts w:ascii="Arial" w:hAnsi="Arial" w:cs="Arial"/>
          <w:sz w:val="24"/>
          <w:szCs w:val="24"/>
          <w:lang w:val="en-GB"/>
        </w:rPr>
      </w:pPr>
      <w:r w:rsidRPr="00F508E9">
        <w:rPr>
          <w:rFonts w:ascii="Arial" w:hAnsi="Arial" w:cs="Arial"/>
          <w:sz w:val="24"/>
          <w:szCs w:val="24"/>
          <w:lang w:val="en-GB"/>
        </w:rPr>
        <w:t xml:space="preserve">individuals, they were not in a grouping or organisational formation. </w:t>
      </w:r>
    </w:p>
    <w:p w:rsidR="004F7DDB" w:rsidRPr="00F508E9" w:rsidRDefault="004F7DDB">
      <w:pPr>
        <w:spacing w:before="120" w:after="120"/>
        <w:jc w:val="both"/>
        <w:rPr>
          <w:rFonts w:ascii="Arial" w:hAnsi="Arial" w:cs="Arial"/>
          <w:sz w:val="24"/>
          <w:szCs w:val="24"/>
          <w:lang w:val="en-GB"/>
        </w:rPr>
      </w:pPr>
      <w:r w:rsidRPr="00F508E9">
        <w:rPr>
          <w:rFonts w:ascii="Arial" w:hAnsi="Arial" w:cs="Arial"/>
          <w:sz w:val="24"/>
          <w:szCs w:val="24"/>
          <w:lang w:val="en-GB"/>
        </w:rPr>
        <w:t xml:space="preserve">When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were asked if they w</w:t>
      </w:r>
      <w:r w:rsidR="00497461" w:rsidRPr="00E66B42">
        <w:rPr>
          <w:rFonts w:ascii="Arial" w:hAnsi="Arial" w:cs="Arial"/>
          <w:sz w:val="24"/>
          <w:szCs w:val="24"/>
          <w:lang w:val="en-GB"/>
        </w:rPr>
        <w:t>ould</w:t>
      </w:r>
      <w:r w:rsidRPr="00F508E9">
        <w:rPr>
          <w:rFonts w:ascii="Arial" w:hAnsi="Arial" w:cs="Arial"/>
          <w:sz w:val="24"/>
          <w:szCs w:val="24"/>
          <w:lang w:val="en-GB"/>
        </w:rPr>
        <w:t xml:space="preserve"> be interested in </w:t>
      </w:r>
      <w:r w:rsidR="00497461" w:rsidRPr="00E66B42">
        <w:rPr>
          <w:rFonts w:ascii="Arial" w:hAnsi="Arial" w:cs="Arial"/>
          <w:sz w:val="24"/>
          <w:szCs w:val="24"/>
          <w:lang w:val="en-GB"/>
        </w:rPr>
        <w:t>accessing the</w:t>
      </w:r>
      <w:r w:rsidRPr="00F508E9">
        <w:rPr>
          <w:rFonts w:ascii="Arial" w:hAnsi="Arial" w:cs="Arial"/>
          <w:sz w:val="24"/>
          <w:szCs w:val="24"/>
          <w:lang w:val="en-GB"/>
        </w:rPr>
        <w:t xml:space="preserve"> government market, </w:t>
      </w:r>
      <w:r w:rsidR="00497461" w:rsidRPr="00E66B42">
        <w:rPr>
          <w:rFonts w:ascii="Arial" w:hAnsi="Arial" w:cs="Arial"/>
          <w:sz w:val="24"/>
          <w:szCs w:val="24"/>
          <w:lang w:val="en-GB"/>
        </w:rPr>
        <w:t xml:space="preserve">95% </w:t>
      </w:r>
      <w:r w:rsidRPr="00F508E9">
        <w:rPr>
          <w:rFonts w:ascii="Arial" w:hAnsi="Arial" w:cs="Arial"/>
          <w:sz w:val="24"/>
          <w:szCs w:val="24"/>
          <w:lang w:val="en-GB"/>
        </w:rPr>
        <w:t>indicate that they w</w:t>
      </w:r>
      <w:r w:rsidR="00497461" w:rsidRPr="00E66B42">
        <w:rPr>
          <w:rFonts w:ascii="Arial" w:hAnsi="Arial" w:cs="Arial"/>
          <w:sz w:val="24"/>
          <w:szCs w:val="24"/>
          <w:lang w:val="en-GB"/>
        </w:rPr>
        <w:t>ould</w:t>
      </w:r>
      <w:r w:rsidRPr="00F508E9">
        <w:rPr>
          <w:rFonts w:ascii="Arial" w:hAnsi="Arial" w:cs="Arial"/>
          <w:sz w:val="24"/>
          <w:szCs w:val="24"/>
          <w:lang w:val="en-GB"/>
        </w:rPr>
        <w:t xml:space="preserve"> like to </w:t>
      </w:r>
      <w:r w:rsidR="00497461" w:rsidRPr="00E66B42">
        <w:rPr>
          <w:rFonts w:ascii="Arial" w:hAnsi="Arial" w:cs="Arial"/>
          <w:sz w:val="24"/>
          <w:szCs w:val="24"/>
          <w:lang w:val="en-GB"/>
        </w:rPr>
        <w:t>have access to the</w:t>
      </w:r>
      <w:r w:rsidRPr="00F508E9">
        <w:rPr>
          <w:rFonts w:ascii="Arial" w:hAnsi="Arial" w:cs="Arial"/>
          <w:sz w:val="24"/>
          <w:szCs w:val="24"/>
          <w:lang w:val="en-GB"/>
        </w:rPr>
        <w:t xml:space="preserve"> government market. The response illustrates the understanding by the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of the potential that </w:t>
      </w:r>
      <w:r w:rsidR="00497461" w:rsidRPr="00E66B42">
        <w:rPr>
          <w:rFonts w:ascii="Arial" w:hAnsi="Arial" w:cs="Arial"/>
          <w:sz w:val="24"/>
          <w:szCs w:val="24"/>
          <w:lang w:val="en-GB"/>
        </w:rPr>
        <w:t xml:space="preserve">the </w:t>
      </w:r>
      <w:r w:rsidRPr="00F508E9">
        <w:rPr>
          <w:rFonts w:ascii="Arial" w:hAnsi="Arial" w:cs="Arial"/>
          <w:sz w:val="24"/>
          <w:szCs w:val="24"/>
          <w:lang w:val="en-GB"/>
        </w:rPr>
        <w:t>government market holds for them if they c</w:t>
      </w:r>
      <w:r w:rsidR="00497461" w:rsidRPr="00E66B42">
        <w:rPr>
          <w:rFonts w:ascii="Arial" w:hAnsi="Arial" w:cs="Arial"/>
          <w:sz w:val="24"/>
          <w:szCs w:val="24"/>
          <w:lang w:val="en-GB"/>
        </w:rPr>
        <w:t>ould</w:t>
      </w:r>
      <w:r w:rsidRPr="00F508E9">
        <w:rPr>
          <w:rFonts w:ascii="Arial" w:hAnsi="Arial" w:cs="Arial"/>
          <w:sz w:val="24"/>
          <w:szCs w:val="24"/>
          <w:lang w:val="en-GB"/>
        </w:rPr>
        <w:t xml:space="preserve"> be able to participate in it. </w:t>
      </w:r>
      <w:r w:rsidR="00497461" w:rsidRPr="00E66B42">
        <w:rPr>
          <w:rFonts w:ascii="Arial" w:hAnsi="Arial" w:cs="Arial"/>
          <w:sz w:val="24"/>
          <w:szCs w:val="24"/>
          <w:lang w:val="en-GB"/>
        </w:rPr>
        <w:t>The g</w:t>
      </w:r>
      <w:r w:rsidRPr="00F508E9">
        <w:rPr>
          <w:rFonts w:ascii="Arial" w:hAnsi="Arial" w:cs="Arial"/>
          <w:sz w:val="24"/>
          <w:szCs w:val="24"/>
          <w:lang w:val="en-GB"/>
        </w:rPr>
        <w:t xml:space="preserve">overnment market through public procurement remains a huge potential for smallholder farmers. </w:t>
      </w:r>
      <w:r w:rsidR="00497461" w:rsidRPr="00E66B42">
        <w:rPr>
          <w:rFonts w:ascii="Arial" w:hAnsi="Arial" w:cs="Arial"/>
          <w:sz w:val="24"/>
          <w:szCs w:val="24"/>
          <w:lang w:val="en-GB"/>
        </w:rPr>
        <w:t>T</w:t>
      </w:r>
      <w:r w:rsidRPr="00F508E9">
        <w:rPr>
          <w:rFonts w:ascii="Arial" w:hAnsi="Arial" w:cs="Arial"/>
          <w:sz w:val="24"/>
          <w:szCs w:val="24"/>
          <w:lang w:val="en-GB"/>
        </w:rPr>
        <w:t>h</w:t>
      </w:r>
      <w:r w:rsidR="00497461" w:rsidRPr="00E66B42">
        <w:rPr>
          <w:rFonts w:ascii="Arial" w:hAnsi="Arial" w:cs="Arial"/>
          <w:sz w:val="24"/>
          <w:szCs w:val="24"/>
          <w:lang w:val="en-GB"/>
        </w:rPr>
        <w:t>is</w:t>
      </w:r>
      <w:r w:rsidRPr="00F508E9">
        <w:rPr>
          <w:rFonts w:ascii="Arial" w:hAnsi="Arial" w:cs="Arial"/>
          <w:sz w:val="24"/>
          <w:szCs w:val="24"/>
          <w:lang w:val="en-GB"/>
        </w:rPr>
        <w:t xml:space="preserve"> market is</w:t>
      </w:r>
      <w:r w:rsidR="00497461" w:rsidRPr="00E66B42">
        <w:rPr>
          <w:rFonts w:ascii="Arial" w:hAnsi="Arial" w:cs="Arial"/>
          <w:sz w:val="24"/>
          <w:szCs w:val="24"/>
          <w:lang w:val="en-GB"/>
        </w:rPr>
        <w:t xml:space="preserve"> mostly</w:t>
      </w:r>
      <w:r w:rsidRPr="00F508E9">
        <w:rPr>
          <w:rFonts w:ascii="Arial" w:hAnsi="Arial" w:cs="Arial"/>
          <w:sz w:val="24"/>
          <w:szCs w:val="24"/>
          <w:lang w:val="en-GB"/>
        </w:rPr>
        <w:t xml:space="preserve"> known to the suppliers, and may involve selling to an entity that is using suppliers’ taxes for the purchases (</w:t>
      </w:r>
      <w:r w:rsidRPr="00F508E9">
        <w:rPr>
          <w:rFonts w:ascii="Arial" w:hAnsi="Arial" w:cs="Arial"/>
          <w:color w:val="000000" w:themeColor="text1"/>
          <w:sz w:val="24"/>
          <w:szCs w:val="24"/>
          <w:lang w:val="en-GB"/>
        </w:rPr>
        <w:t>Qaim, 2012</w:t>
      </w:r>
      <w:r w:rsidRPr="00F508E9">
        <w:rPr>
          <w:rFonts w:ascii="Arial" w:hAnsi="Arial" w:cs="Arial"/>
          <w:sz w:val="24"/>
          <w:szCs w:val="24"/>
          <w:lang w:val="en-GB"/>
        </w:rPr>
        <w:t xml:space="preserve">). </w:t>
      </w:r>
    </w:p>
    <w:p w:rsidR="00933D8D" w:rsidRPr="00F508E9" w:rsidRDefault="00933D8D">
      <w:pPr>
        <w:spacing w:before="120" w:after="120"/>
        <w:jc w:val="center"/>
        <w:rPr>
          <w:rFonts w:ascii="Arial" w:hAnsi="Arial" w:cs="Arial"/>
          <w:sz w:val="24"/>
          <w:szCs w:val="24"/>
          <w:lang w:val="en-GB"/>
        </w:rPr>
      </w:pPr>
      <w:r w:rsidRPr="00F508E9">
        <w:rPr>
          <w:rFonts w:ascii="Arial" w:hAnsi="Arial" w:cs="Arial"/>
          <w:noProof/>
          <w:sz w:val="24"/>
          <w:szCs w:val="24"/>
          <w:lang w:eastAsia="en-ZA"/>
        </w:rPr>
        <w:lastRenderedPageBreak/>
        <w:drawing>
          <wp:inline distT="0" distB="0" distL="0" distR="0" wp14:anchorId="0661106D" wp14:editId="54BFD0FB">
            <wp:extent cx="5286375" cy="2190750"/>
            <wp:effectExtent l="0" t="0" r="9525"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33D8D" w:rsidRPr="0069130D" w:rsidRDefault="0069130D" w:rsidP="00090B97">
      <w:pPr>
        <w:pStyle w:val="Caption"/>
        <w:rPr>
          <w:rFonts w:ascii="Arial" w:hAnsi="Arial" w:cs="Arial"/>
          <w:b/>
          <w:i w:val="0"/>
          <w:color w:val="auto"/>
          <w:sz w:val="24"/>
          <w:szCs w:val="24"/>
          <w:lang w:val="en-GB"/>
        </w:rPr>
      </w:pPr>
      <w:bookmarkStart w:id="167" w:name="_Toc509420745"/>
      <w:r w:rsidRPr="0069130D">
        <w:rPr>
          <w:rFonts w:ascii="Arial" w:hAnsi="Arial" w:cs="Arial"/>
          <w:b/>
          <w:i w:val="0"/>
          <w:color w:val="auto"/>
          <w:sz w:val="24"/>
          <w:szCs w:val="24"/>
        </w:rPr>
        <w:t xml:space="preserve">FIGURE </w:t>
      </w:r>
      <w:r w:rsidR="00757A5F">
        <w:rPr>
          <w:rFonts w:ascii="Arial" w:hAnsi="Arial" w:cs="Arial"/>
          <w:b/>
          <w:i w:val="0"/>
          <w:color w:val="auto"/>
          <w:sz w:val="24"/>
          <w:szCs w:val="24"/>
        </w:rPr>
        <w:fldChar w:fldCharType="begin"/>
      </w:r>
      <w:r w:rsidR="00757A5F">
        <w:rPr>
          <w:rFonts w:ascii="Arial" w:hAnsi="Arial" w:cs="Arial"/>
          <w:b/>
          <w:i w:val="0"/>
          <w:color w:val="auto"/>
          <w:sz w:val="24"/>
          <w:szCs w:val="24"/>
        </w:rPr>
        <w:instrText xml:space="preserve"> SEQ Figure \* ARABIC </w:instrText>
      </w:r>
      <w:r w:rsidR="00757A5F">
        <w:rPr>
          <w:rFonts w:ascii="Arial" w:hAnsi="Arial" w:cs="Arial"/>
          <w:b/>
          <w:i w:val="0"/>
          <w:color w:val="auto"/>
          <w:sz w:val="24"/>
          <w:szCs w:val="24"/>
        </w:rPr>
        <w:fldChar w:fldCharType="separate"/>
      </w:r>
      <w:r w:rsidR="00757A5F">
        <w:rPr>
          <w:rFonts w:ascii="Arial" w:hAnsi="Arial" w:cs="Arial"/>
          <w:b/>
          <w:i w:val="0"/>
          <w:noProof/>
          <w:color w:val="auto"/>
          <w:sz w:val="24"/>
          <w:szCs w:val="24"/>
        </w:rPr>
        <w:t>16</w:t>
      </w:r>
      <w:r w:rsidR="00757A5F">
        <w:rPr>
          <w:rFonts w:ascii="Arial" w:hAnsi="Arial" w:cs="Arial"/>
          <w:b/>
          <w:i w:val="0"/>
          <w:color w:val="auto"/>
          <w:sz w:val="24"/>
          <w:szCs w:val="24"/>
        </w:rPr>
        <w:fldChar w:fldCharType="end"/>
      </w:r>
      <w:r w:rsidRPr="0069130D">
        <w:rPr>
          <w:rFonts w:ascii="Arial" w:hAnsi="Arial" w:cs="Arial"/>
          <w:b/>
          <w:i w:val="0"/>
          <w:color w:val="auto"/>
          <w:sz w:val="24"/>
          <w:szCs w:val="24"/>
        </w:rPr>
        <w:t>.</w:t>
      </w:r>
      <w:r w:rsidRPr="0069130D">
        <w:rPr>
          <w:rFonts w:ascii="Arial" w:hAnsi="Arial" w:cs="Arial"/>
          <w:i w:val="0"/>
          <w:color w:val="auto"/>
          <w:sz w:val="24"/>
          <w:szCs w:val="24"/>
        </w:rPr>
        <w:t xml:space="preserve"> </w:t>
      </w:r>
      <w:r w:rsidR="00090B97" w:rsidRPr="0069130D">
        <w:rPr>
          <w:rFonts w:ascii="Arial" w:hAnsi="Arial" w:cs="Arial"/>
          <w:i w:val="0"/>
          <w:color w:val="auto"/>
          <w:sz w:val="24"/>
          <w:szCs w:val="24"/>
        </w:rPr>
        <w:t>Participants’ participation in government market</w:t>
      </w:r>
      <w:bookmarkEnd w:id="167"/>
    </w:p>
    <w:p w:rsidR="00E4638F" w:rsidRPr="00F508E9" w:rsidRDefault="00E4638F" w:rsidP="00F508E9">
      <w:pPr>
        <w:pStyle w:val="NoSpacing"/>
        <w:ind w:left="720" w:hanging="720"/>
        <w:jc w:val="both"/>
        <w:rPr>
          <w:rFonts w:ascii="Arial" w:hAnsi="Arial" w:cs="Arial"/>
          <w:b/>
          <w:sz w:val="24"/>
          <w:szCs w:val="24"/>
          <w:lang w:val="en-GB"/>
        </w:rPr>
      </w:pPr>
      <w:r w:rsidRPr="00F508E9">
        <w:rPr>
          <w:rFonts w:ascii="Arial" w:hAnsi="Arial" w:cs="Arial"/>
          <w:b/>
          <w:sz w:val="24"/>
          <w:szCs w:val="24"/>
          <w:lang w:val="en-GB"/>
        </w:rPr>
        <w:t>4.5</w:t>
      </w:r>
      <w:r w:rsidRPr="00F508E9">
        <w:rPr>
          <w:rFonts w:ascii="Arial" w:hAnsi="Arial" w:cs="Arial"/>
          <w:b/>
          <w:sz w:val="24"/>
          <w:szCs w:val="24"/>
          <w:lang w:val="en-GB"/>
        </w:rPr>
        <w:tab/>
      </w:r>
      <w:r w:rsidRPr="00A77AB2">
        <w:rPr>
          <w:rStyle w:val="Heading2Char"/>
        </w:rPr>
        <w:t>Preferred pattern of engagement for building effective linkages for smallholders to derive optimal value through the notion for local money supporting local supply and production</w:t>
      </w:r>
    </w:p>
    <w:p w:rsidR="00E4638F" w:rsidRPr="00F508E9" w:rsidRDefault="00E4638F" w:rsidP="00F508E9">
      <w:pPr>
        <w:pStyle w:val="NoSpacing"/>
        <w:jc w:val="both"/>
        <w:rPr>
          <w:rFonts w:ascii="Arial" w:hAnsi="Arial" w:cs="Arial"/>
          <w:sz w:val="24"/>
          <w:szCs w:val="24"/>
          <w:lang w:val="en-GB"/>
        </w:rPr>
      </w:pPr>
    </w:p>
    <w:p w:rsidR="004F7DDB" w:rsidRPr="00F508E9" w:rsidRDefault="004058C8" w:rsidP="00A77AB2">
      <w:pPr>
        <w:pStyle w:val="Heading2"/>
      </w:pPr>
      <w:bookmarkStart w:id="168" w:name="_Toc499551269"/>
      <w:bookmarkStart w:id="169" w:name="_Toc499730504"/>
      <w:r w:rsidRPr="00F508E9">
        <w:t>4.</w:t>
      </w:r>
      <w:r w:rsidR="00E4638F" w:rsidRPr="00F508E9">
        <w:t xml:space="preserve">5.1 </w:t>
      </w:r>
      <w:r w:rsidRPr="00F508E9">
        <w:tab/>
      </w:r>
      <w:r w:rsidR="004F7DDB" w:rsidRPr="00F508E9">
        <w:t xml:space="preserve">Preferred method of engagement if </w:t>
      </w:r>
      <w:r w:rsidR="00CD4DA0" w:rsidRPr="00E66B42">
        <w:t>participants</w:t>
      </w:r>
      <w:r w:rsidR="004F7DDB" w:rsidRPr="00F508E9">
        <w:t xml:space="preserve"> were to participate in government market</w:t>
      </w:r>
      <w:r w:rsidR="00211416" w:rsidRPr="00E66B42">
        <w:t>s</w:t>
      </w:r>
      <w:bookmarkEnd w:id="168"/>
      <w:bookmarkEnd w:id="169"/>
    </w:p>
    <w:p w:rsidR="004058C8" w:rsidRPr="00F508E9" w:rsidRDefault="004F7DDB" w:rsidP="00F508E9">
      <w:pPr>
        <w:spacing w:before="120" w:after="120"/>
        <w:jc w:val="both"/>
        <w:rPr>
          <w:rFonts w:ascii="Arial" w:hAnsi="Arial" w:cs="Arial"/>
          <w:b/>
          <w:sz w:val="24"/>
          <w:szCs w:val="24"/>
          <w:lang w:val="en-GB"/>
        </w:rPr>
      </w:pPr>
      <w:r w:rsidRPr="00F508E9">
        <w:rPr>
          <w:rFonts w:ascii="Arial" w:hAnsi="Arial" w:cs="Arial"/>
          <w:sz w:val="24"/>
          <w:szCs w:val="24"/>
          <w:lang w:val="en-GB"/>
        </w:rPr>
        <w:t>This question is at the root of this study. The preferred method of engagement for the smallholder farmer</w:t>
      </w:r>
      <w:r w:rsidR="00211416" w:rsidRPr="00E66B42">
        <w:rPr>
          <w:rFonts w:ascii="Arial" w:hAnsi="Arial" w:cs="Arial"/>
          <w:sz w:val="24"/>
          <w:szCs w:val="24"/>
          <w:lang w:val="en-GB"/>
        </w:rPr>
        <w:t>s</w:t>
      </w:r>
      <w:r w:rsidRPr="00F508E9">
        <w:rPr>
          <w:rFonts w:ascii="Arial" w:hAnsi="Arial" w:cs="Arial"/>
          <w:sz w:val="24"/>
          <w:szCs w:val="24"/>
          <w:lang w:val="en-GB"/>
        </w:rPr>
        <w:t xml:space="preserve"> rests on a number of factors. Very often</w:t>
      </w:r>
      <w:r w:rsidR="00211416" w:rsidRPr="00E66B42">
        <w:rPr>
          <w:rFonts w:ascii="Arial" w:hAnsi="Arial" w:cs="Arial"/>
          <w:sz w:val="24"/>
          <w:szCs w:val="24"/>
          <w:lang w:val="en-GB"/>
        </w:rPr>
        <w:t>,</w:t>
      </w:r>
      <w:r w:rsidRPr="00F508E9">
        <w:rPr>
          <w:rFonts w:ascii="Arial" w:hAnsi="Arial" w:cs="Arial"/>
          <w:sz w:val="24"/>
          <w:szCs w:val="24"/>
          <w:lang w:val="en-GB"/>
        </w:rPr>
        <w:t xml:space="preserve"> the decision is influenced by the farmer</w:t>
      </w:r>
      <w:r w:rsidR="00211416" w:rsidRPr="00E66B42">
        <w:rPr>
          <w:rFonts w:ascii="Arial" w:hAnsi="Arial" w:cs="Arial"/>
          <w:sz w:val="24"/>
          <w:szCs w:val="24"/>
          <w:lang w:val="en-GB"/>
        </w:rPr>
        <w:t>s’ perceptions as to whether there is a</w:t>
      </w:r>
      <w:r w:rsidRPr="00F508E9">
        <w:rPr>
          <w:rFonts w:ascii="Arial" w:hAnsi="Arial" w:cs="Arial"/>
          <w:sz w:val="24"/>
          <w:szCs w:val="24"/>
          <w:lang w:val="en-GB"/>
        </w:rPr>
        <w:t xml:space="preserve"> benefit that can be derived from participating in </w:t>
      </w:r>
      <w:r w:rsidR="00211416" w:rsidRPr="00E66B42">
        <w:rPr>
          <w:rFonts w:ascii="Arial" w:hAnsi="Arial" w:cs="Arial"/>
          <w:sz w:val="24"/>
          <w:szCs w:val="24"/>
          <w:lang w:val="en-GB"/>
        </w:rPr>
        <w:t>a</w:t>
      </w:r>
      <w:r w:rsidRPr="00F508E9">
        <w:rPr>
          <w:rFonts w:ascii="Arial" w:hAnsi="Arial" w:cs="Arial"/>
          <w:sz w:val="24"/>
          <w:szCs w:val="24"/>
          <w:lang w:val="en-GB"/>
        </w:rPr>
        <w:t xml:space="preserve"> group or approaching the market individually. The underlying principle is that the individual farmer</w:t>
      </w:r>
      <w:r w:rsidR="00211416" w:rsidRPr="00E66B42">
        <w:rPr>
          <w:rFonts w:ascii="Arial" w:hAnsi="Arial" w:cs="Arial"/>
          <w:sz w:val="24"/>
          <w:szCs w:val="24"/>
          <w:lang w:val="en-GB"/>
        </w:rPr>
        <w:t>s</w:t>
      </w:r>
      <w:r w:rsidRPr="00F508E9">
        <w:rPr>
          <w:rFonts w:ascii="Arial" w:hAnsi="Arial" w:cs="Arial"/>
          <w:sz w:val="24"/>
          <w:szCs w:val="24"/>
          <w:lang w:val="en-GB"/>
        </w:rPr>
        <w:t xml:space="preserve"> make decision</w:t>
      </w:r>
      <w:r w:rsidR="00211416" w:rsidRPr="00E66B42">
        <w:rPr>
          <w:rFonts w:ascii="Arial" w:hAnsi="Arial" w:cs="Arial"/>
          <w:sz w:val="24"/>
          <w:szCs w:val="24"/>
          <w:lang w:val="en-GB"/>
        </w:rPr>
        <w:t>s</w:t>
      </w:r>
      <w:r w:rsidRPr="00F508E9">
        <w:rPr>
          <w:rFonts w:ascii="Arial" w:hAnsi="Arial" w:cs="Arial"/>
          <w:sz w:val="24"/>
          <w:szCs w:val="24"/>
          <w:lang w:val="en-GB"/>
        </w:rPr>
        <w:t xml:space="preserve"> to maximise utility </w:t>
      </w:r>
      <w:r w:rsidRPr="00F508E9">
        <w:rPr>
          <w:rFonts w:ascii="Arial" w:hAnsi="Arial" w:cs="Arial"/>
          <w:sz w:val="24"/>
          <w:szCs w:val="24"/>
          <w:lang w:val="en-GB"/>
        </w:rPr>
        <w:lastRenderedPageBreak/>
        <w:t>within a range of constraints. For example</w:t>
      </w:r>
      <w:r w:rsidR="004058C8" w:rsidRPr="00F508E9">
        <w:rPr>
          <w:rFonts w:ascii="Arial" w:hAnsi="Arial" w:cs="Arial"/>
          <w:sz w:val="24"/>
          <w:szCs w:val="24"/>
          <w:lang w:val="en-GB"/>
        </w:rPr>
        <w:t>,</w:t>
      </w:r>
      <w:r w:rsidRPr="00F508E9">
        <w:rPr>
          <w:rFonts w:ascii="Arial" w:hAnsi="Arial" w:cs="Arial"/>
          <w:sz w:val="24"/>
          <w:szCs w:val="24"/>
          <w:lang w:val="en-GB"/>
        </w:rPr>
        <w:t xml:space="preserve"> transaction costs, the level of technological capability, the cost of engaging in commerce in relation to the quality of the road and transport</w:t>
      </w:r>
      <w:r w:rsidR="00211416" w:rsidRPr="00E66B42">
        <w:rPr>
          <w:rFonts w:ascii="Arial" w:hAnsi="Arial" w:cs="Arial"/>
          <w:sz w:val="24"/>
          <w:szCs w:val="24"/>
          <w:lang w:val="en-GB"/>
        </w:rPr>
        <w:t>,</w:t>
      </w:r>
      <w:r w:rsidRPr="00F508E9">
        <w:rPr>
          <w:rFonts w:ascii="Arial" w:hAnsi="Arial" w:cs="Arial"/>
          <w:sz w:val="24"/>
          <w:szCs w:val="24"/>
          <w:lang w:val="en-GB"/>
        </w:rPr>
        <w:t xml:space="preserve"> social norms and rule of law. The asset value (equipment and land) of the farm is also an important factor that may influence the </w:t>
      </w:r>
      <w:r w:rsidR="00211416" w:rsidRPr="00E66B42">
        <w:rPr>
          <w:rFonts w:ascii="Arial" w:hAnsi="Arial" w:cs="Arial"/>
          <w:sz w:val="24"/>
          <w:szCs w:val="24"/>
          <w:lang w:val="en-GB"/>
        </w:rPr>
        <w:t xml:space="preserve">farmers’ </w:t>
      </w:r>
      <w:r w:rsidRPr="00F508E9">
        <w:rPr>
          <w:rFonts w:ascii="Arial" w:hAnsi="Arial" w:cs="Arial"/>
          <w:sz w:val="24"/>
          <w:szCs w:val="24"/>
          <w:lang w:val="en-GB"/>
        </w:rPr>
        <w:t xml:space="preserve">decision for the preferred method of engagement in order to participate in the government market. Smallholder farmers generally have less land, labour </w:t>
      </w:r>
      <w:r w:rsidR="00211416" w:rsidRPr="00E66B42">
        <w:rPr>
          <w:rFonts w:ascii="Arial" w:hAnsi="Arial" w:cs="Arial"/>
          <w:sz w:val="24"/>
          <w:szCs w:val="24"/>
          <w:lang w:val="en-GB"/>
        </w:rPr>
        <w:t xml:space="preserve">resources </w:t>
      </w:r>
      <w:r w:rsidRPr="00F508E9">
        <w:rPr>
          <w:rFonts w:ascii="Arial" w:hAnsi="Arial" w:cs="Arial"/>
          <w:sz w:val="24"/>
          <w:szCs w:val="24"/>
          <w:lang w:val="en-GB"/>
        </w:rPr>
        <w:t>and arable area owned and equipment</w:t>
      </w:r>
      <w:r w:rsidR="00211416" w:rsidRPr="00E66B42">
        <w:rPr>
          <w:rFonts w:ascii="Arial" w:hAnsi="Arial" w:cs="Arial"/>
          <w:sz w:val="24"/>
          <w:szCs w:val="24"/>
          <w:lang w:val="en-GB"/>
        </w:rPr>
        <w:t>,</w:t>
      </w:r>
      <w:r w:rsidRPr="00F508E9">
        <w:rPr>
          <w:rFonts w:ascii="Arial" w:hAnsi="Arial" w:cs="Arial"/>
          <w:sz w:val="24"/>
          <w:szCs w:val="24"/>
          <w:lang w:val="en-GB"/>
        </w:rPr>
        <w:t xml:space="preserve"> and as a result</w:t>
      </w:r>
      <w:r w:rsidR="00211416" w:rsidRPr="00E66B42">
        <w:rPr>
          <w:rFonts w:ascii="Arial" w:hAnsi="Arial" w:cs="Arial"/>
          <w:sz w:val="24"/>
          <w:szCs w:val="24"/>
          <w:lang w:val="en-GB"/>
        </w:rPr>
        <w:t>,</w:t>
      </w:r>
      <w:r w:rsidRPr="00F508E9">
        <w:rPr>
          <w:rFonts w:ascii="Arial" w:hAnsi="Arial" w:cs="Arial"/>
          <w:sz w:val="24"/>
          <w:szCs w:val="24"/>
          <w:lang w:val="en-GB"/>
        </w:rPr>
        <w:t xml:space="preserve"> they </w:t>
      </w:r>
      <w:r w:rsidR="00211416" w:rsidRPr="00E66B42">
        <w:rPr>
          <w:rFonts w:ascii="Arial" w:hAnsi="Arial" w:cs="Arial"/>
          <w:sz w:val="24"/>
          <w:szCs w:val="24"/>
          <w:lang w:val="en-GB"/>
        </w:rPr>
        <w:t>could be</w:t>
      </w:r>
      <w:r w:rsidRPr="00F508E9">
        <w:rPr>
          <w:rFonts w:ascii="Arial" w:hAnsi="Arial" w:cs="Arial"/>
          <w:sz w:val="24"/>
          <w:szCs w:val="24"/>
          <w:lang w:val="en-GB"/>
        </w:rPr>
        <w:t xml:space="preserve"> more likely to seek membership in farmer institutional organisations than </w:t>
      </w:r>
      <w:r w:rsidR="00211416" w:rsidRPr="00E66B42">
        <w:rPr>
          <w:rFonts w:ascii="Arial" w:hAnsi="Arial" w:cs="Arial"/>
          <w:sz w:val="24"/>
          <w:szCs w:val="24"/>
          <w:lang w:val="en-GB"/>
        </w:rPr>
        <w:t xml:space="preserve">their </w:t>
      </w:r>
      <w:r w:rsidRPr="00F508E9">
        <w:rPr>
          <w:rFonts w:ascii="Arial" w:hAnsi="Arial" w:cs="Arial"/>
          <w:sz w:val="24"/>
          <w:szCs w:val="24"/>
          <w:lang w:val="en-GB"/>
        </w:rPr>
        <w:t xml:space="preserve">counterparts who own more land, </w:t>
      </w:r>
      <w:r w:rsidR="00211416" w:rsidRPr="00E66B42">
        <w:rPr>
          <w:rFonts w:ascii="Arial" w:hAnsi="Arial" w:cs="Arial"/>
          <w:sz w:val="24"/>
          <w:szCs w:val="24"/>
          <w:lang w:val="en-GB"/>
        </w:rPr>
        <w:t xml:space="preserve">have more </w:t>
      </w:r>
      <w:r w:rsidRPr="00F508E9">
        <w:rPr>
          <w:rFonts w:ascii="Arial" w:hAnsi="Arial" w:cs="Arial"/>
          <w:sz w:val="24"/>
          <w:szCs w:val="24"/>
          <w:lang w:val="en-GB"/>
        </w:rPr>
        <w:t xml:space="preserve">labour </w:t>
      </w:r>
      <w:r w:rsidR="00211416" w:rsidRPr="00E66B42">
        <w:rPr>
          <w:rFonts w:ascii="Arial" w:hAnsi="Arial" w:cs="Arial"/>
          <w:sz w:val="24"/>
          <w:szCs w:val="24"/>
          <w:lang w:val="en-GB"/>
        </w:rPr>
        <w:t xml:space="preserve">resources </w:t>
      </w:r>
      <w:r w:rsidRPr="00F508E9">
        <w:rPr>
          <w:rFonts w:ascii="Arial" w:hAnsi="Arial" w:cs="Arial"/>
          <w:sz w:val="24"/>
          <w:szCs w:val="24"/>
          <w:lang w:val="en-GB"/>
        </w:rPr>
        <w:t xml:space="preserve">and equipment. Accordingly, the preferred method of engagement for farmers is an avenue for </w:t>
      </w:r>
      <w:r w:rsidR="00211416" w:rsidRPr="00E66B42">
        <w:rPr>
          <w:rFonts w:ascii="Arial" w:hAnsi="Arial" w:cs="Arial"/>
          <w:sz w:val="24"/>
          <w:szCs w:val="24"/>
          <w:lang w:val="en-GB"/>
        </w:rPr>
        <w:t xml:space="preserve">smaller </w:t>
      </w:r>
      <w:r w:rsidRPr="00F508E9">
        <w:rPr>
          <w:rFonts w:ascii="Arial" w:hAnsi="Arial" w:cs="Arial"/>
          <w:sz w:val="24"/>
          <w:szCs w:val="24"/>
          <w:lang w:val="en-GB"/>
        </w:rPr>
        <w:t xml:space="preserve">farmers to be able to achieve higher levels of production and </w:t>
      </w:r>
      <w:r w:rsidR="00211416" w:rsidRPr="00E66B42">
        <w:rPr>
          <w:rFonts w:ascii="Arial" w:hAnsi="Arial" w:cs="Arial"/>
          <w:sz w:val="24"/>
          <w:szCs w:val="24"/>
          <w:lang w:val="en-GB"/>
        </w:rPr>
        <w:t xml:space="preserve">low </w:t>
      </w:r>
      <w:r w:rsidRPr="00F508E9">
        <w:rPr>
          <w:rFonts w:ascii="Arial" w:hAnsi="Arial" w:cs="Arial"/>
          <w:sz w:val="24"/>
          <w:szCs w:val="24"/>
          <w:lang w:val="en-GB"/>
        </w:rPr>
        <w:t>management risk (</w:t>
      </w:r>
      <w:r w:rsidR="00211416" w:rsidRPr="00E66B42">
        <w:rPr>
          <w:rFonts w:ascii="Arial" w:hAnsi="Arial" w:cs="Arial"/>
          <w:sz w:val="24"/>
          <w:szCs w:val="24"/>
          <w:lang w:val="en-GB"/>
        </w:rPr>
        <w:t>S</w:t>
      </w:r>
      <w:r w:rsidRPr="00F508E9">
        <w:rPr>
          <w:rFonts w:ascii="Arial" w:hAnsi="Arial" w:cs="Arial"/>
          <w:sz w:val="24"/>
          <w:szCs w:val="24"/>
          <w:lang w:val="en-GB"/>
        </w:rPr>
        <w:t xml:space="preserve">abates-Wheeler, 2006). Institutional organisations for farmers are considered to assist in </w:t>
      </w:r>
      <w:r w:rsidR="00211416" w:rsidRPr="00E66B42">
        <w:rPr>
          <w:rFonts w:ascii="Arial" w:hAnsi="Arial" w:cs="Arial"/>
          <w:sz w:val="24"/>
          <w:szCs w:val="24"/>
          <w:lang w:val="en-GB"/>
        </w:rPr>
        <w:t xml:space="preserve">the </w:t>
      </w:r>
      <w:r w:rsidRPr="00F508E9">
        <w:rPr>
          <w:rFonts w:ascii="Arial" w:hAnsi="Arial" w:cs="Arial"/>
          <w:sz w:val="24"/>
          <w:szCs w:val="24"/>
          <w:lang w:val="en-GB"/>
        </w:rPr>
        <w:t>facilitation of access to better agricultural technologies, access to better earning markets, transport to markets for financial security and household investment, access to credit</w:t>
      </w:r>
      <w:r w:rsidR="00211416" w:rsidRPr="00E66B42">
        <w:rPr>
          <w:rFonts w:ascii="Arial" w:hAnsi="Arial" w:cs="Arial"/>
          <w:sz w:val="24"/>
          <w:szCs w:val="24"/>
          <w:lang w:val="en-GB"/>
        </w:rPr>
        <w:t>,</w:t>
      </w:r>
      <w:r w:rsidRPr="00F508E9">
        <w:rPr>
          <w:rFonts w:ascii="Arial" w:hAnsi="Arial" w:cs="Arial"/>
          <w:sz w:val="24"/>
          <w:szCs w:val="24"/>
          <w:lang w:val="en-GB"/>
        </w:rPr>
        <w:t xml:space="preserve"> where group members act as collateral for each other, to invest in agricultural </w:t>
      </w:r>
      <w:r w:rsidRPr="00F508E9">
        <w:rPr>
          <w:rFonts w:ascii="Arial" w:hAnsi="Arial" w:cs="Arial"/>
          <w:sz w:val="24"/>
          <w:szCs w:val="24"/>
          <w:lang w:val="en-GB"/>
        </w:rPr>
        <w:lastRenderedPageBreak/>
        <w:t>value chains and value additions and also in natural resource management and conservation</w:t>
      </w:r>
      <w:r w:rsidR="004058C8" w:rsidRPr="00F508E9">
        <w:rPr>
          <w:rFonts w:ascii="Arial" w:hAnsi="Arial" w:cs="Arial"/>
          <w:sz w:val="24"/>
          <w:szCs w:val="24"/>
          <w:lang w:val="en-GB"/>
        </w:rPr>
        <w:t xml:space="preserve"> (</w:t>
      </w:r>
      <w:r w:rsidRPr="00F508E9">
        <w:rPr>
          <w:rFonts w:ascii="Arial" w:hAnsi="Arial" w:cs="Arial"/>
          <w:sz w:val="24"/>
          <w:szCs w:val="24"/>
          <w:lang w:val="en-GB"/>
        </w:rPr>
        <w:t>Sabates –Wheeler</w:t>
      </w:r>
      <w:r w:rsidR="004058C8" w:rsidRPr="00F508E9">
        <w:rPr>
          <w:rFonts w:ascii="Arial" w:hAnsi="Arial" w:cs="Arial"/>
          <w:sz w:val="24"/>
          <w:szCs w:val="24"/>
          <w:lang w:val="en-GB"/>
        </w:rPr>
        <w:t>,</w:t>
      </w:r>
      <w:r w:rsidRPr="00F508E9">
        <w:rPr>
          <w:rFonts w:ascii="Arial" w:hAnsi="Arial" w:cs="Arial"/>
          <w:sz w:val="24"/>
          <w:szCs w:val="24"/>
          <w:lang w:val="en-GB"/>
        </w:rPr>
        <w:t xml:space="preserve"> 2006).</w:t>
      </w:r>
    </w:p>
    <w:p w:rsidR="004F7DDB" w:rsidRPr="00F508E9" w:rsidRDefault="004A10E3">
      <w:pPr>
        <w:spacing w:before="120" w:after="120"/>
        <w:jc w:val="both"/>
        <w:rPr>
          <w:rFonts w:ascii="Arial" w:hAnsi="Arial" w:cs="Arial"/>
          <w:sz w:val="24"/>
          <w:szCs w:val="24"/>
          <w:lang w:val="en-GB"/>
        </w:rPr>
      </w:pPr>
      <w:r w:rsidRPr="00E66B42">
        <w:rPr>
          <w:rFonts w:ascii="Arial" w:hAnsi="Arial" w:cs="Arial"/>
          <w:sz w:val="24"/>
          <w:szCs w:val="24"/>
          <w:lang w:val="en-GB"/>
        </w:rPr>
        <w:t>O</w:t>
      </w:r>
      <w:r w:rsidR="004F7DDB" w:rsidRPr="00F508E9">
        <w:rPr>
          <w:rFonts w:ascii="Arial" w:hAnsi="Arial" w:cs="Arial"/>
          <w:sz w:val="24"/>
          <w:szCs w:val="24"/>
          <w:lang w:val="en-GB"/>
        </w:rPr>
        <w:t xml:space="preserve">f those </w:t>
      </w:r>
      <w:r w:rsidRPr="00E66B42">
        <w:rPr>
          <w:rFonts w:ascii="Arial" w:hAnsi="Arial" w:cs="Arial"/>
          <w:sz w:val="24"/>
          <w:szCs w:val="24"/>
          <w:lang w:val="en-GB"/>
        </w:rPr>
        <w:t>who</w:t>
      </w:r>
      <w:r w:rsidR="004F7DDB" w:rsidRPr="00F508E9">
        <w:rPr>
          <w:rFonts w:ascii="Arial" w:hAnsi="Arial" w:cs="Arial"/>
          <w:sz w:val="24"/>
          <w:szCs w:val="24"/>
          <w:lang w:val="en-GB"/>
        </w:rPr>
        <w:t xml:space="preserve"> have not been able to </w:t>
      </w:r>
      <w:r w:rsidRPr="00E66B42">
        <w:rPr>
          <w:rFonts w:ascii="Arial" w:hAnsi="Arial" w:cs="Arial"/>
          <w:sz w:val="24"/>
          <w:szCs w:val="24"/>
          <w:lang w:val="en-GB"/>
        </w:rPr>
        <w:t>access the</w:t>
      </w:r>
      <w:r w:rsidR="004F7DDB" w:rsidRPr="00F508E9">
        <w:rPr>
          <w:rFonts w:ascii="Arial" w:hAnsi="Arial" w:cs="Arial"/>
          <w:sz w:val="24"/>
          <w:szCs w:val="24"/>
          <w:lang w:val="en-GB"/>
        </w:rPr>
        <w:t xml:space="preserve"> government market</w:t>
      </w:r>
      <w:r w:rsidRPr="00E66B42">
        <w:rPr>
          <w:rFonts w:ascii="Arial" w:hAnsi="Arial" w:cs="Arial"/>
          <w:sz w:val="24"/>
          <w:szCs w:val="24"/>
          <w:lang w:val="en-GB"/>
        </w:rPr>
        <w:t>,</w:t>
      </w:r>
      <w:r w:rsidR="004F7DDB" w:rsidRPr="00F508E9">
        <w:rPr>
          <w:rFonts w:ascii="Arial" w:hAnsi="Arial" w:cs="Arial"/>
          <w:sz w:val="24"/>
          <w:szCs w:val="24"/>
          <w:lang w:val="en-GB"/>
        </w:rPr>
        <w:t xml:space="preserve"> but have</w:t>
      </w:r>
      <w:r w:rsidRPr="00E66B42">
        <w:rPr>
          <w:rFonts w:ascii="Arial" w:hAnsi="Arial" w:cs="Arial"/>
          <w:sz w:val="24"/>
          <w:szCs w:val="24"/>
          <w:lang w:val="en-GB"/>
        </w:rPr>
        <w:t xml:space="preserve"> an </w:t>
      </w:r>
      <w:r w:rsidR="004F7DDB" w:rsidRPr="00F508E9">
        <w:rPr>
          <w:rFonts w:ascii="Arial" w:hAnsi="Arial" w:cs="Arial"/>
          <w:sz w:val="24"/>
          <w:szCs w:val="24"/>
          <w:lang w:val="en-GB"/>
        </w:rPr>
        <w:t>interest to participate</w:t>
      </w:r>
      <w:r w:rsidRPr="00E66B42">
        <w:rPr>
          <w:rFonts w:ascii="Arial" w:hAnsi="Arial" w:cs="Arial"/>
          <w:sz w:val="24"/>
          <w:szCs w:val="24"/>
          <w:lang w:val="en-GB"/>
        </w:rPr>
        <w:t xml:space="preserve">, 49% </w:t>
      </w:r>
      <w:r w:rsidR="004F7DDB" w:rsidRPr="00F508E9">
        <w:rPr>
          <w:rFonts w:ascii="Arial" w:hAnsi="Arial" w:cs="Arial"/>
          <w:sz w:val="24"/>
          <w:szCs w:val="24"/>
          <w:lang w:val="en-GB"/>
        </w:rPr>
        <w:t xml:space="preserve">would like to do so individually and not as a cooperative or through </w:t>
      </w:r>
      <w:r w:rsidRPr="00E66B42">
        <w:rPr>
          <w:rFonts w:ascii="Arial" w:hAnsi="Arial" w:cs="Arial"/>
          <w:sz w:val="24"/>
          <w:szCs w:val="24"/>
          <w:lang w:val="en-GB"/>
        </w:rPr>
        <w:t xml:space="preserve">a </w:t>
      </w:r>
      <w:r w:rsidR="004F7DDB" w:rsidRPr="00F508E9">
        <w:rPr>
          <w:rFonts w:ascii="Arial" w:hAnsi="Arial" w:cs="Arial"/>
          <w:sz w:val="24"/>
          <w:szCs w:val="24"/>
          <w:lang w:val="en-GB"/>
        </w:rPr>
        <w:t>market agent</w:t>
      </w:r>
      <w:r w:rsidR="004058C8" w:rsidRPr="00F508E9">
        <w:rPr>
          <w:rFonts w:ascii="Arial" w:hAnsi="Arial" w:cs="Arial"/>
          <w:sz w:val="24"/>
          <w:szCs w:val="24"/>
          <w:lang w:val="en-GB"/>
        </w:rPr>
        <w:t xml:space="preserve"> (Figure 1</w:t>
      </w:r>
      <w:r w:rsidRPr="00E66B42">
        <w:rPr>
          <w:rFonts w:ascii="Arial" w:hAnsi="Arial" w:cs="Arial"/>
          <w:sz w:val="24"/>
          <w:szCs w:val="24"/>
          <w:lang w:val="en-GB"/>
        </w:rPr>
        <w:t>6</w:t>
      </w:r>
      <w:r w:rsidR="004058C8" w:rsidRPr="00F508E9">
        <w:rPr>
          <w:rFonts w:ascii="Arial" w:hAnsi="Arial" w:cs="Arial"/>
          <w:sz w:val="24"/>
          <w:szCs w:val="24"/>
          <w:lang w:val="en-GB"/>
        </w:rPr>
        <w:t>)</w:t>
      </w:r>
      <w:r w:rsidR="004F7DDB" w:rsidRPr="00F508E9">
        <w:rPr>
          <w:rFonts w:ascii="Arial" w:hAnsi="Arial" w:cs="Arial"/>
          <w:sz w:val="24"/>
          <w:szCs w:val="24"/>
          <w:lang w:val="en-GB"/>
        </w:rPr>
        <w:t xml:space="preserve">. </w:t>
      </w:r>
      <w:r w:rsidRPr="00E66B42">
        <w:rPr>
          <w:rFonts w:ascii="Arial" w:hAnsi="Arial" w:cs="Arial"/>
          <w:sz w:val="24"/>
          <w:szCs w:val="24"/>
          <w:lang w:val="en-GB"/>
        </w:rPr>
        <w:t>Some</w:t>
      </w:r>
      <w:r w:rsidR="004F7DDB" w:rsidRPr="00F508E9">
        <w:rPr>
          <w:rFonts w:ascii="Arial" w:hAnsi="Arial" w:cs="Arial"/>
          <w:sz w:val="24"/>
          <w:szCs w:val="24"/>
          <w:lang w:val="en-GB"/>
        </w:rPr>
        <w:t xml:space="preserve"> would require assistance of </w:t>
      </w:r>
      <w:r w:rsidRPr="00E66B42">
        <w:rPr>
          <w:rFonts w:ascii="Arial" w:hAnsi="Arial" w:cs="Arial"/>
          <w:sz w:val="24"/>
          <w:szCs w:val="24"/>
          <w:lang w:val="en-GB"/>
        </w:rPr>
        <w:t>a</w:t>
      </w:r>
      <w:r w:rsidR="004F7DDB" w:rsidRPr="00F508E9">
        <w:rPr>
          <w:rFonts w:ascii="Arial" w:hAnsi="Arial" w:cs="Arial"/>
          <w:sz w:val="24"/>
          <w:szCs w:val="24"/>
          <w:lang w:val="en-GB"/>
        </w:rPr>
        <w:t xml:space="preserve"> marketing agent</w:t>
      </w:r>
      <w:r w:rsidRPr="00E66B42">
        <w:rPr>
          <w:rFonts w:ascii="Arial" w:hAnsi="Arial" w:cs="Arial"/>
          <w:sz w:val="24"/>
          <w:szCs w:val="24"/>
          <w:lang w:val="en-GB"/>
        </w:rPr>
        <w:t xml:space="preserve"> (5%),</w:t>
      </w:r>
      <w:r w:rsidR="004F7DDB" w:rsidRPr="00F508E9">
        <w:rPr>
          <w:rFonts w:ascii="Arial" w:hAnsi="Arial" w:cs="Arial"/>
          <w:sz w:val="24"/>
          <w:szCs w:val="24"/>
          <w:lang w:val="en-GB"/>
        </w:rPr>
        <w:t xml:space="preserve"> while </w:t>
      </w:r>
      <w:r w:rsidRPr="00E66B42">
        <w:rPr>
          <w:rFonts w:ascii="Arial" w:hAnsi="Arial" w:cs="Arial"/>
          <w:sz w:val="24"/>
          <w:szCs w:val="24"/>
          <w:lang w:val="en-GB"/>
        </w:rPr>
        <w:t>32% would like to participate as a cooperative and 8%</w:t>
      </w:r>
      <w:r w:rsidR="004F7DDB" w:rsidRPr="00F508E9">
        <w:rPr>
          <w:rFonts w:ascii="Arial" w:hAnsi="Arial" w:cs="Arial"/>
          <w:sz w:val="24"/>
          <w:szCs w:val="24"/>
          <w:lang w:val="en-GB"/>
        </w:rPr>
        <w:t xml:space="preserve"> would prefer to </w:t>
      </w:r>
      <w:r w:rsidRPr="00E66B42">
        <w:rPr>
          <w:rFonts w:ascii="Arial" w:hAnsi="Arial" w:cs="Arial"/>
          <w:sz w:val="24"/>
          <w:szCs w:val="24"/>
          <w:lang w:val="en-GB"/>
        </w:rPr>
        <w:t>access</w:t>
      </w:r>
      <w:r w:rsidR="004F7DDB" w:rsidRPr="00F508E9">
        <w:rPr>
          <w:rFonts w:ascii="Arial" w:hAnsi="Arial" w:cs="Arial"/>
          <w:sz w:val="24"/>
          <w:szCs w:val="24"/>
          <w:lang w:val="en-GB"/>
        </w:rPr>
        <w:t xml:space="preserve"> government </w:t>
      </w:r>
      <w:r w:rsidRPr="00E66B42">
        <w:rPr>
          <w:rFonts w:ascii="Arial" w:hAnsi="Arial" w:cs="Arial"/>
          <w:sz w:val="24"/>
          <w:szCs w:val="24"/>
          <w:lang w:val="en-GB"/>
        </w:rPr>
        <w:t xml:space="preserve">business </w:t>
      </w:r>
      <w:r w:rsidR="004F7DDB" w:rsidRPr="00F508E9">
        <w:rPr>
          <w:rFonts w:ascii="Arial" w:hAnsi="Arial" w:cs="Arial"/>
          <w:sz w:val="24"/>
          <w:szCs w:val="24"/>
          <w:lang w:val="en-GB"/>
        </w:rPr>
        <w:t>as a secondary cooperative</w:t>
      </w:r>
      <w:r w:rsidRPr="00E66B42">
        <w:rPr>
          <w:rFonts w:ascii="Arial" w:hAnsi="Arial" w:cs="Arial"/>
          <w:sz w:val="24"/>
          <w:szCs w:val="24"/>
          <w:lang w:val="en-GB"/>
        </w:rPr>
        <w:t>.</w:t>
      </w:r>
      <w:r w:rsidR="004F7DDB" w:rsidRPr="00F508E9">
        <w:rPr>
          <w:rFonts w:ascii="Arial" w:hAnsi="Arial" w:cs="Arial"/>
          <w:sz w:val="24"/>
          <w:szCs w:val="24"/>
          <w:lang w:val="en-GB"/>
        </w:rPr>
        <w:t xml:space="preserve"> The response </w:t>
      </w:r>
      <w:r w:rsidRPr="00E66B42">
        <w:rPr>
          <w:rFonts w:ascii="Arial" w:hAnsi="Arial" w:cs="Arial"/>
          <w:sz w:val="24"/>
          <w:szCs w:val="24"/>
          <w:lang w:val="en-GB"/>
        </w:rPr>
        <w:t xml:space="preserve">to the types </w:t>
      </w:r>
      <w:r w:rsidR="004F7DDB" w:rsidRPr="00F508E9">
        <w:rPr>
          <w:rFonts w:ascii="Arial" w:hAnsi="Arial" w:cs="Arial"/>
          <w:sz w:val="24"/>
          <w:szCs w:val="24"/>
          <w:lang w:val="en-GB"/>
        </w:rPr>
        <w:t xml:space="preserve">of engagement from the </w:t>
      </w:r>
      <w:r w:rsidRPr="00E66B42">
        <w:rPr>
          <w:rFonts w:ascii="Arial" w:hAnsi="Arial" w:cs="Arial"/>
          <w:sz w:val="24"/>
          <w:szCs w:val="24"/>
          <w:lang w:val="en-GB"/>
        </w:rPr>
        <w:t>92% who wished for access to government</w:t>
      </w:r>
      <w:r w:rsidR="004F7DDB" w:rsidRPr="00F508E9">
        <w:rPr>
          <w:rFonts w:ascii="Arial" w:hAnsi="Arial" w:cs="Arial"/>
          <w:sz w:val="24"/>
          <w:szCs w:val="24"/>
          <w:lang w:val="en-GB"/>
        </w:rPr>
        <w:t xml:space="preserve"> </w:t>
      </w:r>
      <w:r w:rsidRPr="00E66B42">
        <w:rPr>
          <w:rFonts w:ascii="Arial" w:hAnsi="Arial" w:cs="Arial"/>
          <w:sz w:val="24"/>
          <w:szCs w:val="24"/>
          <w:lang w:val="en-GB"/>
        </w:rPr>
        <w:t>shows that 49%</w:t>
      </w:r>
      <w:r w:rsidR="004F7DDB" w:rsidRPr="00F508E9">
        <w:rPr>
          <w:rFonts w:ascii="Arial" w:hAnsi="Arial" w:cs="Arial"/>
          <w:sz w:val="24"/>
          <w:szCs w:val="24"/>
          <w:lang w:val="en-GB"/>
        </w:rPr>
        <w:t xml:space="preserve"> would want to s</w:t>
      </w:r>
      <w:r w:rsidRPr="00E66B42">
        <w:rPr>
          <w:rFonts w:ascii="Arial" w:hAnsi="Arial" w:cs="Arial"/>
          <w:sz w:val="24"/>
          <w:szCs w:val="24"/>
          <w:lang w:val="en-GB"/>
        </w:rPr>
        <w:t>ell to</w:t>
      </w:r>
      <w:r w:rsidR="004F7DDB" w:rsidRPr="00F508E9">
        <w:rPr>
          <w:rFonts w:ascii="Arial" w:hAnsi="Arial" w:cs="Arial"/>
          <w:sz w:val="24"/>
          <w:szCs w:val="24"/>
          <w:lang w:val="en-GB"/>
        </w:rPr>
        <w:t xml:space="preserve"> the government market as individuals and not belonging to either </w:t>
      </w:r>
      <w:r w:rsidRPr="00E66B42">
        <w:rPr>
          <w:rFonts w:ascii="Arial" w:hAnsi="Arial" w:cs="Arial"/>
          <w:sz w:val="24"/>
          <w:szCs w:val="24"/>
          <w:lang w:val="en-GB"/>
        </w:rPr>
        <w:t xml:space="preserve">a </w:t>
      </w:r>
      <w:r w:rsidR="004F7DDB" w:rsidRPr="00F508E9">
        <w:rPr>
          <w:rFonts w:ascii="Arial" w:hAnsi="Arial" w:cs="Arial"/>
          <w:sz w:val="24"/>
          <w:szCs w:val="24"/>
          <w:lang w:val="en-GB"/>
        </w:rPr>
        <w:t xml:space="preserve">cooperative, marketing agent, secondary cooperative or any other form of grouping. There may be advantages and disadvantages for the farmers </w:t>
      </w:r>
      <w:r w:rsidRPr="00E66B42">
        <w:rPr>
          <w:rFonts w:ascii="Arial" w:hAnsi="Arial" w:cs="Arial"/>
          <w:sz w:val="24"/>
          <w:szCs w:val="24"/>
          <w:lang w:val="en-GB"/>
        </w:rPr>
        <w:t>who</w:t>
      </w:r>
      <w:r w:rsidR="004F7DDB" w:rsidRPr="00F508E9">
        <w:rPr>
          <w:rFonts w:ascii="Arial" w:hAnsi="Arial" w:cs="Arial"/>
          <w:sz w:val="24"/>
          <w:szCs w:val="24"/>
          <w:lang w:val="en-GB"/>
        </w:rPr>
        <w:t xml:space="preserve"> prefer to engage as individuals to be able to access </w:t>
      </w:r>
      <w:r w:rsidRPr="00E66B42">
        <w:rPr>
          <w:rFonts w:ascii="Arial" w:hAnsi="Arial" w:cs="Arial"/>
          <w:sz w:val="24"/>
          <w:szCs w:val="24"/>
          <w:lang w:val="en-GB"/>
        </w:rPr>
        <w:t xml:space="preserve">the </w:t>
      </w:r>
      <w:r w:rsidR="004F7DDB" w:rsidRPr="00F508E9">
        <w:rPr>
          <w:rFonts w:ascii="Arial" w:hAnsi="Arial" w:cs="Arial"/>
          <w:sz w:val="24"/>
          <w:szCs w:val="24"/>
          <w:lang w:val="en-GB"/>
        </w:rPr>
        <w:t xml:space="preserve">government market. </w:t>
      </w:r>
      <w:r w:rsidRPr="00E66B42">
        <w:rPr>
          <w:rFonts w:ascii="Arial" w:hAnsi="Arial" w:cs="Arial"/>
          <w:sz w:val="24"/>
          <w:szCs w:val="24"/>
          <w:lang w:val="en-GB"/>
        </w:rPr>
        <w:t>F</w:t>
      </w:r>
      <w:r w:rsidR="004F7DDB" w:rsidRPr="00F508E9">
        <w:rPr>
          <w:rFonts w:ascii="Arial" w:hAnsi="Arial" w:cs="Arial"/>
          <w:sz w:val="24"/>
          <w:szCs w:val="24"/>
          <w:lang w:val="en-GB"/>
        </w:rPr>
        <w:t>armer</w:t>
      </w:r>
      <w:r w:rsidRPr="00E66B42">
        <w:rPr>
          <w:rFonts w:ascii="Arial" w:hAnsi="Arial" w:cs="Arial"/>
          <w:sz w:val="24"/>
          <w:szCs w:val="24"/>
          <w:lang w:val="en-GB"/>
        </w:rPr>
        <w:t>s</w:t>
      </w:r>
      <w:r w:rsidR="004F7DDB" w:rsidRPr="00F508E9">
        <w:rPr>
          <w:rFonts w:ascii="Arial" w:hAnsi="Arial" w:cs="Arial"/>
          <w:sz w:val="24"/>
          <w:szCs w:val="24"/>
          <w:lang w:val="en-GB"/>
        </w:rPr>
        <w:t xml:space="preserve"> may </w:t>
      </w:r>
      <w:r w:rsidRPr="00E66B42">
        <w:rPr>
          <w:rFonts w:ascii="Arial" w:hAnsi="Arial" w:cs="Arial"/>
          <w:sz w:val="24"/>
          <w:szCs w:val="24"/>
          <w:lang w:val="en-GB"/>
        </w:rPr>
        <w:t xml:space="preserve">wish to retain full control over all aspects of their farms, the produce and their selling prices. However, smallholder </w:t>
      </w:r>
      <w:r w:rsidR="004F7DDB" w:rsidRPr="00F508E9">
        <w:rPr>
          <w:rFonts w:ascii="Arial" w:hAnsi="Arial" w:cs="Arial"/>
          <w:sz w:val="24"/>
          <w:szCs w:val="24"/>
          <w:lang w:val="en-GB"/>
        </w:rPr>
        <w:t xml:space="preserve">farmers use labour to such an extent that its marginal productivity becomes equal to zero </w:t>
      </w:r>
      <w:r w:rsidR="004F7DDB" w:rsidRPr="00F508E9">
        <w:rPr>
          <w:rFonts w:ascii="Arial" w:hAnsi="Arial" w:cs="Arial"/>
          <w:color w:val="000000" w:themeColor="text1"/>
          <w:sz w:val="24"/>
          <w:szCs w:val="24"/>
          <w:lang w:val="en-GB"/>
        </w:rPr>
        <w:t>(Graeub</w:t>
      </w:r>
      <w:r w:rsidR="00CF30D3">
        <w:rPr>
          <w:rFonts w:ascii="Arial" w:hAnsi="Arial" w:cs="Arial"/>
          <w:color w:val="000000" w:themeColor="text1"/>
          <w:sz w:val="24"/>
          <w:szCs w:val="24"/>
          <w:lang w:val="en-GB"/>
        </w:rPr>
        <w:t>,</w:t>
      </w:r>
      <w:r w:rsidR="004F7DDB" w:rsidRPr="00F508E9">
        <w:rPr>
          <w:rFonts w:ascii="Arial" w:hAnsi="Arial" w:cs="Arial"/>
          <w:color w:val="000000" w:themeColor="text1"/>
          <w:sz w:val="24"/>
          <w:szCs w:val="24"/>
          <w:lang w:val="en-GB"/>
        </w:rPr>
        <w:t xml:space="preserve"> </w:t>
      </w:r>
      <w:r w:rsidR="004F7DDB" w:rsidRPr="00CF30D3">
        <w:rPr>
          <w:rFonts w:ascii="Arial" w:hAnsi="Arial" w:cs="Arial"/>
          <w:i/>
          <w:color w:val="000000" w:themeColor="text1"/>
          <w:sz w:val="24"/>
          <w:szCs w:val="24"/>
          <w:lang w:val="en-GB"/>
        </w:rPr>
        <w:t>et al</w:t>
      </w:r>
      <w:r w:rsidR="009B74F8" w:rsidRPr="00F508E9">
        <w:rPr>
          <w:rFonts w:ascii="Arial" w:hAnsi="Arial" w:cs="Arial"/>
          <w:color w:val="000000" w:themeColor="text1"/>
          <w:sz w:val="24"/>
          <w:szCs w:val="24"/>
          <w:lang w:val="en-GB"/>
        </w:rPr>
        <w:t>.,</w:t>
      </w:r>
      <w:r w:rsidR="00E75201" w:rsidRPr="00F508E9">
        <w:rPr>
          <w:rFonts w:ascii="Arial" w:hAnsi="Arial" w:cs="Arial"/>
          <w:color w:val="000000" w:themeColor="text1"/>
          <w:sz w:val="24"/>
          <w:szCs w:val="24"/>
          <w:lang w:val="en-GB"/>
        </w:rPr>
        <w:t xml:space="preserve"> </w:t>
      </w:r>
      <w:r w:rsidR="004F7DDB" w:rsidRPr="00F508E9">
        <w:rPr>
          <w:rFonts w:ascii="Arial" w:hAnsi="Arial" w:cs="Arial"/>
          <w:color w:val="000000" w:themeColor="text1"/>
          <w:sz w:val="24"/>
          <w:szCs w:val="24"/>
          <w:lang w:val="en-GB"/>
        </w:rPr>
        <w:t>2016</w:t>
      </w:r>
      <w:r w:rsidR="004F7DDB" w:rsidRPr="00F508E9">
        <w:rPr>
          <w:rFonts w:ascii="Arial" w:hAnsi="Arial" w:cs="Arial"/>
          <w:sz w:val="24"/>
          <w:szCs w:val="24"/>
          <w:lang w:val="en-GB"/>
        </w:rPr>
        <w:t>) because in most instances</w:t>
      </w:r>
      <w:r w:rsidRPr="00E66B42">
        <w:rPr>
          <w:rFonts w:ascii="Arial" w:hAnsi="Arial" w:cs="Arial"/>
          <w:sz w:val="24"/>
          <w:szCs w:val="24"/>
          <w:lang w:val="en-GB"/>
        </w:rPr>
        <w:t>, these smallholder farmers</w:t>
      </w:r>
      <w:r w:rsidR="004F7DDB" w:rsidRPr="00F508E9">
        <w:rPr>
          <w:rFonts w:ascii="Arial" w:hAnsi="Arial" w:cs="Arial"/>
          <w:sz w:val="24"/>
          <w:szCs w:val="24"/>
          <w:lang w:val="en-GB"/>
        </w:rPr>
        <w:t xml:space="preserve"> </w:t>
      </w:r>
      <w:r w:rsidRPr="00E66B42">
        <w:rPr>
          <w:rFonts w:ascii="Arial" w:hAnsi="Arial" w:cs="Arial"/>
          <w:sz w:val="24"/>
          <w:szCs w:val="24"/>
          <w:lang w:val="en-GB"/>
        </w:rPr>
        <w:t xml:space="preserve">have relatively small farms </w:t>
      </w:r>
      <w:r w:rsidR="004F7DDB" w:rsidRPr="00F508E9">
        <w:rPr>
          <w:rFonts w:ascii="Arial" w:hAnsi="Arial" w:cs="Arial"/>
          <w:sz w:val="24"/>
          <w:szCs w:val="24"/>
          <w:lang w:val="en-GB"/>
        </w:rPr>
        <w:t xml:space="preserve">and use hired labour </w:t>
      </w:r>
      <w:r w:rsidRPr="00E66B42">
        <w:rPr>
          <w:rFonts w:ascii="Arial" w:hAnsi="Arial" w:cs="Arial"/>
          <w:sz w:val="24"/>
          <w:szCs w:val="24"/>
          <w:lang w:val="en-GB"/>
        </w:rPr>
        <w:lastRenderedPageBreak/>
        <w:t xml:space="preserve">only </w:t>
      </w:r>
      <w:r w:rsidR="004F7DDB" w:rsidRPr="00F508E9">
        <w:rPr>
          <w:rFonts w:ascii="Arial" w:hAnsi="Arial" w:cs="Arial"/>
          <w:sz w:val="24"/>
          <w:szCs w:val="24"/>
          <w:lang w:val="en-GB"/>
        </w:rPr>
        <w:t>to a limited extent. Literature note</w:t>
      </w:r>
      <w:r w:rsidRPr="00E66B42">
        <w:rPr>
          <w:rFonts w:ascii="Arial" w:hAnsi="Arial" w:cs="Arial"/>
          <w:sz w:val="24"/>
          <w:szCs w:val="24"/>
          <w:lang w:val="en-GB"/>
        </w:rPr>
        <w:t>d</w:t>
      </w:r>
      <w:r w:rsidR="004F7DDB" w:rsidRPr="00F508E9">
        <w:rPr>
          <w:rFonts w:ascii="Arial" w:hAnsi="Arial" w:cs="Arial"/>
          <w:sz w:val="24"/>
          <w:szCs w:val="24"/>
          <w:lang w:val="en-GB"/>
        </w:rPr>
        <w:t xml:space="preserve"> that productivity per hectare for </w:t>
      </w:r>
      <w:r w:rsidR="004F7DDB" w:rsidRPr="00F508E9">
        <w:rPr>
          <w:rFonts w:ascii="Arial" w:hAnsi="Arial" w:cs="Arial"/>
          <w:color w:val="000000" w:themeColor="text1"/>
          <w:sz w:val="24"/>
          <w:szCs w:val="24"/>
          <w:lang w:val="en-GB"/>
        </w:rPr>
        <w:t>smallholder farmers is larger than on farms under other systems (Samberg</w:t>
      </w:r>
      <w:r w:rsidR="001534F2">
        <w:rPr>
          <w:rFonts w:ascii="Arial" w:hAnsi="Arial" w:cs="Arial"/>
          <w:color w:val="000000" w:themeColor="text1"/>
          <w:sz w:val="24"/>
          <w:szCs w:val="24"/>
          <w:lang w:val="en-GB"/>
        </w:rPr>
        <w:t>,</w:t>
      </w:r>
      <w:r w:rsidR="004F7DDB" w:rsidRPr="00F508E9">
        <w:rPr>
          <w:rFonts w:ascii="Arial" w:hAnsi="Arial" w:cs="Arial"/>
          <w:color w:val="000000" w:themeColor="text1"/>
          <w:sz w:val="24"/>
          <w:szCs w:val="24"/>
          <w:lang w:val="en-GB"/>
        </w:rPr>
        <w:t xml:space="preserve"> </w:t>
      </w:r>
      <w:r w:rsidR="004F7DDB" w:rsidRPr="001534F2">
        <w:rPr>
          <w:rFonts w:ascii="Arial" w:hAnsi="Arial" w:cs="Arial"/>
          <w:i/>
          <w:color w:val="000000" w:themeColor="text1"/>
          <w:sz w:val="24"/>
          <w:szCs w:val="24"/>
          <w:lang w:val="en-GB"/>
        </w:rPr>
        <w:t>et al</w:t>
      </w:r>
      <w:r w:rsidR="004F7DDB" w:rsidRPr="00F508E9">
        <w:rPr>
          <w:rFonts w:ascii="Arial" w:hAnsi="Arial" w:cs="Arial"/>
          <w:color w:val="000000" w:themeColor="text1"/>
          <w:sz w:val="24"/>
          <w:szCs w:val="24"/>
          <w:lang w:val="en-GB"/>
        </w:rPr>
        <w:t>., 2016</w:t>
      </w:r>
      <w:r w:rsidR="004F7DDB" w:rsidRPr="00F508E9">
        <w:rPr>
          <w:rFonts w:ascii="Arial" w:hAnsi="Arial" w:cs="Arial"/>
          <w:sz w:val="24"/>
          <w:szCs w:val="24"/>
          <w:lang w:val="en-GB"/>
        </w:rPr>
        <w:t>). The main reason is the greater intensity of crop</w:t>
      </w:r>
      <w:r w:rsidRPr="00E66B42">
        <w:rPr>
          <w:rFonts w:ascii="Arial" w:hAnsi="Arial" w:cs="Arial"/>
          <w:sz w:val="24"/>
          <w:szCs w:val="24"/>
          <w:lang w:val="en-GB"/>
        </w:rPr>
        <w:t xml:space="preserve"> planting</w:t>
      </w:r>
      <w:r w:rsidR="004F7DDB" w:rsidRPr="00F508E9">
        <w:rPr>
          <w:rFonts w:ascii="Arial" w:hAnsi="Arial" w:cs="Arial"/>
          <w:sz w:val="24"/>
          <w:szCs w:val="24"/>
          <w:lang w:val="en-GB"/>
        </w:rPr>
        <w:t xml:space="preserve"> as a result of greater use of labour per hectare on small farms. </w:t>
      </w:r>
      <w:r w:rsidR="004618BF" w:rsidRPr="00E66B42">
        <w:rPr>
          <w:rFonts w:ascii="Arial" w:hAnsi="Arial" w:cs="Arial"/>
          <w:sz w:val="24"/>
          <w:szCs w:val="24"/>
          <w:lang w:val="en-GB"/>
        </w:rPr>
        <w:t>D</w:t>
      </w:r>
      <w:r w:rsidR="004F7DDB" w:rsidRPr="00F508E9">
        <w:rPr>
          <w:rFonts w:ascii="Arial" w:hAnsi="Arial" w:cs="Arial"/>
          <w:sz w:val="24"/>
          <w:szCs w:val="24"/>
          <w:lang w:val="en-GB"/>
        </w:rPr>
        <w:t>ispensing decision</w:t>
      </w:r>
      <w:r w:rsidR="004618BF" w:rsidRPr="00E66B42">
        <w:rPr>
          <w:rFonts w:ascii="Arial" w:hAnsi="Arial" w:cs="Arial"/>
          <w:sz w:val="24"/>
          <w:szCs w:val="24"/>
          <w:lang w:val="en-GB"/>
        </w:rPr>
        <w:t>s</w:t>
      </w:r>
      <w:r w:rsidR="004F7DDB" w:rsidRPr="00F508E9">
        <w:rPr>
          <w:rFonts w:ascii="Arial" w:hAnsi="Arial" w:cs="Arial"/>
          <w:sz w:val="24"/>
          <w:szCs w:val="24"/>
          <w:lang w:val="en-GB"/>
        </w:rPr>
        <w:t xml:space="preserve"> for smallholder farmers </w:t>
      </w:r>
      <w:r w:rsidR="004618BF" w:rsidRPr="00E66B42">
        <w:rPr>
          <w:rFonts w:ascii="Arial" w:hAnsi="Arial" w:cs="Arial"/>
          <w:sz w:val="24"/>
          <w:szCs w:val="24"/>
          <w:lang w:val="en-GB"/>
        </w:rPr>
        <w:t>are</w:t>
      </w:r>
      <w:r w:rsidR="004F7DDB" w:rsidRPr="00F508E9">
        <w:rPr>
          <w:rFonts w:ascii="Arial" w:hAnsi="Arial" w:cs="Arial"/>
          <w:sz w:val="24"/>
          <w:szCs w:val="24"/>
          <w:lang w:val="en-GB"/>
        </w:rPr>
        <w:t xml:space="preserve"> easy when the farm size is small especially during the time of disasters </w:t>
      </w:r>
      <w:r w:rsidR="004F7DDB" w:rsidRPr="00F508E9">
        <w:rPr>
          <w:rFonts w:ascii="Arial" w:hAnsi="Arial" w:cs="Arial"/>
          <w:color w:val="000000" w:themeColor="text1"/>
          <w:sz w:val="24"/>
          <w:szCs w:val="24"/>
          <w:lang w:val="en-GB"/>
        </w:rPr>
        <w:t xml:space="preserve">(Fafchamps, 2000).   </w:t>
      </w:r>
    </w:p>
    <w:p w:rsidR="009B74F8" w:rsidRPr="00F508E9" w:rsidRDefault="009B74F8" w:rsidP="00F508E9">
      <w:pPr>
        <w:spacing w:before="120" w:after="120"/>
        <w:jc w:val="center"/>
        <w:rPr>
          <w:rFonts w:ascii="Arial" w:hAnsi="Arial" w:cs="Arial"/>
          <w:b/>
          <w:i/>
          <w:sz w:val="24"/>
          <w:szCs w:val="24"/>
          <w:lang w:val="en-GB"/>
        </w:rPr>
      </w:pPr>
      <w:r w:rsidRPr="00F508E9">
        <w:rPr>
          <w:rFonts w:ascii="Arial" w:hAnsi="Arial" w:cs="Arial"/>
          <w:noProof/>
          <w:sz w:val="24"/>
          <w:szCs w:val="24"/>
          <w:lang w:eastAsia="en-ZA"/>
        </w:rPr>
        <w:drawing>
          <wp:inline distT="0" distB="0" distL="0" distR="0" wp14:anchorId="52EAE97E" wp14:editId="30AE69D5">
            <wp:extent cx="5731510" cy="3740150"/>
            <wp:effectExtent l="0" t="0" r="2540" b="1270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33D8D" w:rsidRPr="00BA7DE9" w:rsidRDefault="0069130D" w:rsidP="00090B97">
      <w:pPr>
        <w:keepNext/>
        <w:spacing w:before="120" w:after="120"/>
        <w:jc w:val="both"/>
        <w:rPr>
          <w:rFonts w:ascii="Arial" w:hAnsi="Arial" w:cs="Arial"/>
          <w:b/>
          <w:sz w:val="24"/>
          <w:szCs w:val="24"/>
          <w:lang w:val="en-GB"/>
        </w:rPr>
      </w:pPr>
      <w:bookmarkStart w:id="170" w:name="_Toc509420746"/>
      <w:r w:rsidRPr="0069130D">
        <w:rPr>
          <w:rFonts w:ascii="Arial" w:hAnsi="Arial" w:cs="Arial"/>
          <w:b/>
          <w:sz w:val="24"/>
          <w:szCs w:val="24"/>
        </w:rPr>
        <w:lastRenderedPageBreak/>
        <w:t xml:space="preserve">FIGURE </w:t>
      </w:r>
      <w:r w:rsidR="00757A5F">
        <w:rPr>
          <w:rFonts w:ascii="Arial" w:hAnsi="Arial" w:cs="Arial"/>
          <w:b/>
          <w:sz w:val="24"/>
          <w:szCs w:val="24"/>
        </w:rPr>
        <w:fldChar w:fldCharType="begin"/>
      </w:r>
      <w:r w:rsidR="00757A5F">
        <w:rPr>
          <w:rFonts w:ascii="Arial" w:hAnsi="Arial" w:cs="Arial"/>
          <w:b/>
          <w:sz w:val="24"/>
          <w:szCs w:val="24"/>
        </w:rPr>
        <w:instrText xml:space="preserve"> SEQ Figure \* ARABIC </w:instrText>
      </w:r>
      <w:r w:rsidR="00757A5F">
        <w:rPr>
          <w:rFonts w:ascii="Arial" w:hAnsi="Arial" w:cs="Arial"/>
          <w:b/>
          <w:sz w:val="24"/>
          <w:szCs w:val="24"/>
        </w:rPr>
        <w:fldChar w:fldCharType="separate"/>
      </w:r>
      <w:r w:rsidR="00757A5F">
        <w:rPr>
          <w:rFonts w:ascii="Arial" w:hAnsi="Arial" w:cs="Arial"/>
          <w:b/>
          <w:noProof/>
          <w:sz w:val="24"/>
          <w:szCs w:val="24"/>
        </w:rPr>
        <w:t>17</w:t>
      </w:r>
      <w:r w:rsidR="00757A5F">
        <w:rPr>
          <w:rFonts w:ascii="Arial" w:hAnsi="Arial" w:cs="Arial"/>
          <w:b/>
          <w:sz w:val="24"/>
          <w:szCs w:val="24"/>
        </w:rPr>
        <w:fldChar w:fldCharType="end"/>
      </w:r>
      <w:r w:rsidRPr="0069130D">
        <w:rPr>
          <w:rFonts w:ascii="Arial" w:hAnsi="Arial" w:cs="Arial"/>
          <w:b/>
          <w:sz w:val="24"/>
          <w:szCs w:val="24"/>
        </w:rPr>
        <w:t>.</w:t>
      </w:r>
      <w:r w:rsidRPr="00BA7DE9">
        <w:rPr>
          <w:rFonts w:ascii="Arial" w:hAnsi="Arial" w:cs="Arial"/>
          <w:sz w:val="24"/>
          <w:szCs w:val="24"/>
        </w:rPr>
        <w:t xml:space="preserve"> </w:t>
      </w:r>
      <w:r w:rsidR="00090B97" w:rsidRPr="00BA7DE9">
        <w:rPr>
          <w:rFonts w:ascii="Arial" w:hAnsi="Arial" w:cs="Arial"/>
          <w:sz w:val="24"/>
          <w:szCs w:val="24"/>
        </w:rPr>
        <w:t>Preferred organisational form to access government business</w:t>
      </w:r>
      <w:bookmarkEnd w:id="170"/>
    </w:p>
    <w:p w:rsidR="00E75201" w:rsidRPr="00F508E9" w:rsidRDefault="00E75201" w:rsidP="00F508E9">
      <w:pPr>
        <w:pStyle w:val="NoSpacing"/>
        <w:jc w:val="both"/>
        <w:rPr>
          <w:rFonts w:ascii="Arial" w:hAnsi="Arial" w:cs="Arial"/>
          <w:sz w:val="24"/>
          <w:szCs w:val="24"/>
          <w:lang w:val="en-GB"/>
        </w:rPr>
      </w:pPr>
    </w:p>
    <w:p w:rsidR="004F7DDB" w:rsidRPr="00F508E9" w:rsidRDefault="00E75201" w:rsidP="00A77AB2">
      <w:pPr>
        <w:pStyle w:val="Heading2"/>
      </w:pPr>
      <w:bookmarkStart w:id="171" w:name="_Toc499551270"/>
      <w:bookmarkStart w:id="172" w:name="_Toc499730505"/>
      <w:r w:rsidRPr="00F508E9">
        <w:t>4.</w:t>
      </w:r>
      <w:r w:rsidR="00B53A23" w:rsidRPr="00F508E9">
        <w:t>5.</w:t>
      </w:r>
      <w:r w:rsidRPr="00F508E9">
        <w:t>2</w:t>
      </w:r>
      <w:r w:rsidRPr="00F508E9">
        <w:tab/>
      </w:r>
      <w:r w:rsidR="004F7DDB" w:rsidRPr="00F508E9">
        <w:t>Basis for the preferred method of engagement</w:t>
      </w:r>
      <w:bookmarkEnd w:id="171"/>
      <w:bookmarkEnd w:id="172"/>
      <w:r w:rsidR="004F7DDB" w:rsidRPr="00F508E9">
        <w:t xml:space="preserve"> </w:t>
      </w:r>
    </w:p>
    <w:p w:rsidR="004F7DDB" w:rsidRPr="00F508E9" w:rsidRDefault="004F7DDB">
      <w:pPr>
        <w:spacing w:before="120" w:after="120"/>
        <w:jc w:val="both"/>
        <w:rPr>
          <w:rFonts w:ascii="Arial" w:hAnsi="Arial" w:cs="Arial"/>
          <w:sz w:val="24"/>
          <w:szCs w:val="24"/>
          <w:lang w:val="en-GB"/>
        </w:rPr>
      </w:pPr>
      <w:r w:rsidRPr="00F508E9">
        <w:rPr>
          <w:rFonts w:ascii="Arial" w:hAnsi="Arial" w:cs="Arial"/>
          <w:sz w:val="24"/>
          <w:szCs w:val="24"/>
          <w:lang w:val="en-GB"/>
        </w:rPr>
        <w:t xml:space="preserve">When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were asked </w:t>
      </w:r>
      <w:r w:rsidR="004618BF" w:rsidRPr="00E66B42">
        <w:rPr>
          <w:rFonts w:ascii="Arial" w:hAnsi="Arial" w:cs="Arial"/>
          <w:sz w:val="24"/>
          <w:szCs w:val="24"/>
          <w:lang w:val="en-GB"/>
        </w:rPr>
        <w:t>about</w:t>
      </w:r>
      <w:r w:rsidRPr="00F508E9">
        <w:rPr>
          <w:rFonts w:ascii="Arial" w:hAnsi="Arial" w:cs="Arial"/>
          <w:sz w:val="24"/>
          <w:szCs w:val="24"/>
          <w:lang w:val="en-GB"/>
        </w:rPr>
        <w:t xml:space="preserve"> the basis for their preferred method of engagement</w:t>
      </w:r>
      <w:r w:rsidR="004618BF" w:rsidRPr="00E66B42">
        <w:rPr>
          <w:rFonts w:ascii="Arial" w:hAnsi="Arial" w:cs="Arial"/>
          <w:sz w:val="24"/>
          <w:szCs w:val="24"/>
          <w:lang w:val="en-GB"/>
        </w:rPr>
        <w:t xml:space="preserve"> with government</w:t>
      </w:r>
      <w:r w:rsidRPr="00F508E9">
        <w:rPr>
          <w:rFonts w:ascii="Arial" w:hAnsi="Arial" w:cs="Arial"/>
          <w:sz w:val="24"/>
          <w:szCs w:val="24"/>
          <w:lang w:val="en-GB"/>
        </w:rPr>
        <w:t xml:space="preserve">, </w:t>
      </w:r>
      <w:r w:rsidR="004618BF" w:rsidRPr="00E66B42">
        <w:rPr>
          <w:rFonts w:ascii="Arial" w:hAnsi="Arial" w:cs="Arial"/>
          <w:sz w:val="24"/>
          <w:szCs w:val="24"/>
          <w:lang w:val="en-GB"/>
        </w:rPr>
        <w:t xml:space="preserve">40% </w:t>
      </w:r>
      <w:r w:rsidRPr="00F508E9">
        <w:rPr>
          <w:rFonts w:ascii="Arial" w:hAnsi="Arial" w:cs="Arial"/>
          <w:sz w:val="24"/>
          <w:szCs w:val="24"/>
          <w:lang w:val="en-GB"/>
        </w:rPr>
        <w:t xml:space="preserve">cite transportation as the main reason for choosing </w:t>
      </w:r>
      <w:r w:rsidR="004618BF" w:rsidRPr="00E66B42">
        <w:rPr>
          <w:rFonts w:ascii="Arial" w:hAnsi="Arial" w:cs="Arial"/>
          <w:sz w:val="24"/>
          <w:szCs w:val="24"/>
          <w:lang w:val="en-GB"/>
        </w:rPr>
        <w:t xml:space="preserve">a </w:t>
      </w:r>
      <w:r w:rsidRPr="00F508E9">
        <w:rPr>
          <w:rFonts w:ascii="Arial" w:hAnsi="Arial" w:cs="Arial"/>
          <w:sz w:val="24"/>
          <w:szCs w:val="24"/>
          <w:lang w:val="en-GB"/>
        </w:rPr>
        <w:t xml:space="preserve">particular mechanism of engagement. </w:t>
      </w:r>
      <w:r w:rsidR="004618BF" w:rsidRPr="00E66B42">
        <w:rPr>
          <w:rFonts w:ascii="Arial" w:hAnsi="Arial" w:cs="Arial"/>
          <w:sz w:val="24"/>
          <w:szCs w:val="24"/>
          <w:lang w:val="en-GB"/>
        </w:rPr>
        <w:t>L</w:t>
      </w:r>
      <w:r w:rsidRPr="00F508E9">
        <w:rPr>
          <w:rFonts w:ascii="Arial" w:hAnsi="Arial" w:cs="Arial"/>
          <w:sz w:val="24"/>
          <w:szCs w:val="24"/>
          <w:lang w:val="en-GB"/>
        </w:rPr>
        <w:t xml:space="preserve">ess than </w:t>
      </w:r>
      <w:r w:rsidR="004618BF" w:rsidRPr="00E66B42">
        <w:rPr>
          <w:rFonts w:ascii="Arial" w:hAnsi="Arial" w:cs="Arial"/>
          <w:sz w:val="24"/>
          <w:szCs w:val="24"/>
          <w:lang w:val="en-GB"/>
        </w:rPr>
        <w:t>1%</w:t>
      </w:r>
      <w:r w:rsidRPr="00F508E9">
        <w:rPr>
          <w:rFonts w:ascii="Arial" w:hAnsi="Arial" w:cs="Arial"/>
          <w:sz w:val="24"/>
          <w:szCs w:val="24"/>
          <w:lang w:val="en-GB"/>
        </w:rPr>
        <w:t xml:space="preserve"> cite </w:t>
      </w:r>
      <w:r w:rsidR="004618BF" w:rsidRPr="00E66B42">
        <w:rPr>
          <w:rFonts w:ascii="Arial" w:hAnsi="Arial" w:cs="Arial"/>
          <w:sz w:val="24"/>
          <w:szCs w:val="24"/>
          <w:lang w:val="en-GB"/>
        </w:rPr>
        <w:t xml:space="preserve">government being an </w:t>
      </w:r>
      <w:r w:rsidRPr="00F508E9">
        <w:rPr>
          <w:rFonts w:ascii="Arial" w:hAnsi="Arial" w:cs="Arial"/>
          <w:sz w:val="24"/>
          <w:szCs w:val="24"/>
          <w:lang w:val="en-GB"/>
        </w:rPr>
        <w:t>unrestricting and unfussy market as their reason for the</w:t>
      </w:r>
      <w:r w:rsidR="004618BF" w:rsidRPr="00E66B42">
        <w:rPr>
          <w:rFonts w:ascii="Arial" w:hAnsi="Arial" w:cs="Arial"/>
          <w:sz w:val="24"/>
          <w:szCs w:val="24"/>
          <w:lang w:val="en-GB"/>
        </w:rPr>
        <w:t>ir</w:t>
      </w:r>
      <w:r w:rsidRPr="00F508E9">
        <w:rPr>
          <w:rFonts w:ascii="Arial" w:hAnsi="Arial" w:cs="Arial"/>
          <w:sz w:val="24"/>
          <w:szCs w:val="24"/>
          <w:lang w:val="en-GB"/>
        </w:rPr>
        <w:t xml:space="preserve"> preferred mechanism of engagement </w:t>
      </w:r>
      <w:r w:rsidR="004618BF" w:rsidRPr="00E66B42">
        <w:rPr>
          <w:rFonts w:ascii="Arial" w:hAnsi="Arial" w:cs="Arial"/>
          <w:sz w:val="24"/>
          <w:szCs w:val="24"/>
          <w:lang w:val="en-GB"/>
        </w:rPr>
        <w:t>with</w:t>
      </w:r>
      <w:r w:rsidRPr="00F508E9">
        <w:rPr>
          <w:rFonts w:ascii="Arial" w:hAnsi="Arial" w:cs="Arial"/>
          <w:sz w:val="24"/>
          <w:szCs w:val="24"/>
          <w:lang w:val="en-GB"/>
        </w:rPr>
        <w:t xml:space="preserve"> the government market.  </w:t>
      </w:r>
    </w:p>
    <w:p w:rsidR="004F7DDB" w:rsidRPr="00F508E9" w:rsidRDefault="004F7DDB" w:rsidP="00F508E9">
      <w:pPr>
        <w:spacing w:before="120" w:after="120"/>
        <w:jc w:val="center"/>
        <w:rPr>
          <w:rFonts w:ascii="Arial" w:hAnsi="Arial" w:cs="Arial"/>
          <w:sz w:val="24"/>
          <w:szCs w:val="24"/>
          <w:lang w:val="en-GB"/>
        </w:rPr>
      </w:pPr>
      <w:r w:rsidRPr="00F508E9">
        <w:rPr>
          <w:rFonts w:ascii="Arial" w:hAnsi="Arial" w:cs="Arial"/>
          <w:noProof/>
          <w:sz w:val="24"/>
          <w:szCs w:val="24"/>
          <w:lang w:eastAsia="en-ZA"/>
        </w:rPr>
        <w:lastRenderedPageBreak/>
        <w:drawing>
          <wp:inline distT="0" distB="0" distL="0" distR="0" wp14:anchorId="5DC10D8A" wp14:editId="52315799">
            <wp:extent cx="5905500" cy="3730625"/>
            <wp:effectExtent l="0" t="0" r="0" b="3175"/>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F7DDB" w:rsidRPr="0069130D" w:rsidRDefault="0069130D" w:rsidP="00090B97">
      <w:pPr>
        <w:pStyle w:val="Caption"/>
        <w:rPr>
          <w:rFonts w:ascii="Arial" w:hAnsi="Arial" w:cs="Arial"/>
          <w:i w:val="0"/>
          <w:color w:val="auto"/>
          <w:sz w:val="24"/>
          <w:szCs w:val="24"/>
          <w:lang w:val="en-GB"/>
        </w:rPr>
      </w:pPr>
      <w:bookmarkStart w:id="173" w:name="_Toc509420747"/>
      <w:r w:rsidRPr="0069130D">
        <w:rPr>
          <w:rFonts w:ascii="Arial" w:hAnsi="Arial" w:cs="Arial"/>
          <w:b/>
          <w:i w:val="0"/>
          <w:color w:val="auto"/>
          <w:sz w:val="24"/>
          <w:szCs w:val="24"/>
        </w:rPr>
        <w:t xml:space="preserve">FIGURE </w:t>
      </w:r>
      <w:r w:rsidR="00757A5F">
        <w:rPr>
          <w:rFonts w:ascii="Arial" w:hAnsi="Arial" w:cs="Arial"/>
          <w:b/>
          <w:i w:val="0"/>
          <w:color w:val="auto"/>
          <w:sz w:val="24"/>
          <w:szCs w:val="24"/>
        </w:rPr>
        <w:fldChar w:fldCharType="begin"/>
      </w:r>
      <w:r w:rsidR="00757A5F">
        <w:rPr>
          <w:rFonts w:ascii="Arial" w:hAnsi="Arial" w:cs="Arial"/>
          <w:b/>
          <w:i w:val="0"/>
          <w:color w:val="auto"/>
          <w:sz w:val="24"/>
          <w:szCs w:val="24"/>
        </w:rPr>
        <w:instrText xml:space="preserve"> SEQ Figure \* ARABIC </w:instrText>
      </w:r>
      <w:r w:rsidR="00757A5F">
        <w:rPr>
          <w:rFonts w:ascii="Arial" w:hAnsi="Arial" w:cs="Arial"/>
          <w:b/>
          <w:i w:val="0"/>
          <w:color w:val="auto"/>
          <w:sz w:val="24"/>
          <w:szCs w:val="24"/>
        </w:rPr>
        <w:fldChar w:fldCharType="separate"/>
      </w:r>
      <w:r w:rsidR="00757A5F">
        <w:rPr>
          <w:rFonts w:ascii="Arial" w:hAnsi="Arial" w:cs="Arial"/>
          <w:b/>
          <w:i w:val="0"/>
          <w:noProof/>
          <w:color w:val="auto"/>
          <w:sz w:val="24"/>
          <w:szCs w:val="24"/>
        </w:rPr>
        <w:t>18</w:t>
      </w:r>
      <w:r w:rsidR="00757A5F">
        <w:rPr>
          <w:rFonts w:ascii="Arial" w:hAnsi="Arial" w:cs="Arial"/>
          <w:b/>
          <w:i w:val="0"/>
          <w:color w:val="auto"/>
          <w:sz w:val="24"/>
          <w:szCs w:val="24"/>
        </w:rPr>
        <w:fldChar w:fldCharType="end"/>
      </w:r>
      <w:r w:rsidRPr="0069130D">
        <w:rPr>
          <w:rFonts w:ascii="Arial" w:hAnsi="Arial" w:cs="Arial"/>
          <w:b/>
          <w:i w:val="0"/>
          <w:color w:val="auto"/>
          <w:sz w:val="24"/>
          <w:szCs w:val="24"/>
        </w:rPr>
        <w:t>.</w:t>
      </w:r>
      <w:r w:rsidRPr="0069130D">
        <w:rPr>
          <w:rFonts w:ascii="Arial" w:hAnsi="Arial" w:cs="Arial"/>
          <w:i w:val="0"/>
          <w:color w:val="auto"/>
          <w:sz w:val="24"/>
          <w:szCs w:val="24"/>
        </w:rPr>
        <w:t xml:space="preserve"> </w:t>
      </w:r>
      <w:r w:rsidR="00090B97" w:rsidRPr="0069130D">
        <w:rPr>
          <w:rFonts w:ascii="Arial" w:hAnsi="Arial" w:cs="Arial"/>
          <w:i w:val="0"/>
          <w:color w:val="auto"/>
          <w:sz w:val="24"/>
          <w:szCs w:val="24"/>
        </w:rPr>
        <w:t>Basis for the preferred method of engagement</w:t>
      </w:r>
      <w:bookmarkEnd w:id="173"/>
    </w:p>
    <w:p w:rsidR="004F7DDB" w:rsidRPr="00F508E9" w:rsidRDefault="00E75201" w:rsidP="00A77AB2">
      <w:pPr>
        <w:pStyle w:val="Heading2"/>
      </w:pPr>
      <w:bookmarkStart w:id="174" w:name="_Toc499551271"/>
      <w:bookmarkStart w:id="175" w:name="_Toc499730506"/>
      <w:r w:rsidRPr="00F508E9">
        <w:t>4.</w:t>
      </w:r>
      <w:r w:rsidR="00B53A23" w:rsidRPr="00F508E9">
        <w:t>5.3</w:t>
      </w:r>
      <w:r w:rsidRPr="00F508E9">
        <w:tab/>
      </w:r>
      <w:r w:rsidR="004618BF" w:rsidRPr="00E66B42">
        <w:t>I</w:t>
      </w:r>
      <w:r w:rsidR="004F7DDB" w:rsidRPr="00F508E9">
        <w:t>mportan</w:t>
      </w:r>
      <w:r w:rsidR="004618BF" w:rsidRPr="00E66B42">
        <w:t xml:space="preserve">ce of </w:t>
      </w:r>
      <w:r w:rsidR="004F7DDB" w:rsidRPr="00F508E9">
        <w:t>choice of engagement</w:t>
      </w:r>
      <w:bookmarkEnd w:id="174"/>
      <w:bookmarkEnd w:id="175"/>
    </w:p>
    <w:p w:rsidR="004F7DDB" w:rsidRPr="00F508E9" w:rsidRDefault="004F7DDB">
      <w:pPr>
        <w:autoSpaceDE w:val="0"/>
        <w:autoSpaceDN w:val="0"/>
        <w:adjustRightInd w:val="0"/>
        <w:jc w:val="both"/>
        <w:rPr>
          <w:rFonts w:ascii="Arial" w:hAnsi="Arial" w:cs="Arial"/>
          <w:sz w:val="24"/>
          <w:szCs w:val="24"/>
          <w:lang w:val="en-GB"/>
        </w:rPr>
      </w:pPr>
      <w:r w:rsidRPr="00F508E9">
        <w:rPr>
          <w:rFonts w:ascii="Arial" w:hAnsi="Arial" w:cs="Arial"/>
          <w:sz w:val="24"/>
          <w:szCs w:val="24"/>
          <w:lang w:val="en-GB"/>
        </w:rPr>
        <w:t xml:space="preserve">The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who want to </w:t>
      </w:r>
      <w:r w:rsidR="004618BF" w:rsidRPr="00E66B42">
        <w:rPr>
          <w:rFonts w:ascii="Arial" w:hAnsi="Arial" w:cs="Arial"/>
          <w:sz w:val="24"/>
          <w:szCs w:val="24"/>
          <w:lang w:val="en-GB"/>
        </w:rPr>
        <w:t>access the</w:t>
      </w:r>
      <w:r w:rsidRPr="00F508E9">
        <w:rPr>
          <w:rFonts w:ascii="Arial" w:hAnsi="Arial" w:cs="Arial"/>
          <w:sz w:val="24"/>
          <w:szCs w:val="24"/>
          <w:lang w:val="en-GB"/>
        </w:rPr>
        <w:t xml:space="preserve"> government market indicate that they would want to do so as a result of the phenomenal buying power of government</w:t>
      </w:r>
      <w:r w:rsidR="004618BF" w:rsidRPr="00E66B42">
        <w:rPr>
          <w:rFonts w:ascii="Arial" w:hAnsi="Arial" w:cs="Arial"/>
          <w:sz w:val="24"/>
          <w:szCs w:val="24"/>
          <w:lang w:val="en-GB"/>
        </w:rPr>
        <w:t>,</w:t>
      </w:r>
      <w:r w:rsidRPr="00F508E9">
        <w:rPr>
          <w:rFonts w:ascii="Arial" w:hAnsi="Arial" w:cs="Arial"/>
          <w:sz w:val="24"/>
          <w:szCs w:val="24"/>
          <w:lang w:val="en-GB"/>
        </w:rPr>
        <w:t xml:space="preserve"> which makes the market attractive to smallholder farmers to be able to sell their produce. Furthermore</w:t>
      </w:r>
      <w:r w:rsidR="00933D8D" w:rsidRPr="00F508E9">
        <w:rPr>
          <w:rFonts w:ascii="Arial" w:hAnsi="Arial" w:cs="Arial"/>
          <w:sz w:val="24"/>
          <w:szCs w:val="24"/>
          <w:lang w:val="en-GB"/>
        </w:rPr>
        <w:t>,</w:t>
      </w:r>
      <w:r w:rsidRPr="00F508E9">
        <w:rPr>
          <w:rFonts w:ascii="Arial" w:hAnsi="Arial" w:cs="Arial"/>
          <w:sz w:val="24"/>
          <w:szCs w:val="24"/>
          <w:lang w:val="en-GB"/>
        </w:rPr>
        <w:t xml:space="preserve"> the government market provides a structured demand for the farmers</w:t>
      </w:r>
      <w:r w:rsidR="004618BF" w:rsidRPr="00E66B42">
        <w:rPr>
          <w:rFonts w:ascii="Arial" w:hAnsi="Arial" w:cs="Arial"/>
          <w:sz w:val="24"/>
          <w:szCs w:val="24"/>
          <w:lang w:val="en-GB"/>
        </w:rPr>
        <w:t>,</w:t>
      </w:r>
      <w:r w:rsidRPr="00F508E9">
        <w:rPr>
          <w:rFonts w:ascii="Arial" w:hAnsi="Arial" w:cs="Arial"/>
          <w:sz w:val="24"/>
          <w:szCs w:val="24"/>
          <w:lang w:val="en-GB"/>
        </w:rPr>
        <w:t xml:space="preserve"> from </w:t>
      </w:r>
      <w:r w:rsidRPr="00F508E9">
        <w:rPr>
          <w:rFonts w:ascii="Arial" w:hAnsi="Arial" w:cs="Arial"/>
          <w:sz w:val="24"/>
          <w:szCs w:val="24"/>
          <w:lang w:val="en-GB"/>
        </w:rPr>
        <w:lastRenderedPageBreak/>
        <w:t xml:space="preserve">which aspiring smallholder farmers may derive benefit through </w:t>
      </w:r>
      <w:r w:rsidR="004618BF" w:rsidRPr="00E66B42">
        <w:rPr>
          <w:rFonts w:ascii="Arial" w:hAnsi="Arial" w:cs="Arial"/>
          <w:sz w:val="24"/>
          <w:szCs w:val="24"/>
          <w:lang w:val="en-GB"/>
        </w:rPr>
        <w:t>a</w:t>
      </w:r>
      <w:r w:rsidR="00506F5C" w:rsidRPr="00E66B42">
        <w:rPr>
          <w:rFonts w:ascii="Arial" w:hAnsi="Arial" w:cs="Arial"/>
          <w:sz w:val="24"/>
          <w:szCs w:val="24"/>
          <w:lang w:val="en-GB"/>
        </w:rPr>
        <w:t xml:space="preserve"> </w:t>
      </w:r>
      <w:r w:rsidRPr="00F508E9">
        <w:rPr>
          <w:rFonts w:ascii="Arial" w:hAnsi="Arial" w:cs="Arial"/>
          <w:sz w:val="24"/>
          <w:szCs w:val="24"/>
          <w:lang w:val="en-GB"/>
        </w:rPr>
        <w:t xml:space="preserve">procurement process that facilitates equal opportunities to participate directly as well as providing an empowering and enabling environment for smallholder farmers to invest in their farming enterprises and implement change in agriculture and processing activities.  </w:t>
      </w:r>
    </w:p>
    <w:p w:rsidR="004F7DDB" w:rsidRPr="00F508E9" w:rsidRDefault="004F7DDB">
      <w:pPr>
        <w:autoSpaceDE w:val="0"/>
        <w:autoSpaceDN w:val="0"/>
        <w:adjustRightInd w:val="0"/>
        <w:jc w:val="both"/>
        <w:rPr>
          <w:rFonts w:ascii="Arial" w:hAnsi="Arial" w:cs="Arial"/>
          <w:b/>
          <w:sz w:val="24"/>
          <w:szCs w:val="24"/>
          <w:lang w:val="en-GB"/>
        </w:rPr>
      </w:pPr>
    </w:p>
    <w:p w:rsidR="004618BF" w:rsidRPr="00E66B42" w:rsidRDefault="004618BF">
      <w:pPr>
        <w:rPr>
          <w:rFonts w:ascii="Arial" w:hAnsi="Arial" w:cs="Arial"/>
          <w:b/>
          <w:iCs/>
          <w:sz w:val="24"/>
          <w:szCs w:val="24"/>
          <w:lang w:val="en-GB"/>
        </w:rPr>
      </w:pPr>
      <w:r w:rsidRPr="00E66B42">
        <w:rPr>
          <w:rFonts w:ascii="Arial" w:hAnsi="Arial" w:cs="Arial"/>
          <w:b/>
          <w:iCs/>
          <w:sz w:val="24"/>
          <w:szCs w:val="24"/>
          <w:lang w:val="en-GB"/>
        </w:rPr>
        <w:br w:type="page"/>
      </w:r>
    </w:p>
    <w:p w:rsidR="00B53A23" w:rsidRPr="00F508E9" w:rsidRDefault="00B53A23" w:rsidP="00A77AB2">
      <w:pPr>
        <w:pStyle w:val="Heading2"/>
      </w:pPr>
      <w:bookmarkStart w:id="176" w:name="_Toc499551272"/>
      <w:bookmarkStart w:id="177" w:name="_Toc499730507"/>
      <w:r w:rsidRPr="00F508E9">
        <w:lastRenderedPageBreak/>
        <w:t>4.6</w:t>
      </w:r>
      <w:r w:rsidRPr="00F508E9">
        <w:tab/>
        <w:t>Challenges of smallholder farmers from accessing the existing government market</w:t>
      </w:r>
      <w:bookmarkEnd w:id="176"/>
      <w:bookmarkEnd w:id="177"/>
    </w:p>
    <w:p w:rsidR="00B53A23" w:rsidRPr="00F508E9" w:rsidRDefault="00B53A23">
      <w:pPr>
        <w:autoSpaceDE w:val="0"/>
        <w:autoSpaceDN w:val="0"/>
        <w:adjustRightInd w:val="0"/>
        <w:jc w:val="both"/>
        <w:rPr>
          <w:rFonts w:ascii="Arial" w:hAnsi="Arial" w:cs="Arial"/>
          <w:b/>
          <w:sz w:val="24"/>
          <w:szCs w:val="24"/>
          <w:lang w:val="en-GB"/>
        </w:rPr>
      </w:pPr>
    </w:p>
    <w:p w:rsidR="004F7DDB" w:rsidRPr="00F508E9" w:rsidRDefault="005F31C4" w:rsidP="00A77AB2">
      <w:pPr>
        <w:pStyle w:val="Heading2"/>
      </w:pPr>
      <w:bookmarkStart w:id="178" w:name="_Toc499551273"/>
      <w:bookmarkStart w:id="179" w:name="_Toc499730508"/>
      <w:r w:rsidRPr="00F508E9">
        <w:t>4.</w:t>
      </w:r>
      <w:r w:rsidR="00B53A23" w:rsidRPr="00F508E9">
        <w:t>6.1</w:t>
      </w:r>
      <w:r w:rsidRPr="00F508E9">
        <w:tab/>
      </w:r>
      <w:r w:rsidR="004F7DDB" w:rsidRPr="00F508E9">
        <w:t>Profitability of the farm</w:t>
      </w:r>
      <w:bookmarkEnd w:id="178"/>
      <w:bookmarkEnd w:id="179"/>
    </w:p>
    <w:p w:rsidR="004F7DDB" w:rsidRPr="00F508E9" w:rsidRDefault="004618BF">
      <w:pPr>
        <w:autoSpaceDE w:val="0"/>
        <w:autoSpaceDN w:val="0"/>
        <w:adjustRightInd w:val="0"/>
        <w:jc w:val="both"/>
        <w:rPr>
          <w:rFonts w:ascii="Arial" w:hAnsi="Arial" w:cs="Arial"/>
          <w:sz w:val="24"/>
          <w:szCs w:val="24"/>
          <w:lang w:val="en-GB"/>
        </w:rPr>
      </w:pPr>
      <w:r w:rsidRPr="00E66B42">
        <w:rPr>
          <w:rFonts w:ascii="Arial" w:hAnsi="Arial" w:cs="Arial"/>
          <w:sz w:val="24"/>
          <w:szCs w:val="24"/>
          <w:lang w:val="en-GB"/>
        </w:rPr>
        <w:t>P</w:t>
      </w:r>
      <w:r w:rsidR="00CD4DA0" w:rsidRPr="00E66B42">
        <w:rPr>
          <w:rFonts w:ascii="Arial" w:hAnsi="Arial" w:cs="Arial"/>
          <w:sz w:val="24"/>
          <w:szCs w:val="24"/>
          <w:lang w:val="en-GB"/>
        </w:rPr>
        <w:t>articipants</w:t>
      </w:r>
      <w:r w:rsidR="004F7DDB" w:rsidRPr="00F508E9">
        <w:rPr>
          <w:rFonts w:ascii="Arial" w:hAnsi="Arial" w:cs="Arial"/>
          <w:sz w:val="24"/>
          <w:szCs w:val="24"/>
          <w:lang w:val="en-GB"/>
        </w:rPr>
        <w:t xml:space="preserve"> were asked if their enterprises were profitable throughout the year. Profitability is the relative measure of the success or failure of the farming operation. There are two major factors about farm profitability; experiencing good crop growth and being close to the market </w:t>
      </w:r>
      <w:r w:rsidR="004F7DDB" w:rsidRPr="00F508E9">
        <w:rPr>
          <w:rFonts w:ascii="Arial" w:hAnsi="Arial" w:cs="Arial"/>
          <w:color w:val="000000" w:themeColor="text1"/>
          <w:sz w:val="24"/>
          <w:szCs w:val="24"/>
          <w:lang w:val="en-GB"/>
        </w:rPr>
        <w:t>(Khapayi and Celliers, 2016</w:t>
      </w:r>
      <w:r w:rsidR="004F7DDB" w:rsidRPr="00F508E9">
        <w:rPr>
          <w:rFonts w:ascii="Arial" w:hAnsi="Arial" w:cs="Arial"/>
          <w:sz w:val="24"/>
          <w:szCs w:val="24"/>
          <w:lang w:val="en-GB"/>
        </w:rPr>
        <w:t xml:space="preserve">). According to the results, </w:t>
      </w:r>
      <w:r w:rsidRPr="00E66B42">
        <w:rPr>
          <w:rFonts w:ascii="Arial" w:hAnsi="Arial" w:cs="Arial"/>
          <w:sz w:val="24"/>
          <w:szCs w:val="24"/>
          <w:lang w:val="en-GB"/>
        </w:rPr>
        <w:t>59%</w:t>
      </w:r>
      <w:r w:rsidR="004F7DDB" w:rsidRPr="00F508E9">
        <w:rPr>
          <w:rFonts w:ascii="Arial" w:hAnsi="Arial" w:cs="Arial"/>
          <w:sz w:val="24"/>
          <w:szCs w:val="24"/>
          <w:lang w:val="en-GB"/>
        </w:rPr>
        <w:t xml:space="preserve"> of the </w:t>
      </w:r>
      <w:r w:rsidR="00CD4DA0" w:rsidRPr="00E66B42">
        <w:rPr>
          <w:rFonts w:ascii="Arial" w:hAnsi="Arial" w:cs="Arial"/>
          <w:sz w:val="24"/>
          <w:szCs w:val="24"/>
          <w:lang w:val="en-GB"/>
        </w:rPr>
        <w:t>participants</w:t>
      </w:r>
      <w:r w:rsidR="004F7DDB" w:rsidRPr="00F508E9">
        <w:rPr>
          <w:rFonts w:ascii="Arial" w:hAnsi="Arial" w:cs="Arial"/>
          <w:sz w:val="24"/>
          <w:szCs w:val="24"/>
          <w:lang w:val="en-GB"/>
        </w:rPr>
        <w:t xml:space="preserve"> run farming operations that are profitable </w:t>
      </w:r>
      <w:r w:rsidRPr="00E66B42">
        <w:rPr>
          <w:rFonts w:ascii="Arial" w:hAnsi="Arial" w:cs="Arial"/>
          <w:sz w:val="24"/>
          <w:szCs w:val="24"/>
          <w:lang w:val="en-GB"/>
        </w:rPr>
        <w:t xml:space="preserve">throughout </w:t>
      </w:r>
      <w:r w:rsidR="004F7DDB" w:rsidRPr="00F508E9">
        <w:rPr>
          <w:rFonts w:ascii="Arial" w:hAnsi="Arial" w:cs="Arial"/>
          <w:sz w:val="24"/>
          <w:szCs w:val="24"/>
          <w:lang w:val="en-GB"/>
        </w:rPr>
        <w:t>the whole year</w:t>
      </w:r>
      <w:r w:rsidR="005F31C4" w:rsidRPr="00F508E9">
        <w:rPr>
          <w:rFonts w:ascii="Arial" w:hAnsi="Arial" w:cs="Arial"/>
          <w:sz w:val="24"/>
          <w:szCs w:val="24"/>
          <w:lang w:val="en-GB"/>
        </w:rPr>
        <w:t xml:space="preserve"> (Figure 1</w:t>
      </w:r>
      <w:r w:rsidRPr="00E66B42">
        <w:rPr>
          <w:rFonts w:ascii="Arial" w:hAnsi="Arial" w:cs="Arial"/>
          <w:sz w:val="24"/>
          <w:szCs w:val="24"/>
          <w:lang w:val="en-GB"/>
        </w:rPr>
        <w:t>8</w:t>
      </w:r>
      <w:r w:rsidR="005F31C4" w:rsidRPr="00F508E9">
        <w:rPr>
          <w:rFonts w:ascii="Arial" w:hAnsi="Arial" w:cs="Arial"/>
          <w:sz w:val="24"/>
          <w:szCs w:val="24"/>
          <w:lang w:val="en-GB"/>
        </w:rPr>
        <w:t>)</w:t>
      </w:r>
      <w:r w:rsidR="004F7DDB" w:rsidRPr="00F508E9">
        <w:rPr>
          <w:rFonts w:ascii="Arial" w:hAnsi="Arial" w:cs="Arial"/>
          <w:sz w:val="24"/>
          <w:szCs w:val="24"/>
          <w:lang w:val="en-GB"/>
        </w:rPr>
        <w:t>. It can be assumed therefore that th</w:t>
      </w:r>
      <w:r w:rsidRPr="00E66B42">
        <w:rPr>
          <w:rFonts w:ascii="Arial" w:hAnsi="Arial" w:cs="Arial"/>
          <w:sz w:val="24"/>
          <w:szCs w:val="24"/>
          <w:lang w:val="en-GB"/>
        </w:rPr>
        <w:t>ey</w:t>
      </w:r>
      <w:r w:rsidR="004F7DDB" w:rsidRPr="00F508E9">
        <w:rPr>
          <w:rFonts w:ascii="Arial" w:hAnsi="Arial" w:cs="Arial"/>
          <w:sz w:val="24"/>
          <w:szCs w:val="24"/>
          <w:lang w:val="en-GB"/>
        </w:rPr>
        <w:t xml:space="preserve"> either experience good crop growth or are close to the</w:t>
      </w:r>
      <w:r w:rsidRPr="00E66B42">
        <w:rPr>
          <w:rFonts w:ascii="Arial" w:hAnsi="Arial" w:cs="Arial"/>
          <w:sz w:val="24"/>
          <w:szCs w:val="24"/>
          <w:lang w:val="en-GB"/>
        </w:rPr>
        <w:t>ir</w:t>
      </w:r>
      <w:r w:rsidR="004F7DDB" w:rsidRPr="00F508E9">
        <w:rPr>
          <w:rFonts w:ascii="Arial" w:hAnsi="Arial" w:cs="Arial"/>
          <w:sz w:val="24"/>
          <w:szCs w:val="24"/>
          <w:lang w:val="en-GB"/>
        </w:rPr>
        <w:t xml:space="preserve"> market.   </w:t>
      </w:r>
    </w:p>
    <w:p w:rsidR="004F7DDB" w:rsidRPr="00F508E9" w:rsidRDefault="004F7DDB">
      <w:pPr>
        <w:autoSpaceDE w:val="0"/>
        <w:autoSpaceDN w:val="0"/>
        <w:adjustRightInd w:val="0"/>
        <w:jc w:val="both"/>
        <w:rPr>
          <w:rFonts w:ascii="Arial" w:hAnsi="Arial" w:cs="Arial"/>
          <w:sz w:val="24"/>
          <w:szCs w:val="24"/>
          <w:lang w:val="en-GB"/>
        </w:rPr>
      </w:pPr>
    </w:p>
    <w:p w:rsidR="006507B3" w:rsidRPr="00F508E9" w:rsidRDefault="006507B3" w:rsidP="00F508E9">
      <w:pPr>
        <w:autoSpaceDE w:val="0"/>
        <w:autoSpaceDN w:val="0"/>
        <w:adjustRightInd w:val="0"/>
        <w:jc w:val="center"/>
        <w:rPr>
          <w:rFonts w:ascii="Arial" w:hAnsi="Arial" w:cs="Arial"/>
          <w:sz w:val="24"/>
          <w:szCs w:val="24"/>
          <w:lang w:val="en-GB"/>
        </w:rPr>
      </w:pPr>
      <w:r w:rsidRPr="00F508E9">
        <w:rPr>
          <w:rFonts w:ascii="Arial" w:hAnsi="Arial" w:cs="Arial"/>
          <w:noProof/>
          <w:sz w:val="24"/>
          <w:szCs w:val="24"/>
          <w:lang w:eastAsia="en-ZA"/>
        </w:rPr>
        <w:lastRenderedPageBreak/>
        <w:drawing>
          <wp:inline distT="0" distB="0" distL="0" distR="0" wp14:anchorId="13D29B7C" wp14:editId="26785D34">
            <wp:extent cx="5731510" cy="3740150"/>
            <wp:effectExtent l="0" t="0" r="2540" b="127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F31C4" w:rsidRPr="0069130D" w:rsidRDefault="0069130D" w:rsidP="00090B97">
      <w:pPr>
        <w:pStyle w:val="Caption"/>
        <w:rPr>
          <w:rFonts w:ascii="Arial" w:hAnsi="Arial" w:cs="Arial"/>
          <w:b/>
          <w:i w:val="0"/>
          <w:color w:val="auto"/>
          <w:sz w:val="24"/>
          <w:szCs w:val="24"/>
          <w:lang w:val="en-GB"/>
        </w:rPr>
      </w:pPr>
      <w:bookmarkStart w:id="180" w:name="_Toc509420748"/>
      <w:r w:rsidRPr="0069130D">
        <w:rPr>
          <w:rFonts w:ascii="Arial" w:hAnsi="Arial" w:cs="Arial"/>
          <w:b/>
          <w:i w:val="0"/>
          <w:color w:val="auto"/>
          <w:sz w:val="24"/>
          <w:szCs w:val="24"/>
        </w:rPr>
        <w:t xml:space="preserve">FIGURE </w:t>
      </w:r>
      <w:r w:rsidR="00757A5F">
        <w:rPr>
          <w:rFonts w:ascii="Arial" w:hAnsi="Arial" w:cs="Arial"/>
          <w:b/>
          <w:i w:val="0"/>
          <w:color w:val="auto"/>
          <w:sz w:val="24"/>
          <w:szCs w:val="24"/>
        </w:rPr>
        <w:fldChar w:fldCharType="begin"/>
      </w:r>
      <w:r w:rsidR="00757A5F">
        <w:rPr>
          <w:rFonts w:ascii="Arial" w:hAnsi="Arial" w:cs="Arial"/>
          <w:b/>
          <w:i w:val="0"/>
          <w:color w:val="auto"/>
          <w:sz w:val="24"/>
          <w:szCs w:val="24"/>
        </w:rPr>
        <w:instrText xml:space="preserve"> SEQ Figure \* ARABIC </w:instrText>
      </w:r>
      <w:r w:rsidR="00757A5F">
        <w:rPr>
          <w:rFonts w:ascii="Arial" w:hAnsi="Arial" w:cs="Arial"/>
          <w:b/>
          <w:i w:val="0"/>
          <w:color w:val="auto"/>
          <w:sz w:val="24"/>
          <w:szCs w:val="24"/>
        </w:rPr>
        <w:fldChar w:fldCharType="separate"/>
      </w:r>
      <w:r w:rsidR="00757A5F">
        <w:rPr>
          <w:rFonts w:ascii="Arial" w:hAnsi="Arial" w:cs="Arial"/>
          <w:b/>
          <w:i w:val="0"/>
          <w:noProof/>
          <w:color w:val="auto"/>
          <w:sz w:val="24"/>
          <w:szCs w:val="24"/>
        </w:rPr>
        <w:t>19</w:t>
      </w:r>
      <w:r w:rsidR="00757A5F">
        <w:rPr>
          <w:rFonts w:ascii="Arial" w:hAnsi="Arial" w:cs="Arial"/>
          <w:b/>
          <w:i w:val="0"/>
          <w:color w:val="auto"/>
          <w:sz w:val="24"/>
          <w:szCs w:val="24"/>
        </w:rPr>
        <w:fldChar w:fldCharType="end"/>
      </w:r>
      <w:r w:rsidRPr="0069130D">
        <w:rPr>
          <w:rFonts w:ascii="Arial" w:hAnsi="Arial" w:cs="Arial"/>
          <w:b/>
          <w:i w:val="0"/>
          <w:color w:val="auto"/>
          <w:sz w:val="24"/>
          <w:szCs w:val="24"/>
        </w:rPr>
        <w:t>.</w:t>
      </w:r>
      <w:r w:rsidRPr="0069130D">
        <w:rPr>
          <w:rFonts w:ascii="Arial" w:hAnsi="Arial" w:cs="Arial"/>
          <w:i w:val="0"/>
          <w:color w:val="auto"/>
          <w:sz w:val="24"/>
          <w:szCs w:val="24"/>
        </w:rPr>
        <w:t xml:space="preserve"> </w:t>
      </w:r>
      <w:r w:rsidR="00090B97" w:rsidRPr="0069130D">
        <w:rPr>
          <w:rFonts w:ascii="Arial" w:hAnsi="Arial" w:cs="Arial"/>
          <w:i w:val="0"/>
          <w:color w:val="auto"/>
          <w:sz w:val="24"/>
          <w:szCs w:val="24"/>
        </w:rPr>
        <w:t>Profitability throughout the year</w:t>
      </w:r>
      <w:bookmarkEnd w:id="180"/>
    </w:p>
    <w:p w:rsidR="004F7DDB" w:rsidRPr="00F508E9" w:rsidRDefault="00BF61AA" w:rsidP="00A77AB2">
      <w:pPr>
        <w:pStyle w:val="Heading2"/>
      </w:pPr>
      <w:bookmarkStart w:id="181" w:name="_Toc499551274"/>
      <w:bookmarkStart w:id="182" w:name="_Toc499730509"/>
      <w:r w:rsidRPr="00F508E9">
        <w:t>4.</w:t>
      </w:r>
      <w:r w:rsidR="00B53A23" w:rsidRPr="00F508E9">
        <w:t>6.</w:t>
      </w:r>
      <w:r w:rsidRPr="00F508E9">
        <w:t>2</w:t>
      </w:r>
      <w:r w:rsidRPr="00F508E9">
        <w:tab/>
      </w:r>
      <w:r w:rsidR="004F7DDB" w:rsidRPr="00F508E9">
        <w:t>State of business over the last 24 months</w:t>
      </w:r>
      <w:bookmarkEnd w:id="181"/>
      <w:bookmarkEnd w:id="182"/>
    </w:p>
    <w:p w:rsidR="004F7DDB" w:rsidRPr="00F508E9" w:rsidRDefault="004F7DDB">
      <w:pPr>
        <w:autoSpaceDE w:val="0"/>
        <w:autoSpaceDN w:val="0"/>
        <w:adjustRightInd w:val="0"/>
        <w:jc w:val="both"/>
        <w:rPr>
          <w:rFonts w:ascii="Arial" w:hAnsi="Arial" w:cs="Arial"/>
          <w:sz w:val="24"/>
          <w:szCs w:val="24"/>
          <w:lang w:val="en-GB"/>
        </w:rPr>
      </w:pPr>
      <w:r w:rsidRPr="00F508E9">
        <w:rPr>
          <w:rFonts w:ascii="Arial" w:hAnsi="Arial" w:cs="Arial"/>
          <w:sz w:val="24"/>
          <w:szCs w:val="24"/>
          <w:lang w:val="en-GB"/>
        </w:rPr>
        <w:t xml:space="preserve">This question is essential in determining whether the </w:t>
      </w:r>
      <w:r w:rsidR="00A020C7" w:rsidRPr="00E66B42">
        <w:rPr>
          <w:rFonts w:ascii="Arial" w:hAnsi="Arial" w:cs="Arial"/>
          <w:sz w:val="24"/>
          <w:szCs w:val="24"/>
          <w:lang w:val="en-GB"/>
        </w:rPr>
        <w:t>farmers</w:t>
      </w:r>
      <w:r w:rsidRPr="00F508E9">
        <w:rPr>
          <w:rFonts w:ascii="Arial" w:hAnsi="Arial" w:cs="Arial"/>
          <w:sz w:val="24"/>
          <w:szCs w:val="24"/>
          <w:lang w:val="en-GB"/>
        </w:rPr>
        <w:t xml:space="preserve"> business </w:t>
      </w:r>
      <w:r w:rsidR="00A020C7" w:rsidRPr="00E66B42">
        <w:rPr>
          <w:rFonts w:ascii="Arial" w:hAnsi="Arial" w:cs="Arial"/>
          <w:sz w:val="24"/>
          <w:szCs w:val="24"/>
          <w:lang w:val="en-GB"/>
        </w:rPr>
        <w:t>wa</w:t>
      </w:r>
      <w:r w:rsidRPr="00F508E9">
        <w:rPr>
          <w:rFonts w:ascii="Arial" w:hAnsi="Arial" w:cs="Arial"/>
          <w:sz w:val="24"/>
          <w:szCs w:val="24"/>
          <w:lang w:val="en-GB"/>
        </w:rPr>
        <w:t>s in a positive or negative trajectory</w:t>
      </w:r>
      <w:r w:rsidR="00A020C7" w:rsidRPr="00E66B42">
        <w:rPr>
          <w:rFonts w:ascii="Arial" w:hAnsi="Arial" w:cs="Arial"/>
          <w:sz w:val="24"/>
          <w:szCs w:val="24"/>
          <w:lang w:val="en-GB"/>
        </w:rPr>
        <w:t xml:space="preserve"> in an effort</w:t>
      </w:r>
      <w:r w:rsidRPr="00F508E9">
        <w:rPr>
          <w:rFonts w:ascii="Arial" w:hAnsi="Arial" w:cs="Arial"/>
          <w:sz w:val="24"/>
          <w:szCs w:val="24"/>
          <w:lang w:val="en-GB"/>
        </w:rPr>
        <w:t xml:space="preserve"> to foretell the sustenance of a business over a long period of time. This is usually done through </w:t>
      </w:r>
      <w:r w:rsidR="00A020C7" w:rsidRPr="00E66B42">
        <w:rPr>
          <w:rFonts w:ascii="Arial" w:hAnsi="Arial" w:cs="Arial"/>
          <w:sz w:val="24"/>
          <w:szCs w:val="24"/>
          <w:lang w:val="en-GB"/>
        </w:rPr>
        <w:t xml:space="preserve">a </w:t>
      </w:r>
      <w:r w:rsidRPr="00F508E9">
        <w:rPr>
          <w:rFonts w:ascii="Arial" w:hAnsi="Arial" w:cs="Arial"/>
          <w:sz w:val="24"/>
          <w:szCs w:val="24"/>
          <w:lang w:val="en-GB"/>
        </w:rPr>
        <w:t xml:space="preserve">combination of assessment of both financial and operational metrics that benchmark the business performance and past </w:t>
      </w:r>
      <w:r w:rsidRPr="00F508E9">
        <w:rPr>
          <w:rFonts w:ascii="Arial" w:hAnsi="Arial" w:cs="Arial"/>
          <w:sz w:val="24"/>
          <w:szCs w:val="24"/>
          <w:lang w:val="en-GB"/>
        </w:rPr>
        <w:lastRenderedPageBreak/>
        <w:t xml:space="preserve">results. The results obtained </w:t>
      </w:r>
      <w:r w:rsidR="00A020C7" w:rsidRPr="00E66B42">
        <w:rPr>
          <w:rFonts w:ascii="Arial" w:hAnsi="Arial" w:cs="Arial"/>
          <w:sz w:val="24"/>
          <w:szCs w:val="24"/>
          <w:lang w:val="en-GB"/>
        </w:rPr>
        <w:t>show</w:t>
      </w:r>
      <w:r w:rsidRPr="00F508E9">
        <w:rPr>
          <w:rFonts w:ascii="Arial" w:hAnsi="Arial" w:cs="Arial"/>
          <w:sz w:val="24"/>
          <w:szCs w:val="24"/>
          <w:lang w:val="en-GB"/>
        </w:rPr>
        <w:t xml:space="preserve"> that </w:t>
      </w:r>
      <w:r w:rsidR="00A020C7" w:rsidRPr="00E66B42">
        <w:rPr>
          <w:rFonts w:ascii="Arial" w:hAnsi="Arial" w:cs="Arial"/>
          <w:sz w:val="24"/>
          <w:szCs w:val="24"/>
          <w:lang w:val="en-GB"/>
        </w:rPr>
        <w:t>33% feel</w:t>
      </w:r>
      <w:r w:rsidRPr="00F508E9">
        <w:rPr>
          <w:rFonts w:ascii="Arial" w:hAnsi="Arial" w:cs="Arial"/>
          <w:sz w:val="24"/>
          <w:szCs w:val="24"/>
          <w:lang w:val="en-GB"/>
        </w:rPr>
        <w:t xml:space="preserve"> their farming business remained the same over the past </w:t>
      </w:r>
      <w:r w:rsidR="00A020C7" w:rsidRPr="00E66B42">
        <w:rPr>
          <w:rFonts w:ascii="Arial" w:hAnsi="Arial" w:cs="Arial"/>
          <w:sz w:val="24"/>
          <w:szCs w:val="24"/>
          <w:lang w:val="en-GB"/>
        </w:rPr>
        <w:t>24</w:t>
      </w:r>
      <w:r w:rsidRPr="00F508E9">
        <w:rPr>
          <w:rFonts w:ascii="Arial" w:hAnsi="Arial" w:cs="Arial"/>
          <w:sz w:val="24"/>
          <w:szCs w:val="24"/>
          <w:lang w:val="en-GB"/>
        </w:rPr>
        <w:t xml:space="preserve"> months</w:t>
      </w:r>
      <w:r w:rsidR="00BF61AA" w:rsidRPr="00F508E9">
        <w:rPr>
          <w:rFonts w:ascii="Arial" w:hAnsi="Arial" w:cs="Arial"/>
          <w:sz w:val="24"/>
          <w:szCs w:val="24"/>
          <w:lang w:val="en-GB"/>
        </w:rPr>
        <w:t xml:space="preserve"> (Figure 1</w:t>
      </w:r>
      <w:r w:rsidR="00A020C7" w:rsidRPr="00E66B42">
        <w:rPr>
          <w:rFonts w:ascii="Arial" w:hAnsi="Arial" w:cs="Arial"/>
          <w:sz w:val="24"/>
          <w:szCs w:val="24"/>
          <w:lang w:val="en-GB"/>
        </w:rPr>
        <w:t>9</w:t>
      </w:r>
      <w:r w:rsidR="00BF61AA" w:rsidRPr="00F508E9">
        <w:rPr>
          <w:rFonts w:ascii="Arial" w:hAnsi="Arial" w:cs="Arial"/>
          <w:sz w:val="24"/>
          <w:szCs w:val="24"/>
          <w:lang w:val="en-GB"/>
        </w:rPr>
        <w:t>)</w:t>
      </w:r>
      <w:r w:rsidRPr="00F508E9">
        <w:rPr>
          <w:rFonts w:ascii="Arial" w:hAnsi="Arial" w:cs="Arial"/>
          <w:sz w:val="24"/>
          <w:szCs w:val="24"/>
          <w:lang w:val="en-GB"/>
        </w:rPr>
        <w:t>. Interestingly</w:t>
      </w:r>
      <w:r w:rsidR="00A020C7" w:rsidRPr="00E66B42">
        <w:rPr>
          <w:rFonts w:ascii="Arial" w:hAnsi="Arial" w:cs="Arial"/>
          <w:sz w:val="24"/>
          <w:szCs w:val="24"/>
          <w:lang w:val="en-GB"/>
        </w:rPr>
        <w:t>,</w:t>
      </w:r>
      <w:r w:rsidRPr="00F508E9">
        <w:rPr>
          <w:rFonts w:ascii="Arial" w:hAnsi="Arial" w:cs="Arial"/>
          <w:sz w:val="24"/>
          <w:szCs w:val="24"/>
          <w:lang w:val="en-GB"/>
        </w:rPr>
        <w:t xml:space="preserve"> the tally for businesses </w:t>
      </w:r>
      <w:r w:rsidR="00A020C7" w:rsidRPr="00E66B42">
        <w:rPr>
          <w:rFonts w:ascii="Arial" w:hAnsi="Arial" w:cs="Arial"/>
          <w:sz w:val="24"/>
          <w:szCs w:val="24"/>
          <w:lang w:val="en-GB"/>
        </w:rPr>
        <w:t xml:space="preserve">that </w:t>
      </w:r>
      <w:r w:rsidRPr="00F508E9">
        <w:rPr>
          <w:rFonts w:ascii="Arial" w:hAnsi="Arial" w:cs="Arial"/>
          <w:sz w:val="24"/>
          <w:szCs w:val="24"/>
          <w:lang w:val="en-GB"/>
        </w:rPr>
        <w:t>declined s</w:t>
      </w:r>
      <w:r w:rsidR="00A020C7" w:rsidRPr="00E66B42">
        <w:rPr>
          <w:rFonts w:ascii="Arial" w:hAnsi="Arial" w:cs="Arial"/>
          <w:sz w:val="24"/>
          <w:szCs w:val="24"/>
          <w:lang w:val="en-GB"/>
        </w:rPr>
        <w:t>ig</w:t>
      </w:r>
      <w:r w:rsidRPr="00F508E9">
        <w:rPr>
          <w:rFonts w:ascii="Arial" w:hAnsi="Arial" w:cs="Arial"/>
          <w:sz w:val="24"/>
          <w:szCs w:val="24"/>
          <w:lang w:val="en-GB"/>
        </w:rPr>
        <w:t>nificantly</w:t>
      </w:r>
      <w:r w:rsidR="00A020C7" w:rsidRPr="00E66B42">
        <w:rPr>
          <w:rFonts w:ascii="Arial" w:hAnsi="Arial" w:cs="Arial"/>
          <w:sz w:val="24"/>
          <w:szCs w:val="24"/>
          <w:lang w:val="en-GB"/>
        </w:rPr>
        <w:t xml:space="preserve"> (11.7%)</w:t>
      </w:r>
      <w:r w:rsidRPr="00F508E9">
        <w:rPr>
          <w:rFonts w:ascii="Arial" w:hAnsi="Arial" w:cs="Arial"/>
          <w:sz w:val="24"/>
          <w:szCs w:val="24"/>
          <w:lang w:val="en-GB"/>
        </w:rPr>
        <w:t xml:space="preserve"> and those whose businesses improved significantly </w:t>
      </w:r>
      <w:r w:rsidR="00A020C7" w:rsidRPr="00E66B42">
        <w:rPr>
          <w:rFonts w:ascii="Arial" w:hAnsi="Arial" w:cs="Arial"/>
          <w:sz w:val="24"/>
          <w:szCs w:val="24"/>
          <w:lang w:val="en-GB"/>
        </w:rPr>
        <w:t>(13.5%) a</w:t>
      </w:r>
      <w:r w:rsidRPr="00F508E9">
        <w:rPr>
          <w:rFonts w:ascii="Arial" w:hAnsi="Arial" w:cs="Arial"/>
          <w:sz w:val="24"/>
          <w:szCs w:val="24"/>
          <w:lang w:val="en-GB"/>
        </w:rPr>
        <w:t xml:space="preserve">re </w:t>
      </w:r>
      <w:r w:rsidR="00A020C7" w:rsidRPr="00E66B42">
        <w:rPr>
          <w:rFonts w:ascii="Arial" w:hAnsi="Arial" w:cs="Arial"/>
          <w:sz w:val="24"/>
          <w:szCs w:val="24"/>
          <w:lang w:val="en-GB"/>
        </w:rPr>
        <w:t>similar, with a slight</w:t>
      </w:r>
      <w:r w:rsidRPr="00F508E9">
        <w:rPr>
          <w:rFonts w:ascii="Arial" w:hAnsi="Arial" w:cs="Arial"/>
          <w:sz w:val="24"/>
          <w:szCs w:val="24"/>
          <w:lang w:val="en-GB"/>
        </w:rPr>
        <w:t xml:space="preserve"> </w:t>
      </w:r>
      <w:r w:rsidR="00A020C7" w:rsidRPr="00E66B42">
        <w:rPr>
          <w:rFonts w:ascii="Arial" w:hAnsi="Arial" w:cs="Arial"/>
          <w:sz w:val="24"/>
          <w:szCs w:val="24"/>
          <w:lang w:val="en-GB"/>
        </w:rPr>
        <w:t>tendency toward the positive.</w:t>
      </w:r>
      <w:r w:rsidRPr="00F508E9">
        <w:rPr>
          <w:rFonts w:ascii="Arial" w:hAnsi="Arial" w:cs="Arial"/>
          <w:sz w:val="24"/>
          <w:szCs w:val="24"/>
          <w:lang w:val="en-GB"/>
        </w:rPr>
        <w:t xml:space="preserve"> </w:t>
      </w:r>
    </w:p>
    <w:p w:rsidR="004F7DDB" w:rsidRPr="00F508E9" w:rsidRDefault="004F7DDB">
      <w:pPr>
        <w:autoSpaceDE w:val="0"/>
        <w:autoSpaceDN w:val="0"/>
        <w:adjustRightInd w:val="0"/>
        <w:jc w:val="both"/>
        <w:rPr>
          <w:rFonts w:ascii="Arial" w:hAnsi="Arial" w:cs="Arial"/>
          <w:sz w:val="24"/>
          <w:szCs w:val="24"/>
          <w:lang w:val="en-GB"/>
        </w:rPr>
      </w:pPr>
    </w:p>
    <w:p w:rsidR="004F7DDB" w:rsidRPr="00F508E9" w:rsidRDefault="004F7DDB">
      <w:pPr>
        <w:autoSpaceDE w:val="0"/>
        <w:autoSpaceDN w:val="0"/>
        <w:adjustRightInd w:val="0"/>
        <w:jc w:val="both"/>
        <w:rPr>
          <w:rFonts w:ascii="Arial" w:hAnsi="Arial" w:cs="Arial"/>
          <w:sz w:val="24"/>
          <w:szCs w:val="24"/>
          <w:lang w:val="en-GB"/>
        </w:rPr>
      </w:pPr>
      <w:r w:rsidRPr="00F508E9">
        <w:rPr>
          <w:rFonts w:ascii="Arial" w:hAnsi="Arial" w:cs="Arial"/>
          <w:sz w:val="24"/>
          <w:szCs w:val="24"/>
          <w:lang w:val="en-GB"/>
        </w:rPr>
        <w:t xml:space="preserve">The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who indicate that their farming business declined in the last </w:t>
      </w:r>
      <w:r w:rsidR="00A020C7" w:rsidRPr="00E66B42">
        <w:rPr>
          <w:rFonts w:ascii="Arial" w:hAnsi="Arial" w:cs="Arial"/>
          <w:sz w:val="24"/>
          <w:szCs w:val="24"/>
          <w:lang w:val="en-GB"/>
        </w:rPr>
        <w:t>24</w:t>
      </w:r>
      <w:r w:rsidRPr="00F508E9">
        <w:rPr>
          <w:rFonts w:ascii="Arial" w:hAnsi="Arial" w:cs="Arial"/>
          <w:sz w:val="24"/>
          <w:szCs w:val="24"/>
          <w:lang w:val="en-GB"/>
        </w:rPr>
        <w:t xml:space="preserve"> months attributed the cause to </w:t>
      </w:r>
      <w:r w:rsidR="00A020C7" w:rsidRPr="00E66B42">
        <w:rPr>
          <w:rFonts w:ascii="Arial" w:hAnsi="Arial" w:cs="Arial"/>
          <w:sz w:val="24"/>
          <w:szCs w:val="24"/>
          <w:lang w:val="en-GB"/>
        </w:rPr>
        <w:t xml:space="preserve">the </w:t>
      </w:r>
      <w:r w:rsidRPr="00F508E9">
        <w:rPr>
          <w:rFonts w:ascii="Arial" w:hAnsi="Arial" w:cs="Arial"/>
          <w:sz w:val="24"/>
          <w:szCs w:val="24"/>
          <w:lang w:val="en-GB"/>
        </w:rPr>
        <w:t>drought</w:t>
      </w:r>
      <w:r w:rsidR="00A020C7" w:rsidRPr="00E66B42">
        <w:rPr>
          <w:rFonts w:ascii="Arial" w:hAnsi="Arial" w:cs="Arial"/>
          <w:sz w:val="24"/>
          <w:szCs w:val="24"/>
          <w:lang w:val="en-GB"/>
        </w:rPr>
        <w:t>,</w:t>
      </w:r>
      <w:r w:rsidRPr="00F508E9">
        <w:rPr>
          <w:rFonts w:ascii="Arial" w:hAnsi="Arial" w:cs="Arial"/>
          <w:sz w:val="24"/>
          <w:szCs w:val="24"/>
          <w:lang w:val="en-GB"/>
        </w:rPr>
        <w:t xml:space="preserve"> whereas </w:t>
      </w:r>
      <w:r w:rsidR="00A020C7" w:rsidRPr="00E66B42">
        <w:rPr>
          <w:rFonts w:ascii="Arial" w:hAnsi="Arial" w:cs="Arial"/>
          <w:sz w:val="24"/>
          <w:szCs w:val="24"/>
          <w:lang w:val="en-GB"/>
        </w:rPr>
        <w:t xml:space="preserve">better </w:t>
      </w:r>
      <w:r w:rsidRPr="00F508E9">
        <w:rPr>
          <w:rFonts w:ascii="Arial" w:hAnsi="Arial" w:cs="Arial"/>
          <w:sz w:val="24"/>
          <w:szCs w:val="24"/>
          <w:lang w:val="en-GB"/>
        </w:rPr>
        <w:t xml:space="preserve">access to transport and equipment </w:t>
      </w:r>
      <w:r w:rsidR="00A020C7" w:rsidRPr="00E66B42">
        <w:rPr>
          <w:rFonts w:ascii="Arial" w:hAnsi="Arial" w:cs="Arial"/>
          <w:sz w:val="24"/>
          <w:szCs w:val="24"/>
          <w:lang w:val="en-GB"/>
        </w:rPr>
        <w:t>a</w:t>
      </w:r>
      <w:r w:rsidRPr="00F508E9">
        <w:rPr>
          <w:rFonts w:ascii="Arial" w:hAnsi="Arial" w:cs="Arial"/>
          <w:sz w:val="24"/>
          <w:szCs w:val="24"/>
          <w:lang w:val="en-GB"/>
        </w:rPr>
        <w:t xml:space="preserve">re the reasons attributed to farming operations having slightly improved or improved significantly. The Free State </w:t>
      </w:r>
      <w:r w:rsidR="00A020C7" w:rsidRPr="00E66B42">
        <w:rPr>
          <w:rFonts w:ascii="Arial" w:hAnsi="Arial" w:cs="Arial"/>
          <w:sz w:val="24"/>
          <w:szCs w:val="24"/>
          <w:lang w:val="en-GB"/>
        </w:rPr>
        <w:t>P</w:t>
      </w:r>
      <w:r w:rsidRPr="00F508E9">
        <w:rPr>
          <w:rFonts w:ascii="Arial" w:hAnsi="Arial" w:cs="Arial"/>
          <w:sz w:val="24"/>
          <w:szCs w:val="24"/>
          <w:lang w:val="en-GB"/>
        </w:rPr>
        <w:t>rovince has been experiencing a prolonged period without rain. For agriculture</w:t>
      </w:r>
      <w:r w:rsidR="00A020C7" w:rsidRPr="00E66B42">
        <w:rPr>
          <w:rFonts w:ascii="Arial" w:hAnsi="Arial" w:cs="Arial"/>
          <w:sz w:val="24"/>
          <w:szCs w:val="24"/>
          <w:lang w:val="en-GB"/>
        </w:rPr>
        <w:t>,</w:t>
      </w:r>
      <w:r w:rsidRPr="00F508E9">
        <w:rPr>
          <w:rFonts w:ascii="Arial" w:hAnsi="Arial" w:cs="Arial"/>
          <w:sz w:val="24"/>
          <w:szCs w:val="24"/>
          <w:lang w:val="en-GB"/>
        </w:rPr>
        <w:t xml:space="preserve"> this has resulted in diminished soil moisture content</w:t>
      </w:r>
      <w:r w:rsidR="00A020C7" w:rsidRPr="00E66B42">
        <w:rPr>
          <w:rFonts w:ascii="Arial" w:hAnsi="Arial" w:cs="Arial"/>
          <w:sz w:val="24"/>
          <w:szCs w:val="24"/>
          <w:lang w:val="en-GB"/>
        </w:rPr>
        <w:t>,</w:t>
      </w:r>
      <w:r w:rsidRPr="00F508E9">
        <w:rPr>
          <w:rFonts w:ascii="Arial" w:hAnsi="Arial" w:cs="Arial"/>
          <w:sz w:val="24"/>
          <w:szCs w:val="24"/>
          <w:lang w:val="en-GB"/>
        </w:rPr>
        <w:t xml:space="preserve"> which put farming operations under </w:t>
      </w:r>
      <w:r w:rsidR="00A020C7" w:rsidRPr="00E66B42">
        <w:rPr>
          <w:rFonts w:ascii="Arial" w:hAnsi="Arial" w:cs="Arial"/>
          <w:sz w:val="24"/>
          <w:szCs w:val="24"/>
          <w:lang w:val="en-GB"/>
        </w:rPr>
        <w:t xml:space="preserve">severe </w:t>
      </w:r>
      <w:r w:rsidRPr="00F508E9">
        <w:rPr>
          <w:rFonts w:ascii="Arial" w:hAnsi="Arial" w:cs="Arial"/>
          <w:sz w:val="24"/>
          <w:szCs w:val="24"/>
          <w:lang w:val="en-GB"/>
        </w:rPr>
        <w:t xml:space="preserve">pressure because crops </w:t>
      </w:r>
      <w:r w:rsidR="00A020C7" w:rsidRPr="00E66B42">
        <w:rPr>
          <w:rFonts w:ascii="Arial" w:hAnsi="Arial" w:cs="Arial"/>
          <w:sz w:val="24"/>
          <w:szCs w:val="24"/>
          <w:lang w:val="en-GB"/>
        </w:rPr>
        <w:t xml:space="preserve">could not be planted and </w:t>
      </w:r>
      <w:r w:rsidRPr="00F508E9">
        <w:rPr>
          <w:rFonts w:ascii="Arial" w:hAnsi="Arial" w:cs="Arial"/>
          <w:sz w:val="24"/>
          <w:szCs w:val="24"/>
          <w:lang w:val="en-GB"/>
        </w:rPr>
        <w:t xml:space="preserve">were not growing </w:t>
      </w:r>
      <w:r w:rsidR="00A020C7" w:rsidRPr="00E66B42">
        <w:rPr>
          <w:rFonts w:ascii="Arial" w:hAnsi="Arial" w:cs="Arial"/>
          <w:sz w:val="24"/>
          <w:szCs w:val="24"/>
          <w:lang w:val="en-GB"/>
        </w:rPr>
        <w:t xml:space="preserve">soon enough, </w:t>
      </w:r>
      <w:r w:rsidRPr="00F508E9">
        <w:rPr>
          <w:rFonts w:ascii="Arial" w:hAnsi="Arial" w:cs="Arial"/>
          <w:sz w:val="24"/>
          <w:szCs w:val="24"/>
          <w:lang w:val="en-GB"/>
        </w:rPr>
        <w:t>affecting both food production and farming</w:t>
      </w:r>
      <w:r w:rsidR="00A020C7" w:rsidRPr="00E66B42">
        <w:rPr>
          <w:rFonts w:ascii="Arial" w:hAnsi="Arial" w:cs="Arial"/>
          <w:sz w:val="24"/>
          <w:szCs w:val="24"/>
          <w:lang w:val="en-GB"/>
        </w:rPr>
        <w:t xml:space="preserve"> profitability</w:t>
      </w:r>
      <w:r w:rsidRPr="00F508E9">
        <w:rPr>
          <w:rFonts w:ascii="Arial" w:hAnsi="Arial" w:cs="Arial"/>
          <w:sz w:val="24"/>
          <w:szCs w:val="24"/>
          <w:lang w:val="en-GB"/>
        </w:rPr>
        <w:t xml:space="preserve">.  </w:t>
      </w:r>
    </w:p>
    <w:p w:rsidR="004F7DDB" w:rsidRPr="00F508E9" w:rsidRDefault="004F7DDB">
      <w:pPr>
        <w:autoSpaceDE w:val="0"/>
        <w:autoSpaceDN w:val="0"/>
        <w:adjustRightInd w:val="0"/>
        <w:jc w:val="both"/>
        <w:rPr>
          <w:rFonts w:ascii="Arial" w:hAnsi="Arial" w:cs="Arial"/>
          <w:sz w:val="24"/>
          <w:szCs w:val="24"/>
          <w:lang w:val="en-GB"/>
        </w:rPr>
      </w:pPr>
    </w:p>
    <w:p w:rsidR="004F7DDB" w:rsidRPr="00F508E9" w:rsidRDefault="004F7DDB" w:rsidP="00F508E9">
      <w:pPr>
        <w:autoSpaceDE w:val="0"/>
        <w:autoSpaceDN w:val="0"/>
        <w:adjustRightInd w:val="0"/>
        <w:jc w:val="center"/>
        <w:rPr>
          <w:rFonts w:ascii="Arial" w:hAnsi="Arial" w:cs="Arial"/>
          <w:sz w:val="24"/>
          <w:szCs w:val="24"/>
          <w:lang w:val="en-GB"/>
        </w:rPr>
      </w:pPr>
      <w:r w:rsidRPr="00F508E9">
        <w:rPr>
          <w:rFonts w:ascii="Arial" w:hAnsi="Arial" w:cs="Arial"/>
          <w:noProof/>
          <w:sz w:val="24"/>
          <w:szCs w:val="24"/>
          <w:lang w:eastAsia="en-ZA"/>
        </w:rPr>
        <w:lastRenderedPageBreak/>
        <w:drawing>
          <wp:inline distT="0" distB="0" distL="0" distR="0" wp14:anchorId="49FA7B12" wp14:editId="2950505C">
            <wp:extent cx="5695950" cy="3257550"/>
            <wp:effectExtent l="0" t="0" r="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F7DDB" w:rsidRPr="0069130D" w:rsidRDefault="005C3CC3" w:rsidP="00090B97">
      <w:pPr>
        <w:pStyle w:val="Caption"/>
        <w:rPr>
          <w:rFonts w:ascii="Arial" w:hAnsi="Arial" w:cs="Arial"/>
          <w:i w:val="0"/>
          <w:color w:val="auto"/>
          <w:sz w:val="24"/>
          <w:szCs w:val="24"/>
          <w:lang w:val="en-GB"/>
        </w:rPr>
      </w:pPr>
      <w:bookmarkStart w:id="183" w:name="_Toc509420749"/>
      <w:r w:rsidRPr="00692501">
        <w:rPr>
          <w:rFonts w:ascii="Arial" w:hAnsi="Arial" w:cs="Arial"/>
          <w:b/>
          <w:i w:val="0"/>
          <w:color w:val="auto"/>
          <w:sz w:val="24"/>
          <w:szCs w:val="24"/>
        </w:rPr>
        <w:t>FIGURE</w:t>
      </w:r>
      <w:r w:rsidR="00090B97" w:rsidRPr="00692501">
        <w:rPr>
          <w:rFonts w:ascii="Arial" w:hAnsi="Arial" w:cs="Arial"/>
          <w:b/>
          <w:i w:val="0"/>
          <w:color w:val="auto"/>
          <w:sz w:val="24"/>
          <w:szCs w:val="24"/>
        </w:rPr>
        <w:t xml:space="preserve"> </w:t>
      </w:r>
      <w:r w:rsidR="00757A5F">
        <w:rPr>
          <w:rFonts w:ascii="Arial" w:hAnsi="Arial" w:cs="Arial"/>
          <w:b/>
          <w:i w:val="0"/>
          <w:color w:val="auto"/>
          <w:sz w:val="24"/>
          <w:szCs w:val="24"/>
        </w:rPr>
        <w:fldChar w:fldCharType="begin"/>
      </w:r>
      <w:r w:rsidR="00757A5F">
        <w:rPr>
          <w:rFonts w:ascii="Arial" w:hAnsi="Arial" w:cs="Arial"/>
          <w:b/>
          <w:i w:val="0"/>
          <w:color w:val="auto"/>
          <w:sz w:val="24"/>
          <w:szCs w:val="24"/>
        </w:rPr>
        <w:instrText xml:space="preserve"> SEQ Figure \* ARABIC </w:instrText>
      </w:r>
      <w:r w:rsidR="00757A5F">
        <w:rPr>
          <w:rFonts w:ascii="Arial" w:hAnsi="Arial" w:cs="Arial"/>
          <w:b/>
          <w:i w:val="0"/>
          <w:color w:val="auto"/>
          <w:sz w:val="24"/>
          <w:szCs w:val="24"/>
        </w:rPr>
        <w:fldChar w:fldCharType="separate"/>
      </w:r>
      <w:r w:rsidR="00757A5F">
        <w:rPr>
          <w:rFonts w:ascii="Arial" w:hAnsi="Arial" w:cs="Arial"/>
          <w:b/>
          <w:i w:val="0"/>
          <w:noProof/>
          <w:color w:val="auto"/>
          <w:sz w:val="24"/>
          <w:szCs w:val="24"/>
        </w:rPr>
        <w:t>20</w:t>
      </w:r>
      <w:r w:rsidR="00757A5F">
        <w:rPr>
          <w:rFonts w:ascii="Arial" w:hAnsi="Arial" w:cs="Arial"/>
          <w:b/>
          <w:i w:val="0"/>
          <w:color w:val="auto"/>
          <w:sz w:val="24"/>
          <w:szCs w:val="24"/>
        </w:rPr>
        <w:fldChar w:fldCharType="end"/>
      </w:r>
      <w:r w:rsidR="00090B97" w:rsidRPr="00692501">
        <w:rPr>
          <w:rFonts w:ascii="Arial" w:hAnsi="Arial" w:cs="Arial"/>
          <w:b/>
          <w:i w:val="0"/>
          <w:color w:val="auto"/>
          <w:sz w:val="24"/>
          <w:szCs w:val="24"/>
        </w:rPr>
        <w:t>.</w:t>
      </w:r>
      <w:r w:rsidR="00090B97" w:rsidRPr="0069130D">
        <w:rPr>
          <w:rFonts w:ascii="Arial" w:hAnsi="Arial" w:cs="Arial"/>
          <w:i w:val="0"/>
          <w:color w:val="auto"/>
          <w:sz w:val="24"/>
          <w:szCs w:val="24"/>
        </w:rPr>
        <w:t xml:space="preserve"> State of business over the last 24 months</w:t>
      </w:r>
      <w:bookmarkEnd w:id="183"/>
    </w:p>
    <w:p w:rsidR="004F7DDB" w:rsidRPr="00F508E9" w:rsidRDefault="00830D74" w:rsidP="00A77AB2">
      <w:pPr>
        <w:pStyle w:val="Heading2"/>
      </w:pPr>
      <w:bookmarkStart w:id="184" w:name="_Toc499551275"/>
      <w:bookmarkStart w:id="185" w:name="_Toc499730510"/>
      <w:r w:rsidRPr="00F508E9">
        <w:t>4.</w:t>
      </w:r>
      <w:r w:rsidR="00B53A23" w:rsidRPr="00F508E9">
        <w:t>6.3</w:t>
      </w:r>
      <w:r w:rsidRPr="00F508E9">
        <w:tab/>
      </w:r>
      <w:r w:rsidR="004F7DDB" w:rsidRPr="00F508E9">
        <w:t>The assistance that will improve the current farming performance</w:t>
      </w:r>
      <w:bookmarkEnd w:id="184"/>
      <w:bookmarkEnd w:id="185"/>
    </w:p>
    <w:p w:rsidR="004F7DDB" w:rsidRPr="00F508E9" w:rsidRDefault="004F7DDB">
      <w:pPr>
        <w:autoSpaceDE w:val="0"/>
        <w:autoSpaceDN w:val="0"/>
        <w:adjustRightInd w:val="0"/>
        <w:jc w:val="both"/>
        <w:rPr>
          <w:rFonts w:ascii="Arial" w:hAnsi="Arial" w:cs="Arial"/>
          <w:sz w:val="24"/>
          <w:szCs w:val="24"/>
          <w:lang w:val="en-GB"/>
        </w:rPr>
      </w:pPr>
      <w:r w:rsidRPr="00F508E9">
        <w:rPr>
          <w:rFonts w:ascii="Arial" w:hAnsi="Arial" w:cs="Arial"/>
          <w:sz w:val="24"/>
          <w:szCs w:val="24"/>
          <w:lang w:val="en-GB"/>
        </w:rPr>
        <w:t xml:space="preserve">When asked what </w:t>
      </w:r>
      <w:r w:rsidR="00517ED6" w:rsidRPr="00E66B42">
        <w:rPr>
          <w:rFonts w:ascii="Arial" w:hAnsi="Arial" w:cs="Arial"/>
          <w:sz w:val="24"/>
          <w:szCs w:val="24"/>
          <w:lang w:val="en-GB"/>
        </w:rPr>
        <w:t xml:space="preserve">type of </w:t>
      </w:r>
      <w:r w:rsidRPr="00F508E9">
        <w:rPr>
          <w:rFonts w:ascii="Arial" w:hAnsi="Arial" w:cs="Arial"/>
          <w:sz w:val="24"/>
          <w:szCs w:val="24"/>
          <w:lang w:val="en-GB"/>
        </w:rPr>
        <w:t xml:space="preserve">assistance will improve their farming operations, </w:t>
      </w:r>
      <w:r w:rsidR="00517ED6" w:rsidRPr="00E66B42">
        <w:rPr>
          <w:rFonts w:ascii="Arial" w:hAnsi="Arial" w:cs="Arial"/>
          <w:sz w:val="24"/>
          <w:szCs w:val="24"/>
          <w:lang w:val="en-GB"/>
        </w:rPr>
        <w:t xml:space="preserve">48% </w:t>
      </w:r>
      <w:r w:rsidRPr="00F508E9">
        <w:rPr>
          <w:rFonts w:ascii="Arial" w:hAnsi="Arial" w:cs="Arial"/>
          <w:sz w:val="24"/>
          <w:szCs w:val="24"/>
          <w:lang w:val="en-GB"/>
        </w:rPr>
        <w:t xml:space="preserve">highlight the need for financial support as </w:t>
      </w:r>
      <w:r w:rsidR="00517ED6" w:rsidRPr="00E66B42">
        <w:rPr>
          <w:rFonts w:ascii="Arial" w:hAnsi="Arial" w:cs="Arial"/>
          <w:sz w:val="24"/>
          <w:szCs w:val="24"/>
          <w:lang w:val="en-GB"/>
        </w:rPr>
        <w:t xml:space="preserve">most </w:t>
      </w:r>
      <w:r w:rsidRPr="00F508E9">
        <w:rPr>
          <w:rFonts w:ascii="Arial" w:hAnsi="Arial" w:cs="Arial"/>
          <w:sz w:val="24"/>
          <w:szCs w:val="24"/>
          <w:lang w:val="en-GB"/>
        </w:rPr>
        <w:t>important for their farming operation</w:t>
      </w:r>
      <w:r w:rsidR="00C44C76" w:rsidRPr="00F508E9">
        <w:rPr>
          <w:rFonts w:ascii="Arial" w:hAnsi="Arial" w:cs="Arial"/>
          <w:sz w:val="24"/>
          <w:szCs w:val="24"/>
          <w:lang w:val="en-GB"/>
        </w:rPr>
        <w:t xml:space="preserve"> (Figure </w:t>
      </w:r>
      <w:r w:rsidR="00517ED6" w:rsidRPr="00E66B42">
        <w:rPr>
          <w:rFonts w:ascii="Arial" w:hAnsi="Arial" w:cs="Arial"/>
          <w:sz w:val="24"/>
          <w:szCs w:val="24"/>
          <w:lang w:val="en-GB"/>
        </w:rPr>
        <w:t>20)</w:t>
      </w:r>
      <w:r w:rsidRPr="00F508E9">
        <w:rPr>
          <w:rFonts w:ascii="Arial" w:hAnsi="Arial" w:cs="Arial"/>
          <w:sz w:val="24"/>
          <w:szCs w:val="24"/>
          <w:lang w:val="en-GB"/>
        </w:rPr>
        <w:t xml:space="preserve">. Training </w:t>
      </w:r>
      <w:r w:rsidR="00517ED6" w:rsidRPr="00E66B42">
        <w:rPr>
          <w:rFonts w:ascii="Arial" w:hAnsi="Arial" w:cs="Arial"/>
          <w:sz w:val="24"/>
          <w:szCs w:val="24"/>
          <w:lang w:val="en-GB"/>
        </w:rPr>
        <w:t xml:space="preserve">(34%) </w:t>
      </w:r>
      <w:r w:rsidRPr="00F508E9">
        <w:rPr>
          <w:rFonts w:ascii="Arial" w:hAnsi="Arial" w:cs="Arial"/>
          <w:sz w:val="24"/>
          <w:szCs w:val="24"/>
          <w:lang w:val="en-GB"/>
        </w:rPr>
        <w:t xml:space="preserve">and equipment </w:t>
      </w:r>
      <w:r w:rsidR="00517ED6" w:rsidRPr="00E66B42">
        <w:rPr>
          <w:rFonts w:ascii="Arial" w:hAnsi="Arial" w:cs="Arial"/>
          <w:sz w:val="24"/>
          <w:szCs w:val="24"/>
          <w:lang w:val="en-GB"/>
        </w:rPr>
        <w:t xml:space="preserve">(26%) </w:t>
      </w:r>
      <w:r w:rsidRPr="00F508E9">
        <w:rPr>
          <w:rFonts w:ascii="Arial" w:hAnsi="Arial" w:cs="Arial"/>
          <w:sz w:val="24"/>
          <w:szCs w:val="24"/>
          <w:lang w:val="en-GB"/>
        </w:rPr>
        <w:t xml:space="preserve">also emerge as strong points. </w:t>
      </w:r>
      <w:r w:rsidR="00517ED6" w:rsidRPr="00E66B42">
        <w:rPr>
          <w:rFonts w:ascii="Arial" w:hAnsi="Arial" w:cs="Arial"/>
          <w:sz w:val="24"/>
          <w:szCs w:val="24"/>
          <w:lang w:val="en-GB"/>
        </w:rPr>
        <w:t xml:space="preserve">Only 3.5% indicate the need for bargaining power skills as essential to improve their farming performance. </w:t>
      </w:r>
      <w:r w:rsidRPr="00F508E9">
        <w:rPr>
          <w:rFonts w:ascii="Arial" w:hAnsi="Arial" w:cs="Arial"/>
          <w:sz w:val="24"/>
          <w:szCs w:val="24"/>
          <w:lang w:val="en-GB"/>
        </w:rPr>
        <w:t xml:space="preserve"> </w:t>
      </w:r>
    </w:p>
    <w:p w:rsidR="004F7DDB" w:rsidRPr="00F508E9" w:rsidRDefault="004F7DDB" w:rsidP="00F508E9">
      <w:pPr>
        <w:autoSpaceDE w:val="0"/>
        <w:autoSpaceDN w:val="0"/>
        <w:adjustRightInd w:val="0"/>
        <w:spacing w:line="240" w:lineRule="auto"/>
        <w:jc w:val="center"/>
        <w:rPr>
          <w:rFonts w:ascii="Arial" w:hAnsi="Arial" w:cs="Arial"/>
          <w:sz w:val="24"/>
          <w:szCs w:val="24"/>
          <w:lang w:val="en-GB"/>
        </w:rPr>
      </w:pPr>
      <w:r w:rsidRPr="00F508E9">
        <w:rPr>
          <w:rFonts w:ascii="Arial" w:hAnsi="Arial" w:cs="Arial"/>
          <w:noProof/>
          <w:sz w:val="24"/>
          <w:szCs w:val="24"/>
          <w:lang w:eastAsia="en-ZA"/>
        </w:rPr>
        <w:lastRenderedPageBreak/>
        <w:drawing>
          <wp:inline distT="0" distB="0" distL="0" distR="0" wp14:anchorId="0927A5B4" wp14:editId="510C9A6B">
            <wp:extent cx="5829300" cy="3952875"/>
            <wp:effectExtent l="0" t="0" r="0" b="9525"/>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F7DDB" w:rsidRPr="00F508E9" w:rsidRDefault="004F7DDB" w:rsidP="00F508E9">
      <w:pPr>
        <w:autoSpaceDE w:val="0"/>
        <w:autoSpaceDN w:val="0"/>
        <w:adjustRightInd w:val="0"/>
        <w:spacing w:line="240" w:lineRule="auto"/>
        <w:jc w:val="both"/>
        <w:rPr>
          <w:rFonts w:ascii="Arial" w:hAnsi="Arial" w:cs="Arial"/>
          <w:sz w:val="24"/>
          <w:szCs w:val="24"/>
          <w:lang w:val="en-GB"/>
        </w:rPr>
      </w:pPr>
    </w:p>
    <w:p w:rsidR="00830D74" w:rsidRPr="00BA7DE9" w:rsidRDefault="00692501" w:rsidP="00090B97">
      <w:pPr>
        <w:pStyle w:val="Caption"/>
        <w:rPr>
          <w:rFonts w:ascii="Arial" w:hAnsi="Arial" w:cs="Arial"/>
          <w:color w:val="auto"/>
          <w:sz w:val="24"/>
          <w:szCs w:val="24"/>
          <w:lang w:val="en-GB"/>
        </w:rPr>
      </w:pPr>
      <w:bookmarkStart w:id="186" w:name="_Toc509420750"/>
      <w:r w:rsidRPr="00692501">
        <w:rPr>
          <w:rFonts w:ascii="Arial" w:hAnsi="Arial" w:cs="Arial"/>
          <w:b/>
          <w:i w:val="0"/>
          <w:color w:val="auto"/>
          <w:sz w:val="24"/>
          <w:szCs w:val="24"/>
        </w:rPr>
        <w:t xml:space="preserve">FIGURE </w:t>
      </w:r>
      <w:r w:rsidR="00757A5F">
        <w:rPr>
          <w:rFonts w:ascii="Arial" w:hAnsi="Arial" w:cs="Arial"/>
          <w:b/>
          <w:i w:val="0"/>
          <w:color w:val="auto"/>
          <w:sz w:val="24"/>
          <w:szCs w:val="24"/>
        </w:rPr>
        <w:fldChar w:fldCharType="begin"/>
      </w:r>
      <w:r w:rsidR="00757A5F">
        <w:rPr>
          <w:rFonts w:ascii="Arial" w:hAnsi="Arial" w:cs="Arial"/>
          <w:b/>
          <w:i w:val="0"/>
          <w:color w:val="auto"/>
          <w:sz w:val="24"/>
          <w:szCs w:val="24"/>
        </w:rPr>
        <w:instrText xml:space="preserve"> SEQ Figure \* ARABIC </w:instrText>
      </w:r>
      <w:r w:rsidR="00757A5F">
        <w:rPr>
          <w:rFonts w:ascii="Arial" w:hAnsi="Arial" w:cs="Arial"/>
          <w:b/>
          <w:i w:val="0"/>
          <w:color w:val="auto"/>
          <w:sz w:val="24"/>
          <w:szCs w:val="24"/>
        </w:rPr>
        <w:fldChar w:fldCharType="separate"/>
      </w:r>
      <w:r w:rsidR="00757A5F">
        <w:rPr>
          <w:rFonts w:ascii="Arial" w:hAnsi="Arial" w:cs="Arial"/>
          <w:b/>
          <w:i w:val="0"/>
          <w:noProof/>
          <w:color w:val="auto"/>
          <w:sz w:val="24"/>
          <w:szCs w:val="24"/>
        </w:rPr>
        <w:t>21</w:t>
      </w:r>
      <w:r w:rsidR="00757A5F">
        <w:rPr>
          <w:rFonts w:ascii="Arial" w:hAnsi="Arial" w:cs="Arial"/>
          <w:b/>
          <w:i w:val="0"/>
          <w:color w:val="auto"/>
          <w:sz w:val="24"/>
          <w:szCs w:val="24"/>
        </w:rPr>
        <w:fldChar w:fldCharType="end"/>
      </w:r>
      <w:r w:rsidRPr="00692501">
        <w:rPr>
          <w:rFonts w:ascii="Arial" w:hAnsi="Arial" w:cs="Arial"/>
          <w:b/>
          <w:i w:val="0"/>
          <w:color w:val="auto"/>
          <w:sz w:val="24"/>
          <w:szCs w:val="24"/>
        </w:rPr>
        <w:t>.</w:t>
      </w:r>
      <w:r w:rsidRPr="00BA7DE9">
        <w:rPr>
          <w:rFonts w:ascii="Arial" w:hAnsi="Arial" w:cs="Arial"/>
          <w:color w:val="auto"/>
          <w:sz w:val="24"/>
          <w:szCs w:val="24"/>
        </w:rPr>
        <w:t xml:space="preserve"> </w:t>
      </w:r>
      <w:r w:rsidR="00090B97" w:rsidRPr="00692501">
        <w:rPr>
          <w:rFonts w:ascii="Arial" w:hAnsi="Arial" w:cs="Arial"/>
          <w:i w:val="0"/>
          <w:color w:val="auto"/>
          <w:sz w:val="24"/>
          <w:szCs w:val="24"/>
        </w:rPr>
        <w:t>Assistance that will improve the current farming performance</w:t>
      </w:r>
      <w:bookmarkEnd w:id="186"/>
    </w:p>
    <w:p w:rsidR="00517ED6" w:rsidRPr="00F508E9" w:rsidRDefault="00517ED6" w:rsidP="00F508E9">
      <w:pPr>
        <w:autoSpaceDE w:val="0"/>
        <w:autoSpaceDN w:val="0"/>
        <w:adjustRightInd w:val="0"/>
        <w:spacing w:line="240" w:lineRule="auto"/>
        <w:jc w:val="both"/>
        <w:rPr>
          <w:rFonts w:ascii="Arial" w:hAnsi="Arial" w:cs="Arial"/>
          <w:sz w:val="24"/>
          <w:szCs w:val="24"/>
          <w:lang w:val="en-GB"/>
        </w:rPr>
      </w:pPr>
    </w:p>
    <w:p w:rsidR="0099011C" w:rsidRPr="00F508E9" w:rsidRDefault="0099011C" w:rsidP="00F508E9">
      <w:pPr>
        <w:autoSpaceDE w:val="0"/>
        <w:autoSpaceDN w:val="0"/>
        <w:adjustRightInd w:val="0"/>
        <w:spacing w:line="240" w:lineRule="auto"/>
        <w:jc w:val="both"/>
        <w:rPr>
          <w:rFonts w:ascii="Arial" w:hAnsi="Arial" w:cs="Arial"/>
          <w:sz w:val="24"/>
          <w:szCs w:val="24"/>
          <w:lang w:val="en-GB"/>
        </w:rPr>
      </w:pPr>
    </w:p>
    <w:p w:rsidR="00DF7F3A" w:rsidRPr="00E66B42" w:rsidRDefault="00DF7F3A">
      <w:pPr>
        <w:rPr>
          <w:rFonts w:ascii="Arial" w:hAnsi="Arial" w:cs="Arial"/>
          <w:b/>
          <w:sz w:val="24"/>
          <w:szCs w:val="24"/>
          <w:lang w:val="en-GB"/>
        </w:rPr>
      </w:pPr>
      <w:r w:rsidRPr="00E66B42">
        <w:rPr>
          <w:rFonts w:ascii="Arial" w:hAnsi="Arial" w:cs="Arial"/>
          <w:b/>
          <w:sz w:val="24"/>
          <w:szCs w:val="24"/>
          <w:lang w:val="en-GB"/>
        </w:rPr>
        <w:br w:type="page"/>
      </w:r>
    </w:p>
    <w:p w:rsidR="0099011C" w:rsidRPr="00F508E9" w:rsidRDefault="0099011C" w:rsidP="00A77AB2">
      <w:pPr>
        <w:pStyle w:val="Heading2"/>
      </w:pPr>
      <w:bookmarkStart w:id="187" w:name="_Toc499551276"/>
      <w:bookmarkStart w:id="188" w:name="_Toc499730511"/>
      <w:r w:rsidRPr="00F508E9">
        <w:lastRenderedPageBreak/>
        <w:t>4.7</w:t>
      </w:r>
      <w:r w:rsidRPr="00F508E9">
        <w:tab/>
        <w:t>Chapter Summary</w:t>
      </w:r>
      <w:bookmarkEnd w:id="187"/>
      <w:bookmarkEnd w:id="188"/>
    </w:p>
    <w:p w:rsidR="00DA17E7" w:rsidRPr="00F508E9" w:rsidRDefault="00DA17E7" w:rsidP="00F508E9">
      <w:pPr>
        <w:jc w:val="both"/>
        <w:rPr>
          <w:rFonts w:ascii="Arial" w:hAnsi="Arial" w:cs="Arial"/>
          <w:sz w:val="24"/>
          <w:szCs w:val="24"/>
          <w:lang w:val="en-GB"/>
        </w:rPr>
      </w:pPr>
      <w:r w:rsidRPr="00F508E9">
        <w:rPr>
          <w:rFonts w:ascii="Arial" w:hAnsi="Arial" w:cs="Arial"/>
          <w:sz w:val="24"/>
          <w:szCs w:val="24"/>
          <w:lang w:val="en-GB"/>
        </w:rPr>
        <w:t xml:space="preserve">A brief account of the main points from the results is that:  </w:t>
      </w:r>
    </w:p>
    <w:p w:rsidR="00517ED6" w:rsidRPr="00F508E9" w:rsidRDefault="00517ED6" w:rsidP="00F508E9">
      <w:pPr>
        <w:pStyle w:val="ListParagraph"/>
        <w:numPr>
          <w:ilvl w:val="0"/>
          <w:numId w:val="30"/>
        </w:numPr>
        <w:jc w:val="both"/>
        <w:rPr>
          <w:rFonts w:ascii="Arial" w:hAnsi="Arial" w:cs="Arial"/>
          <w:sz w:val="24"/>
          <w:szCs w:val="24"/>
          <w:lang w:val="en-GB"/>
        </w:rPr>
      </w:pPr>
      <w:r w:rsidRPr="00F508E9">
        <w:rPr>
          <w:rFonts w:ascii="Arial" w:hAnsi="Arial" w:cs="Arial"/>
          <w:sz w:val="24"/>
          <w:szCs w:val="24"/>
          <w:lang w:val="en-GB"/>
        </w:rPr>
        <w:t>29%</w:t>
      </w:r>
      <w:r w:rsidR="00DA17E7" w:rsidRPr="00F508E9">
        <w:rPr>
          <w:rFonts w:ascii="Arial" w:hAnsi="Arial" w:cs="Arial"/>
          <w:sz w:val="24"/>
          <w:szCs w:val="24"/>
          <w:lang w:val="en-GB"/>
        </w:rPr>
        <w:t xml:space="preserve"> are in</w:t>
      </w:r>
      <w:r w:rsidRPr="00F508E9">
        <w:rPr>
          <w:rFonts w:ascii="Arial" w:hAnsi="Arial" w:cs="Arial"/>
          <w:sz w:val="24"/>
          <w:szCs w:val="24"/>
          <w:lang w:val="en-GB"/>
        </w:rPr>
        <w:t>volved in a</w:t>
      </w:r>
      <w:r w:rsidR="00DA17E7" w:rsidRPr="00F508E9">
        <w:rPr>
          <w:rFonts w:ascii="Arial" w:hAnsi="Arial" w:cs="Arial"/>
          <w:sz w:val="24"/>
          <w:szCs w:val="24"/>
          <w:lang w:val="en-GB"/>
        </w:rPr>
        <w:t xml:space="preserve"> cooperative type of farming business</w:t>
      </w:r>
      <w:r w:rsidRPr="00F508E9">
        <w:rPr>
          <w:rFonts w:ascii="Arial" w:hAnsi="Arial" w:cs="Arial"/>
          <w:sz w:val="24"/>
          <w:szCs w:val="24"/>
          <w:lang w:val="en-GB"/>
        </w:rPr>
        <w:t>;</w:t>
      </w:r>
    </w:p>
    <w:p w:rsidR="00517ED6" w:rsidRPr="00F508E9" w:rsidRDefault="00517ED6" w:rsidP="00F508E9">
      <w:pPr>
        <w:pStyle w:val="ListParagraph"/>
        <w:numPr>
          <w:ilvl w:val="0"/>
          <w:numId w:val="30"/>
        </w:numPr>
        <w:jc w:val="both"/>
        <w:rPr>
          <w:rFonts w:ascii="Arial" w:hAnsi="Arial" w:cs="Arial"/>
          <w:sz w:val="24"/>
          <w:szCs w:val="24"/>
          <w:lang w:val="en-GB"/>
        </w:rPr>
      </w:pPr>
      <w:r w:rsidRPr="00F508E9">
        <w:rPr>
          <w:rFonts w:ascii="Arial" w:hAnsi="Arial" w:cs="Arial"/>
          <w:sz w:val="24"/>
          <w:szCs w:val="24"/>
          <w:lang w:val="en-GB"/>
        </w:rPr>
        <w:t>26%</w:t>
      </w:r>
      <w:r w:rsidR="00DA17E7" w:rsidRPr="00F508E9">
        <w:rPr>
          <w:rFonts w:ascii="Arial" w:hAnsi="Arial" w:cs="Arial"/>
          <w:sz w:val="24"/>
          <w:szCs w:val="24"/>
          <w:lang w:val="en-GB"/>
        </w:rPr>
        <w:t xml:space="preserve"> own their farms individually</w:t>
      </w:r>
      <w:r w:rsidRPr="00F508E9">
        <w:rPr>
          <w:rFonts w:ascii="Arial" w:hAnsi="Arial" w:cs="Arial"/>
          <w:sz w:val="24"/>
          <w:szCs w:val="24"/>
          <w:lang w:val="en-GB"/>
        </w:rPr>
        <w:t>;</w:t>
      </w:r>
    </w:p>
    <w:p w:rsidR="00517ED6" w:rsidRPr="00F508E9" w:rsidRDefault="00517ED6" w:rsidP="00F508E9">
      <w:pPr>
        <w:pStyle w:val="ListParagraph"/>
        <w:numPr>
          <w:ilvl w:val="0"/>
          <w:numId w:val="30"/>
        </w:numPr>
        <w:jc w:val="both"/>
        <w:rPr>
          <w:rFonts w:ascii="Arial" w:hAnsi="Arial" w:cs="Arial"/>
          <w:sz w:val="24"/>
          <w:szCs w:val="24"/>
          <w:lang w:val="en-GB"/>
        </w:rPr>
      </w:pPr>
      <w:r w:rsidRPr="00F508E9">
        <w:rPr>
          <w:rFonts w:ascii="Arial" w:hAnsi="Arial" w:cs="Arial"/>
          <w:sz w:val="24"/>
          <w:szCs w:val="24"/>
          <w:lang w:val="en-GB"/>
        </w:rPr>
        <w:t>69% of the</w:t>
      </w:r>
      <w:r w:rsidR="00DA17E7" w:rsidRPr="00F508E9">
        <w:rPr>
          <w:rFonts w:ascii="Arial" w:hAnsi="Arial" w:cs="Arial"/>
          <w:sz w:val="24"/>
          <w:szCs w:val="24"/>
          <w:lang w:val="en-GB"/>
        </w:rPr>
        <w:t xml:space="preserve"> crop farmers who took part in the study derive revenue from vegetable farming</w:t>
      </w:r>
      <w:r w:rsidRPr="00F508E9">
        <w:rPr>
          <w:rFonts w:ascii="Arial" w:hAnsi="Arial" w:cs="Arial"/>
          <w:sz w:val="24"/>
          <w:szCs w:val="24"/>
          <w:lang w:val="en-GB"/>
        </w:rPr>
        <w:t>;</w:t>
      </w:r>
    </w:p>
    <w:p w:rsidR="00517ED6" w:rsidRPr="00F508E9" w:rsidRDefault="00517ED6" w:rsidP="00F508E9">
      <w:pPr>
        <w:pStyle w:val="ListParagraph"/>
        <w:numPr>
          <w:ilvl w:val="0"/>
          <w:numId w:val="30"/>
        </w:numPr>
        <w:jc w:val="both"/>
        <w:rPr>
          <w:rFonts w:ascii="Arial" w:hAnsi="Arial" w:cs="Arial"/>
          <w:sz w:val="24"/>
          <w:szCs w:val="24"/>
          <w:lang w:val="en-GB"/>
        </w:rPr>
      </w:pPr>
      <w:r w:rsidRPr="00F508E9">
        <w:rPr>
          <w:rFonts w:ascii="Arial" w:hAnsi="Arial" w:cs="Arial"/>
          <w:sz w:val="24"/>
          <w:szCs w:val="24"/>
          <w:lang w:val="en-GB"/>
        </w:rPr>
        <w:t>24%</w:t>
      </w:r>
      <w:r w:rsidR="00DA17E7" w:rsidRPr="00F508E9">
        <w:rPr>
          <w:rFonts w:ascii="Arial" w:hAnsi="Arial" w:cs="Arial"/>
          <w:sz w:val="24"/>
          <w:szCs w:val="24"/>
          <w:lang w:val="en-GB"/>
        </w:rPr>
        <w:t xml:space="preserve"> of the livestock farmers who took part in this study are involved in cattle production</w:t>
      </w:r>
      <w:r w:rsidRPr="00F508E9">
        <w:rPr>
          <w:rFonts w:ascii="Arial" w:hAnsi="Arial" w:cs="Arial"/>
          <w:sz w:val="24"/>
          <w:szCs w:val="24"/>
          <w:lang w:val="en-GB"/>
        </w:rPr>
        <w:t>;</w:t>
      </w:r>
    </w:p>
    <w:p w:rsidR="00343BB3" w:rsidRPr="00E66B42" w:rsidRDefault="001A6F6E" w:rsidP="00F508E9">
      <w:pPr>
        <w:pStyle w:val="ListParagraph"/>
        <w:numPr>
          <w:ilvl w:val="0"/>
          <w:numId w:val="30"/>
        </w:numPr>
        <w:rPr>
          <w:rFonts w:ascii="Arial" w:hAnsi="Arial" w:cs="Arial"/>
          <w:sz w:val="24"/>
          <w:szCs w:val="24"/>
          <w:lang w:val="en-GB"/>
        </w:rPr>
      </w:pPr>
      <w:r w:rsidRPr="00E66B42">
        <w:rPr>
          <w:rFonts w:ascii="Arial" w:hAnsi="Arial" w:cs="Arial"/>
          <w:sz w:val="24"/>
          <w:szCs w:val="24"/>
          <w:lang w:val="en-GB"/>
        </w:rPr>
        <w:t>2</w:t>
      </w:r>
      <w:r w:rsidR="00343BB3" w:rsidRPr="00F508E9">
        <w:rPr>
          <w:rFonts w:ascii="Arial" w:hAnsi="Arial" w:cs="Arial"/>
          <w:sz w:val="24"/>
          <w:szCs w:val="24"/>
          <w:lang w:val="en-GB"/>
        </w:rPr>
        <w:t>3%</w:t>
      </w:r>
      <w:r w:rsidRPr="00E66B42">
        <w:t xml:space="preserve"> </w:t>
      </w:r>
      <w:r w:rsidRPr="00E66B42">
        <w:rPr>
          <w:rFonts w:ascii="Arial" w:hAnsi="Arial" w:cs="Arial"/>
          <w:sz w:val="24"/>
          <w:szCs w:val="24"/>
          <w:lang w:val="en-GB"/>
        </w:rPr>
        <w:t>derive revenue from milk/dairy production;</w:t>
      </w:r>
    </w:p>
    <w:p w:rsidR="001A6F6E" w:rsidRPr="00F508E9" w:rsidRDefault="001A6F6E" w:rsidP="00F508E9">
      <w:pPr>
        <w:pStyle w:val="ListParagraph"/>
        <w:numPr>
          <w:ilvl w:val="0"/>
          <w:numId w:val="30"/>
        </w:numPr>
        <w:rPr>
          <w:rFonts w:ascii="Arial" w:hAnsi="Arial" w:cs="Arial"/>
          <w:sz w:val="24"/>
          <w:szCs w:val="24"/>
          <w:lang w:val="en-GB"/>
        </w:rPr>
      </w:pPr>
      <w:r w:rsidRPr="00E66B42">
        <w:rPr>
          <w:rFonts w:ascii="Arial" w:hAnsi="Arial" w:cs="Arial"/>
          <w:sz w:val="24"/>
          <w:szCs w:val="24"/>
          <w:lang w:val="en-GB"/>
        </w:rPr>
        <w:t>35% have less than 6 years’ experience in farming business;</w:t>
      </w:r>
    </w:p>
    <w:p w:rsidR="00DF7F3A" w:rsidRPr="00F508E9" w:rsidRDefault="00DF7F3A" w:rsidP="00F508E9">
      <w:pPr>
        <w:pStyle w:val="ListParagraph"/>
        <w:rPr>
          <w:rFonts w:ascii="Arial" w:hAnsi="Arial" w:cs="Arial"/>
          <w:sz w:val="24"/>
          <w:szCs w:val="24"/>
          <w:lang w:val="en-GB"/>
        </w:rPr>
      </w:pPr>
    </w:p>
    <w:p w:rsidR="00DF7F3A" w:rsidRPr="00F508E9" w:rsidRDefault="00DF7F3A" w:rsidP="00F508E9">
      <w:pPr>
        <w:pStyle w:val="ListParagraph"/>
        <w:numPr>
          <w:ilvl w:val="0"/>
          <w:numId w:val="30"/>
        </w:numPr>
        <w:jc w:val="both"/>
        <w:rPr>
          <w:rFonts w:ascii="Arial" w:hAnsi="Arial" w:cs="Arial"/>
          <w:sz w:val="24"/>
          <w:szCs w:val="24"/>
          <w:lang w:val="en-GB"/>
        </w:rPr>
      </w:pPr>
      <w:r w:rsidRPr="00F508E9">
        <w:rPr>
          <w:rFonts w:ascii="Arial" w:hAnsi="Arial" w:cs="Arial"/>
          <w:sz w:val="24"/>
          <w:szCs w:val="24"/>
          <w:lang w:val="en-GB"/>
        </w:rPr>
        <w:t>P</w:t>
      </w:r>
      <w:r w:rsidR="00CD4DA0" w:rsidRPr="00F508E9">
        <w:rPr>
          <w:rFonts w:ascii="Arial" w:hAnsi="Arial" w:cs="Arial"/>
          <w:sz w:val="24"/>
          <w:szCs w:val="24"/>
          <w:lang w:val="en-GB"/>
        </w:rPr>
        <w:t>articipants</w:t>
      </w:r>
      <w:r w:rsidR="00DA17E7" w:rsidRPr="00F508E9">
        <w:rPr>
          <w:rFonts w:ascii="Arial" w:hAnsi="Arial" w:cs="Arial"/>
          <w:sz w:val="24"/>
          <w:szCs w:val="24"/>
          <w:lang w:val="en-GB"/>
        </w:rPr>
        <w:t xml:space="preserve"> with 11 to 15 years</w:t>
      </w:r>
      <w:r w:rsidRPr="00F508E9">
        <w:rPr>
          <w:rFonts w:ascii="Arial" w:hAnsi="Arial" w:cs="Arial"/>
          <w:sz w:val="24"/>
          <w:szCs w:val="24"/>
          <w:lang w:val="en-GB"/>
        </w:rPr>
        <w:t>’ farming experience (15%)</w:t>
      </w:r>
      <w:r w:rsidR="00DA17E7" w:rsidRPr="00F508E9">
        <w:rPr>
          <w:rFonts w:ascii="Arial" w:hAnsi="Arial" w:cs="Arial"/>
          <w:sz w:val="24"/>
          <w:szCs w:val="24"/>
          <w:lang w:val="en-GB"/>
        </w:rPr>
        <w:t>, 16 to 20 years</w:t>
      </w:r>
      <w:r w:rsidRPr="00F508E9">
        <w:rPr>
          <w:rFonts w:ascii="Arial" w:hAnsi="Arial" w:cs="Arial"/>
          <w:sz w:val="24"/>
          <w:szCs w:val="24"/>
          <w:lang w:val="en-GB"/>
        </w:rPr>
        <w:t>’ (15%)</w:t>
      </w:r>
      <w:r w:rsidR="00DA17E7" w:rsidRPr="00F508E9">
        <w:rPr>
          <w:rFonts w:ascii="Arial" w:hAnsi="Arial" w:cs="Arial"/>
          <w:sz w:val="24"/>
          <w:szCs w:val="24"/>
          <w:lang w:val="en-GB"/>
        </w:rPr>
        <w:t xml:space="preserve"> and 21 years</w:t>
      </w:r>
      <w:r w:rsidRPr="00F508E9">
        <w:rPr>
          <w:rFonts w:ascii="Arial" w:hAnsi="Arial" w:cs="Arial"/>
          <w:sz w:val="24"/>
          <w:szCs w:val="24"/>
          <w:lang w:val="en-GB"/>
        </w:rPr>
        <w:t>’</w:t>
      </w:r>
      <w:r w:rsidR="00DA17E7" w:rsidRPr="00F508E9">
        <w:rPr>
          <w:rFonts w:ascii="Arial" w:hAnsi="Arial" w:cs="Arial"/>
          <w:sz w:val="24"/>
          <w:szCs w:val="24"/>
          <w:lang w:val="en-GB"/>
        </w:rPr>
        <w:t xml:space="preserve"> and above </w:t>
      </w:r>
      <w:r w:rsidRPr="00F508E9">
        <w:rPr>
          <w:rFonts w:ascii="Arial" w:hAnsi="Arial" w:cs="Arial"/>
          <w:sz w:val="24"/>
          <w:szCs w:val="24"/>
          <w:lang w:val="en-GB"/>
        </w:rPr>
        <w:t>(16%) a</w:t>
      </w:r>
      <w:r w:rsidR="00DA17E7" w:rsidRPr="00F508E9">
        <w:rPr>
          <w:rFonts w:ascii="Arial" w:hAnsi="Arial" w:cs="Arial"/>
          <w:sz w:val="24"/>
          <w:szCs w:val="24"/>
          <w:lang w:val="en-GB"/>
        </w:rPr>
        <w:t>re almost equally distributed</w:t>
      </w:r>
      <w:r w:rsidRPr="00F508E9">
        <w:rPr>
          <w:rFonts w:ascii="Arial" w:hAnsi="Arial" w:cs="Arial"/>
          <w:sz w:val="24"/>
          <w:szCs w:val="24"/>
          <w:lang w:val="en-GB"/>
        </w:rPr>
        <w:t>;</w:t>
      </w:r>
    </w:p>
    <w:p w:rsidR="00DF7F3A" w:rsidRPr="00F508E9" w:rsidRDefault="00DA17E7" w:rsidP="00F508E9">
      <w:pPr>
        <w:pStyle w:val="ListParagraph"/>
        <w:numPr>
          <w:ilvl w:val="0"/>
          <w:numId w:val="30"/>
        </w:numPr>
        <w:jc w:val="both"/>
        <w:rPr>
          <w:rFonts w:ascii="Arial" w:hAnsi="Arial" w:cs="Arial"/>
          <w:sz w:val="24"/>
          <w:szCs w:val="24"/>
          <w:lang w:val="en-GB"/>
        </w:rPr>
      </w:pPr>
      <w:r w:rsidRPr="00F508E9">
        <w:rPr>
          <w:rFonts w:ascii="Arial" w:hAnsi="Arial" w:cs="Arial"/>
          <w:sz w:val="24"/>
          <w:szCs w:val="24"/>
          <w:lang w:val="en-GB"/>
        </w:rPr>
        <w:t xml:space="preserve">Almost all </w:t>
      </w:r>
      <w:r w:rsidR="00DF7F3A" w:rsidRPr="00F508E9">
        <w:rPr>
          <w:rFonts w:ascii="Arial" w:hAnsi="Arial" w:cs="Arial"/>
          <w:sz w:val="24"/>
          <w:szCs w:val="24"/>
          <w:lang w:val="en-GB"/>
        </w:rPr>
        <w:t>p</w:t>
      </w:r>
      <w:r w:rsidR="00CD4DA0" w:rsidRPr="00F508E9">
        <w:rPr>
          <w:rFonts w:ascii="Arial" w:hAnsi="Arial" w:cs="Arial"/>
          <w:sz w:val="24"/>
          <w:szCs w:val="24"/>
          <w:lang w:val="en-GB"/>
        </w:rPr>
        <w:t>articipants</w:t>
      </w:r>
      <w:r w:rsidRPr="00F508E9">
        <w:rPr>
          <w:rFonts w:ascii="Arial" w:hAnsi="Arial" w:cs="Arial"/>
          <w:sz w:val="24"/>
          <w:szCs w:val="24"/>
          <w:lang w:val="en-GB"/>
        </w:rPr>
        <w:t xml:space="preserve"> (98</w:t>
      </w:r>
      <w:r w:rsidR="00DF7F3A" w:rsidRPr="00F508E9">
        <w:rPr>
          <w:rFonts w:ascii="Arial" w:hAnsi="Arial" w:cs="Arial"/>
          <w:sz w:val="24"/>
          <w:szCs w:val="24"/>
          <w:lang w:val="en-GB"/>
        </w:rPr>
        <w:t>%</w:t>
      </w:r>
      <w:r w:rsidRPr="00F508E9">
        <w:rPr>
          <w:rFonts w:ascii="Arial" w:hAnsi="Arial" w:cs="Arial"/>
          <w:sz w:val="24"/>
          <w:szCs w:val="24"/>
          <w:lang w:val="en-GB"/>
        </w:rPr>
        <w:t>) sell their products raw</w:t>
      </w:r>
      <w:r w:rsidR="00DF7F3A" w:rsidRPr="00F508E9">
        <w:rPr>
          <w:rFonts w:ascii="Arial" w:hAnsi="Arial" w:cs="Arial"/>
          <w:sz w:val="24"/>
          <w:szCs w:val="24"/>
          <w:lang w:val="en-GB"/>
        </w:rPr>
        <w:t>/unprocessed</w:t>
      </w:r>
    </w:p>
    <w:p w:rsidR="00DF7F3A" w:rsidRPr="00F508E9" w:rsidRDefault="00DF7F3A" w:rsidP="00F508E9">
      <w:pPr>
        <w:pStyle w:val="ListParagraph"/>
        <w:numPr>
          <w:ilvl w:val="0"/>
          <w:numId w:val="30"/>
        </w:numPr>
        <w:jc w:val="both"/>
        <w:rPr>
          <w:rFonts w:ascii="Arial" w:hAnsi="Arial" w:cs="Arial"/>
          <w:sz w:val="24"/>
          <w:szCs w:val="24"/>
          <w:lang w:val="en-GB"/>
        </w:rPr>
      </w:pPr>
      <w:r w:rsidRPr="00F508E9">
        <w:rPr>
          <w:rFonts w:ascii="Arial" w:hAnsi="Arial" w:cs="Arial"/>
          <w:sz w:val="24"/>
          <w:szCs w:val="24"/>
          <w:lang w:val="en-GB"/>
        </w:rPr>
        <w:t>49%</w:t>
      </w:r>
      <w:r w:rsidR="00DA17E7" w:rsidRPr="00F508E9">
        <w:rPr>
          <w:rFonts w:ascii="Arial" w:hAnsi="Arial" w:cs="Arial"/>
          <w:sz w:val="24"/>
          <w:szCs w:val="24"/>
          <w:lang w:val="en-GB"/>
        </w:rPr>
        <w:t xml:space="preserve"> sell their produce </w:t>
      </w:r>
      <w:r w:rsidRPr="00F508E9">
        <w:rPr>
          <w:rFonts w:ascii="Arial" w:hAnsi="Arial" w:cs="Arial"/>
          <w:sz w:val="24"/>
          <w:szCs w:val="24"/>
          <w:lang w:val="en-GB"/>
        </w:rPr>
        <w:t>from/</w:t>
      </w:r>
      <w:r w:rsidR="00DA17E7" w:rsidRPr="00F508E9">
        <w:rPr>
          <w:rFonts w:ascii="Arial" w:hAnsi="Arial" w:cs="Arial"/>
          <w:sz w:val="24"/>
          <w:szCs w:val="24"/>
          <w:lang w:val="en-GB"/>
        </w:rPr>
        <w:t>at home</w:t>
      </w:r>
    </w:p>
    <w:p w:rsidR="00DF7F3A" w:rsidRPr="00F508E9" w:rsidRDefault="00DA17E7" w:rsidP="00F508E9">
      <w:pPr>
        <w:pStyle w:val="ListParagraph"/>
        <w:numPr>
          <w:ilvl w:val="0"/>
          <w:numId w:val="30"/>
        </w:numPr>
        <w:jc w:val="both"/>
        <w:rPr>
          <w:rFonts w:ascii="Arial" w:hAnsi="Arial" w:cs="Arial"/>
          <w:sz w:val="24"/>
          <w:szCs w:val="24"/>
          <w:lang w:val="en-GB"/>
        </w:rPr>
      </w:pPr>
      <w:r w:rsidRPr="00F508E9">
        <w:rPr>
          <w:rFonts w:ascii="Arial" w:hAnsi="Arial" w:cs="Arial"/>
          <w:sz w:val="24"/>
          <w:szCs w:val="24"/>
          <w:lang w:val="en-GB"/>
        </w:rPr>
        <w:t xml:space="preserve">About half belong to </w:t>
      </w:r>
      <w:r w:rsidR="00DF7F3A" w:rsidRPr="00F508E9">
        <w:rPr>
          <w:rFonts w:ascii="Arial" w:hAnsi="Arial" w:cs="Arial"/>
          <w:sz w:val="24"/>
          <w:szCs w:val="24"/>
          <w:lang w:val="en-GB"/>
        </w:rPr>
        <w:t xml:space="preserve">a </w:t>
      </w:r>
      <w:r w:rsidRPr="00F508E9">
        <w:rPr>
          <w:rFonts w:ascii="Arial" w:hAnsi="Arial" w:cs="Arial"/>
          <w:sz w:val="24"/>
          <w:szCs w:val="24"/>
          <w:lang w:val="en-GB"/>
        </w:rPr>
        <w:t>producer group</w:t>
      </w:r>
      <w:r w:rsidR="00DF7F3A" w:rsidRPr="00F508E9">
        <w:rPr>
          <w:rFonts w:ascii="Arial" w:hAnsi="Arial" w:cs="Arial"/>
          <w:sz w:val="24"/>
          <w:szCs w:val="24"/>
          <w:lang w:val="en-GB"/>
        </w:rPr>
        <w:t>;</w:t>
      </w:r>
    </w:p>
    <w:p w:rsidR="00DF7F3A" w:rsidRPr="00F508E9" w:rsidRDefault="00DF7F3A" w:rsidP="00F508E9">
      <w:pPr>
        <w:pStyle w:val="ListParagraph"/>
        <w:numPr>
          <w:ilvl w:val="0"/>
          <w:numId w:val="30"/>
        </w:numPr>
        <w:jc w:val="both"/>
        <w:rPr>
          <w:rFonts w:ascii="Arial" w:hAnsi="Arial" w:cs="Arial"/>
          <w:sz w:val="24"/>
          <w:szCs w:val="24"/>
          <w:lang w:val="en-GB"/>
        </w:rPr>
      </w:pPr>
      <w:r w:rsidRPr="00F508E9">
        <w:rPr>
          <w:rFonts w:ascii="Arial" w:hAnsi="Arial" w:cs="Arial"/>
          <w:sz w:val="24"/>
          <w:szCs w:val="24"/>
          <w:lang w:val="en-GB"/>
        </w:rPr>
        <w:t>O</w:t>
      </w:r>
      <w:r w:rsidR="00DA17E7" w:rsidRPr="00F508E9">
        <w:rPr>
          <w:rFonts w:ascii="Arial" w:hAnsi="Arial" w:cs="Arial"/>
          <w:sz w:val="24"/>
          <w:szCs w:val="24"/>
          <w:lang w:val="en-GB"/>
        </w:rPr>
        <w:t xml:space="preserve">nly </w:t>
      </w:r>
      <w:r w:rsidRPr="00F508E9">
        <w:rPr>
          <w:rFonts w:ascii="Arial" w:hAnsi="Arial" w:cs="Arial"/>
          <w:sz w:val="24"/>
          <w:szCs w:val="24"/>
          <w:lang w:val="en-GB"/>
        </w:rPr>
        <w:t>32%</w:t>
      </w:r>
      <w:r w:rsidR="00DA17E7" w:rsidRPr="00F508E9">
        <w:rPr>
          <w:rFonts w:ascii="Arial" w:hAnsi="Arial" w:cs="Arial"/>
          <w:sz w:val="24"/>
          <w:szCs w:val="24"/>
          <w:lang w:val="en-GB"/>
        </w:rPr>
        <w:t xml:space="preserve"> want to </w:t>
      </w:r>
      <w:r w:rsidRPr="00F508E9">
        <w:rPr>
          <w:rFonts w:ascii="Arial" w:hAnsi="Arial" w:cs="Arial"/>
          <w:sz w:val="24"/>
          <w:szCs w:val="24"/>
          <w:lang w:val="en-GB"/>
        </w:rPr>
        <w:t xml:space="preserve">be part of </w:t>
      </w:r>
      <w:r w:rsidR="00DA17E7" w:rsidRPr="00F508E9">
        <w:rPr>
          <w:rFonts w:ascii="Arial" w:hAnsi="Arial" w:cs="Arial"/>
          <w:sz w:val="24"/>
          <w:szCs w:val="24"/>
          <w:lang w:val="en-GB"/>
        </w:rPr>
        <w:t>a contract market</w:t>
      </w:r>
      <w:r w:rsidRPr="00F508E9">
        <w:rPr>
          <w:rFonts w:ascii="Arial" w:hAnsi="Arial" w:cs="Arial"/>
          <w:sz w:val="24"/>
          <w:szCs w:val="24"/>
          <w:lang w:val="en-GB"/>
        </w:rPr>
        <w:t>;</w:t>
      </w:r>
    </w:p>
    <w:p w:rsidR="00DF7F3A" w:rsidRPr="00F508E9" w:rsidRDefault="00DF7F3A" w:rsidP="00F508E9">
      <w:pPr>
        <w:pStyle w:val="ListParagraph"/>
        <w:numPr>
          <w:ilvl w:val="0"/>
          <w:numId w:val="30"/>
        </w:numPr>
        <w:jc w:val="both"/>
        <w:rPr>
          <w:rFonts w:ascii="Arial" w:hAnsi="Arial" w:cs="Arial"/>
          <w:sz w:val="24"/>
          <w:szCs w:val="24"/>
          <w:lang w:val="en-GB"/>
        </w:rPr>
      </w:pPr>
      <w:r w:rsidRPr="00F508E9">
        <w:rPr>
          <w:rFonts w:ascii="Arial" w:hAnsi="Arial" w:cs="Arial"/>
          <w:sz w:val="24"/>
          <w:szCs w:val="24"/>
          <w:lang w:val="en-GB"/>
        </w:rPr>
        <w:lastRenderedPageBreak/>
        <w:t>95%</w:t>
      </w:r>
      <w:r w:rsidR="00DA17E7" w:rsidRPr="00F508E9">
        <w:rPr>
          <w:rFonts w:ascii="Arial" w:hAnsi="Arial" w:cs="Arial"/>
          <w:sz w:val="24"/>
          <w:szCs w:val="24"/>
          <w:lang w:val="en-GB"/>
        </w:rPr>
        <w:t xml:space="preserve"> w</w:t>
      </w:r>
      <w:r w:rsidRPr="00F508E9">
        <w:rPr>
          <w:rFonts w:ascii="Arial" w:hAnsi="Arial" w:cs="Arial"/>
          <w:sz w:val="24"/>
          <w:szCs w:val="24"/>
          <w:lang w:val="en-GB"/>
        </w:rPr>
        <w:t>ould</w:t>
      </w:r>
      <w:r w:rsidR="00DA17E7" w:rsidRPr="00F508E9">
        <w:rPr>
          <w:rFonts w:ascii="Arial" w:hAnsi="Arial" w:cs="Arial"/>
          <w:sz w:val="24"/>
          <w:szCs w:val="24"/>
          <w:lang w:val="en-GB"/>
        </w:rPr>
        <w:t xml:space="preserve"> like to </w:t>
      </w:r>
      <w:r w:rsidRPr="00F508E9">
        <w:rPr>
          <w:rFonts w:ascii="Arial" w:hAnsi="Arial" w:cs="Arial"/>
          <w:sz w:val="24"/>
          <w:szCs w:val="24"/>
          <w:lang w:val="en-GB"/>
        </w:rPr>
        <w:t>access the</w:t>
      </w:r>
      <w:r w:rsidR="00DA17E7" w:rsidRPr="00F508E9">
        <w:rPr>
          <w:rFonts w:ascii="Arial" w:hAnsi="Arial" w:cs="Arial"/>
          <w:sz w:val="24"/>
          <w:szCs w:val="24"/>
          <w:lang w:val="en-GB"/>
        </w:rPr>
        <w:t xml:space="preserve"> government market</w:t>
      </w:r>
      <w:r w:rsidRPr="00F508E9">
        <w:rPr>
          <w:rFonts w:ascii="Arial" w:hAnsi="Arial" w:cs="Arial"/>
          <w:sz w:val="24"/>
          <w:szCs w:val="24"/>
          <w:lang w:val="en-GB"/>
        </w:rPr>
        <w:t>;</w:t>
      </w:r>
    </w:p>
    <w:p w:rsidR="00DF7F3A" w:rsidRPr="00F508E9" w:rsidRDefault="00DA17E7" w:rsidP="00F508E9">
      <w:pPr>
        <w:pStyle w:val="ListParagraph"/>
        <w:numPr>
          <w:ilvl w:val="0"/>
          <w:numId w:val="30"/>
        </w:numPr>
        <w:jc w:val="both"/>
        <w:rPr>
          <w:rFonts w:ascii="Arial" w:hAnsi="Arial" w:cs="Arial"/>
          <w:sz w:val="24"/>
          <w:szCs w:val="24"/>
          <w:lang w:val="en-GB"/>
        </w:rPr>
      </w:pPr>
      <w:r w:rsidRPr="00F508E9">
        <w:rPr>
          <w:rFonts w:ascii="Arial" w:hAnsi="Arial" w:cs="Arial"/>
          <w:sz w:val="24"/>
          <w:szCs w:val="24"/>
          <w:lang w:val="en-GB"/>
        </w:rPr>
        <w:t xml:space="preserve">Slightly less than half of the </w:t>
      </w:r>
      <w:r w:rsidR="00CD4DA0" w:rsidRPr="00F508E9">
        <w:rPr>
          <w:rFonts w:ascii="Arial" w:hAnsi="Arial" w:cs="Arial"/>
          <w:sz w:val="24"/>
          <w:szCs w:val="24"/>
          <w:lang w:val="en-GB"/>
        </w:rPr>
        <w:t>participants</w:t>
      </w:r>
      <w:r w:rsidRPr="00F508E9">
        <w:rPr>
          <w:rFonts w:ascii="Arial" w:hAnsi="Arial" w:cs="Arial"/>
          <w:sz w:val="24"/>
          <w:szCs w:val="24"/>
          <w:lang w:val="en-GB"/>
        </w:rPr>
        <w:t xml:space="preserve"> who would like to participate in government market would like to do so individually and not as a cooperative or through market agent</w:t>
      </w:r>
      <w:r w:rsidR="00DF7F3A" w:rsidRPr="00F508E9">
        <w:rPr>
          <w:rFonts w:ascii="Arial" w:hAnsi="Arial" w:cs="Arial"/>
          <w:sz w:val="24"/>
          <w:szCs w:val="24"/>
          <w:lang w:val="en-GB"/>
        </w:rPr>
        <w:t>;</w:t>
      </w:r>
    </w:p>
    <w:p w:rsidR="00DF7F3A" w:rsidRPr="00F508E9" w:rsidRDefault="00DF7F3A" w:rsidP="00F508E9">
      <w:pPr>
        <w:pStyle w:val="ListParagraph"/>
        <w:numPr>
          <w:ilvl w:val="0"/>
          <w:numId w:val="30"/>
        </w:numPr>
        <w:jc w:val="both"/>
        <w:rPr>
          <w:rFonts w:ascii="Arial" w:hAnsi="Arial" w:cs="Arial"/>
          <w:sz w:val="24"/>
          <w:szCs w:val="24"/>
          <w:lang w:val="en-GB"/>
        </w:rPr>
      </w:pPr>
      <w:r w:rsidRPr="00F508E9">
        <w:rPr>
          <w:rFonts w:ascii="Arial" w:hAnsi="Arial" w:cs="Arial"/>
          <w:sz w:val="24"/>
          <w:szCs w:val="24"/>
          <w:lang w:val="en-GB"/>
        </w:rPr>
        <w:t>75%</w:t>
      </w:r>
      <w:r w:rsidR="00DA17E7" w:rsidRPr="00F508E9">
        <w:rPr>
          <w:rFonts w:ascii="Arial" w:hAnsi="Arial" w:cs="Arial"/>
          <w:sz w:val="24"/>
          <w:szCs w:val="24"/>
          <w:lang w:val="en-GB"/>
        </w:rPr>
        <w:t xml:space="preserve"> market their products on their own</w:t>
      </w:r>
      <w:r w:rsidRPr="00F508E9">
        <w:rPr>
          <w:rFonts w:ascii="Arial" w:hAnsi="Arial" w:cs="Arial"/>
          <w:sz w:val="24"/>
          <w:szCs w:val="24"/>
          <w:lang w:val="en-GB"/>
        </w:rPr>
        <w:t>;</w:t>
      </w:r>
    </w:p>
    <w:p w:rsidR="00DF7F3A" w:rsidRPr="00F508E9" w:rsidRDefault="00DA17E7" w:rsidP="00F508E9">
      <w:pPr>
        <w:pStyle w:val="ListParagraph"/>
        <w:numPr>
          <w:ilvl w:val="0"/>
          <w:numId w:val="30"/>
        </w:numPr>
        <w:jc w:val="both"/>
        <w:rPr>
          <w:rFonts w:ascii="Arial" w:hAnsi="Arial" w:cs="Arial"/>
          <w:sz w:val="24"/>
          <w:szCs w:val="24"/>
          <w:lang w:val="en-GB"/>
        </w:rPr>
      </w:pPr>
      <w:r w:rsidRPr="00F508E9">
        <w:rPr>
          <w:rFonts w:ascii="Arial" w:hAnsi="Arial" w:cs="Arial"/>
          <w:sz w:val="24"/>
          <w:szCs w:val="24"/>
          <w:lang w:val="en-GB"/>
        </w:rPr>
        <w:t xml:space="preserve">Only </w:t>
      </w:r>
      <w:r w:rsidR="00DF7F3A" w:rsidRPr="00F508E9">
        <w:rPr>
          <w:rFonts w:ascii="Arial" w:hAnsi="Arial" w:cs="Arial"/>
          <w:sz w:val="24"/>
          <w:szCs w:val="24"/>
          <w:lang w:val="en-GB"/>
        </w:rPr>
        <w:t>5%</w:t>
      </w:r>
      <w:r w:rsidRPr="00F508E9">
        <w:rPr>
          <w:rFonts w:ascii="Arial" w:hAnsi="Arial" w:cs="Arial"/>
          <w:sz w:val="24"/>
          <w:szCs w:val="24"/>
          <w:lang w:val="en-GB"/>
        </w:rPr>
        <w:t xml:space="preserve"> would require assistance of </w:t>
      </w:r>
      <w:r w:rsidR="00DF7F3A" w:rsidRPr="00F508E9">
        <w:rPr>
          <w:rFonts w:ascii="Arial" w:hAnsi="Arial" w:cs="Arial"/>
          <w:sz w:val="24"/>
          <w:szCs w:val="24"/>
          <w:lang w:val="en-GB"/>
        </w:rPr>
        <w:t>a</w:t>
      </w:r>
      <w:r w:rsidRPr="00F508E9">
        <w:rPr>
          <w:rFonts w:ascii="Arial" w:hAnsi="Arial" w:cs="Arial"/>
          <w:sz w:val="24"/>
          <w:szCs w:val="24"/>
          <w:lang w:val="en-GB"/>
        </w:rPr>
        <w:t xml:space="preserve"> marketing agent</w:t>
      </w:r>
      <w:r w:rsidR="00DF7F3A" w:rsidRPr="00F508E9">
        <w:rPr>
          <w:rFonts w:ascii="Arial" w:hAnsi="Arial" w:cs="Arial"/>
          <w:sz w:val="24"/>
          <w:szCs w:val="24"/>
          <w:lang w:val="en-GB"/>
        </w:rPr>
        <w:t>;</w:t>
      </w:r>
    </w:p>
    <w:p w:rsidR="006835EC" w:rsidRPr="00E66B42" w:rsidRDefault="00DF7F3A" w:rsidP="00F508E9">
      <w:pPr>
        <w:pStyle w:val="ListParagraph"/>
        <w:numPr>
          <w:ilvl w:val="0"/>
          <w:numId w:val="30"/>
        </w:numPr>
        <w:rPr>
          <w:rFonts w:ascii="Arial" w:hAnsi="Arial" w:cs="Arial"/>
          <w:sz w:val="24"/>
          <w:szCs w:val="24"/>
          <w:lang w:val="en-GB"/>
        </w:rPr>
      </w:pPr>
      <w:r w:rsidRPr="00F508E9">
        <w:rPr>
          <w:rFonts w:ascii="Arial" w:hAnsi="Arial" w:cs="Arial"/>
          <w:sz w:val="24"/>
          <w:szCs w:val="24"/>
          <w:lang w:val="en-GB"/>
        </w:rPr>
        <w:t>8%</w:t>
      </w:r>
      <w:r w:rsidR="00DA17E7" w:rsidRPr="00F508E9">
        <w:rPr>
          <w:rFonts w:ascii="Arial" w:hAnsi="Arial" w:cs="Arial"/>
          <w:sz w:val="24"/>
          <w:szCs w:val="24"/>
          <w:lang w:val="en-GB"/>
        </w:rPr>
        <w:t xml:space="preserve"> would prefer to </w:t>
      </w:r>
      <w:r w:rsidRPr="00F508E9">
        <w:rPr>
          <w:rFonts w:ascii="Arial" w:hAnsi="Arial" w:cs="Arial"/>
          <w:sz w:val="24"/>
          <w:szCs w:val="24"/>
          <w:lang w:val="en-GB"/>
        </w:rPr>
        <w:t>access</w:t>
      </w:r>
      <w:r w:rsidR="00DA17E7" w:rsidRPr="00F508E9">
        <w:rPr>
          <w:rFonts w:ascii="Arial" w:hAnsi="Arial" w:cs="Arial"/>
          <w:sz w:val="24"/>
          <w:szCs w:val="24"/>
          <w:lang w:val="en-GB"/>
        </w:rPr>
        <w:t xml:space="preserve"> government </w:t>
      </w:r>
      <w:r w:rsidRPr="00F508E9">
        <w:rPr>
          <w:rFonts w:ascii="Arial" w:hAnsi="Arial" w:cs="Arial"/>
          <w:sz w:val="24"/>
          <w:szCs w:val="24"/>
          <w:lang w:val="en-GB"/>
        </w:rPr>
        <w:t xml:space="preserve">business </w:t>
      </w:r>
      <w:r w:rsidR="00DA17E7" w:rsidRPr="00F508E9">
        <w:rPr>
          <w:rFonts w:ascii="Arial" w:hAnsi="Arial" w:cs="Arial"/>
          <w:sz w:val="24"/>
          <w:szCs w:val="24"/>
          <w:lang w:val="en-GB"/>
        </w:rPr>
        <w:t>as a secondary cooperative</w:t>
      </w:r>
      <w:r w:rsidR="006835EC" w:rsidRPr="00E66B42">
        <w:rPr>
          <w:rFonts w:ascii="Arial" w:hAnsi="Arial" w:cs="Arial"/>
          <w:sz w:val="24"/>
          <w:szCs w:val="24"/>
          <w:lang w:val="en-GB"/>
        </w:rPr>
        <w:t>;</w:t>
      </w:r>
    </w:p>
    <w:p w:rsidR="006835EC" w:rsidRPr="00E66B42" w:rsidRDefault="00DF7F3A" w:rsidP="00F508E9">
      <w:pPr>
        <w:pStyle w:val="ListParagraph"/>
        <w:numPr>
          <w:ilvl w:val="0"/>
          <w:numId w:val="30"/>
        </w:numPr>
        <w:ind w:left="709"/>
        <w:jc w:val="both"/>
        <w:rPr>
          <w:rFonts w:ascii="Arial" w:hAnsi="Arial" w:cs="Arial"/>
          <w:sz w:val="24"/>
          <w:szCs w:val="24"/>
          <w:lang w:val="en-GB"/>
        </w:rPr>
      </w:pPr>
      <w:r w:rsidRPr="00E66B42">
        <w:rPr>
          <w:rFonts w:ascii="Arial" w:hAnsi="Arial" w:cs="Arial"/>
          <w:sz w:val="24"/>
          <w:szCs w:val="24"/>
          <w:lang w:val="en-GB"/>
        </w:rPr>
        <w:t>Provision of t</w:t>
      </w:r>
      <w:r w:rsidR="00DA17E7" w:rsidRPr="00F508E9">
        <w:rPr>
          <w:rFonts w:ascii="Arial" w:hAnsi="Arial" w:cs="Arial"/>
          <w:sz w:val="24"/>
          <w:szCs w:val="24"/>
          <w:lang w:val="en-GB"/>
        </w:rPr>
        <w:t>ransport seems the major factor for the choice of for the market participation choice</w:t>
      </w:r>
      <w:r w:rsidRPr="00E66B42">
        <w:rPr>
          <w:rFonts w:ascii="Arial" w:hAnsi="Arial" w:cs="Arial"/>
          <w:sz w:val="24"/>
          <w:szCs w:val="24"/>
          <w:lang w:val="en-GB"/>
        </w:rPr>
        <w:t>;</w:t>
      </w:r>
      <w:r w:rsidR="006835EC" w:rsidRPr="00E66B42">
        <w:rPr>
          <w:rFonts w:ascii="Arial" w:hAnsi="Arial" w:cs="Arial"/>
          <w:sz w:val="24"/>
          <w:szCs w:val="24"/>
          <w:lang w:val="en-GB"/>
        </w:rPr>
        <w:t xml:space="preserve"> </w:t>
      </w:r>
    </w:p>
    <w:p w:rsidR="00DF7F3A" w:rsidRPr="00F508E9" w:rsidRDefault="00DF7F3A" w:rsidP="00F508E9">
      <w:pPr>
        <w:pStyle w:val="ListParagraph"/>
        <w:numPr>
          <w:ilvl w:val="0"/>
          <w:numId w:val="30"/>
        </w:numPr>
        <w:ind w:left="709"/>
        <w:jc w:val="both"/>
        <w:rPr>
          <w:rFonts w:ascii="Arial" w:hAnsi="Arial" w:cs="Arial"/>
          <w:sz w:val="24"/>
          <w:szCs w:val="24"/>
          <w:lang w:val="en-GB"/>
        </w:rPr>
      </w:pPr>
      <w:r w:rsidRPr="00F508E9">
        <w:rPr>
          <w:rFonts w:ascii="Arial" w:hAnsi="Arial" w:cs="Arial"/>
          <w:sz w:val="24"/>
          <w:szCs w:val="24"/>
          <w:lang w:val="en-GB"/>
        </w:rPr>
        <w:t xml:space="preserve">Those </w:t>
      </w:r>
      <w:r w:rsidR="00DA17E7" w:rsidRPr="00F508E9">
        <w:rPr>
          <w:rFonts w:ascii="Arial" w:hAnsi="Arial" w:cs="Arial"/>
          <w:sz w:val="24"/>
          <w:szCs w:val="24"/>
          <w:lang w:val="en-GB"/>
        </w:rPr>
        <w:t xml:space="preserve">whose businesses declined significantly </w:t>
      </w:r>
      <w:r w:rsidRPr="00F508E9">
        <w:rPr>
          <w:rFonts w:ascii="Arial" w:hAnsi="Arial" w:cs="Arial"/>
          <w:sz w:val="24"/>
          <w:szCs w:val="24"/>
          <w:lang w:val="en-GB"/>
        </w:rPr>
        <w:t xml:space="preserve">(12%) </w:t>
      </w:r>
      <w:r w:rsidR="00DA17E7" w:rsidRPr="00F508E9">
        <w:rPr>
          <w:rFonts w:ascii="Arial" w:hAnsi="Arial" w:cs="Arial"/>
          <w:sz w:val="24"/>
          <w:szCs w:val="24"/>
          <w:lang w:val="en-GB"/>
        </w:rPr>
        <w:t xml:space="preserve">and those whose businesses improved significantly </w:t>
      </w:r>
      <w:r w:rsidRPr="00F508E9">
        <w:rPr>
          <w:rFonts w:ascii="Arial" w:hAnsi="Arial" w:cs="Arial"/>
          <w:sz w:val="24"/>
          <w:szCs w:val="24"/>
          <w:lang w:val="en-GB"/>
        </w:rPr>
        <w:t xml:space="preserve">(14%) </w:t>
      </w:r>
      <w:r w:rsidR="00DA17E7" w:rsidRPr="00F508E9">
        <w:rPr>
          <w:rFonts w:ascii="Arial" w:hAnsi="Arial" w:cs="Arial"/>
          <w:sz w:val="24"/>
          <w:szCs w:val="24"/>
          <w:lang w:val="en-GB"/>
        </w:rPr>
        <w:t xml:space="preserve">were </w:t>
      </w:r>
      <w:r w:rsidRPr="00F508E9">
        <w:rPr>
          <w:rFonts w:ascii="Arial" w:hAnsi="Arial" w:cs="Arial"/>
          <w:sz w:val="24"/>
          <w:szCs w:val="24"/>
          <w:lang w:val="en-GB"/>
        </w:rPr>
        <w:t>similar;</w:t>
      </w:r>
    </w:p>
    <w:p w:rsidR="00DA17E7" w:rsidRPr="00F508E9" w:rsidRDefault="00DF7F3A" w:rsidP="00F508E9">
      <w:pPr>
        <w:pStyle w:val="ListParagraph"/>
        <w:numPr>
          <w:ilvl w:val="0"/>
          <w:numId w:val="30"/>
        </w:numPr>
        <w:ind w:left="709"/>
        <w:jc w:val="both"/>
        <w:rPr>
          <w:rFonts w:ascii="Arial" w:hAnsi="Arial" w:cs="Arial"/>
          <w:sz w:val="24"/>
          <w:szCs w:val="24"/>
          <w:lang w:val="en-GB"/>
        </w:rPr>
      </w:pPr>
      <w:r w:rsidRPr="00F508E9">
        <w:rPr>
          <w:rFonts w:ascii="Arial" w:hAnsi="Arial" w:cs="Arial"/>
          <w:sz w:val="24"/>
          <w:szCs w:val="24"/>
          <w:lang w:val="en-GB"/>
        </w:rPr>
        <w:t>48%</w:t>
      </w:r>
      <w:r w:rsidR="00DA17E7" w:rsidRPr="00F508E9">
        <w:rPr>
          <w:rFonts w:ascii="Arial" w:hAnsi="Arial" w:cs="Arial"/>
          <w:sz w:val="24"/>
          <w:szCs w:val="24"/>
          <w:lang w:val="en-GB"/>
        </w:rPr>
        <w:t xml:space="preserve"> highlight the need for financial support as important for their farming operation.</w:t>
      </w:r>
    </w:p>
    <w:p w:rsidR="00385B04" w:rsidRPr="00F508E9" w:rsidRDefault="00385B04" w:rsidP="00F508E9">
      <w:pPr>
        <w:spacing w:after="160" w:line="330" w:lineRule="atLeast"/>
        <w:jc w:val="both"/>
        <w:rPr>
          <w:rFonts w:ascii="Arial" w:hAnsi="Arial" w:cs="Arial"/>
          <w:sz w:val="24"/>
          <w:szCs w:val="24"/>
          <w:lang w:val="en-GB"/>
        </w:rPr>
      </w:pPr>
    </w:p>
    <w:p w:rsidR="00D740AF" w:rsidRPr="00F508E9" w:rsidRDefault="00D740AF" w:rsidP="00F508E9">
      <w:pPr>
        <w:jc w:val="both"/>
        <w:rPr>
          <w:rFonts w:ascii="Arial" w:hAnsi="Arial" w:cs="Arial"/>
          <w:sz w:val="24"/>
          <w:szCs w:val="24"/>
          <w:lang w:val="en-GB"/>
        </w:rPr>
      </w:pPr>
      <w:r w:rsidRPr="00F508E9">
        <w:rPr>
          <w:rFonts w:ascii="Arial" w:hAnsi="Arial" w:cs="Arial"/>
          <w:sz w:val="24"/>
          <w:szCs w:val="24"/>
          <w:lang w:val="en-GB"/>
        </w:rPr>
        <w:br w:type="page"/>
      </w:r>
    </w:p>
    <w:p w:rsidR="00385B04" w:rsidRPr="00F508E9" w:rsidRDefault="006835EC" w:rsidP="00A77AB2">
      <w:pPr>
        <w:pStyle w:val="Heading1"/>
      </w:pPr>
      <w:bookmarkStart w:id="189" w:name="_Toc499551277"/>
      <w:bookmarkStart w:id="190" w:name="_Toc499730512"/>
      <w:r w:rsidRPr="00E66B42">
        <w:lastRenderedPageBreak/>
        <w:t>CHAPTER 5: CONCLUSIONS AND RECOMMENDATIONS</w:t>
      </w:r>
      <w:bookmarkEnd w:id="189"/>
      <w:bookmarkEnd w:id="190"/>
      <w:r w:rsidRPr="00E66B42">
        <w:t xml:space="preserve"> </w:t>
      </w:r>
    </w:p>
    <w:p w:rsidR="00143BD1" w:rsidRPr="00F508E9" w:rsidRDefault="00143BD1" w:rsidP="00F508E9">
      <w:pPr>
        <w:jc w:val="both"/>
        <w:rPr>
          <w:rFonts w:ascii="Arial" w:hAnsi="Arial" w:cs="Arial"/>
          <w:sz w:val="24"/>
          <w:szCs w:val="24"/>
          <w:lang w:val="en-GB"/>
        </w:rPr>
      </w:pPr>
    </w:p>
    <w:p w:rsidR="00143BD1" w:rsidRPr="00F508E9" w:rsidRDefault="004F226F" w:rsidP="00A77AB2">
      <w:pPr>
        <w:pStyle w:val="Heading2"/>
      </w:pPr>
      <w:bookmarkStart w:id="191" w:name="_Toc499551278"/>
      <w:bookmarkStart w:id="192" w:name="_Toc499730513"/>
      <w:r w:rsidRPr="00F508E9">
        <w:t>5.1</w:t>
      </w:r>
      <w:r w:rsidRPr="00F508E9">
        <w:tab/>
      </w:r>
      <w:r w:rsidR="00143BD1" w:rsidRPr="00F508E9">
        <w:t>Introduction</w:t>
      </w:r>
      <w:bookmarkEnd w:id="191"/>
      <w:bookmarkEnd w:id="192"/>
    </w:p>
    <w:p w:rsidR="00143BD1" w:rsidRPr="00F508E9" w:rsidRDefault="00D740AF" w:rsidP="00F508E9">
      <w:pPr>
        <w:jc w:val="both"/>
        <w:rPr>
          <w:rFonts w:ascii="Arial" w:hAnsi="Arial" w:cs="Arial"/>
          <w:sz w:val="24"/>
          <w:szCs w:val="24"/>
          <w:lang w:val="en-GB"/>
        </w:rPr>
      </w:pPr>
      <w:r w:rsidRPr="00F508E9">
        <w:rPr>
          <w:rFonts w:ascii="Arial" w:hAnsi="Arial" w:cs="Arial"/>
          <w:sz w:val="24"/>
          <w:szCs w:val="24"/>
          <w:lang w:val="en-GB"/>
        </w:rPr>
        <w:t xml:space="preserve">The aim of this chapter is to present the conclusions drawn from the results of the analysis of the </w:t>
      </w:r>
      <w:r w:rsidR="006835EC" w:rsidRPr="00E66B42">
        <w:rPr>
          <w:rFonts w:ascii="Arial" w:hAnsi="Arial" w:cs="Arial"/>
          <w:sz w:val="24"/>
          <w:szCs w:val="24"/>
          <w:lang w:val="en-GB"/>
        </w:rPr>
        <w:t>data</w:t>
      </w:r>
      <w:r w:rsidRPr="00F508E9">
        <w:rPr>
          <w:rFonts w:ascii="Arial" w:hAnsi="Arial" w:cs="Arial"/>
          <w:sz w:val="24"/>
          <w:szCs w:val="24"/>
          <w:lang w:val="en-GB"/>
        </w:rPr>
        <w:t xml:space="preserve"> </w:t>
      </w:r>
      <w:r w:rsidR="00501E87" w:rsidRPr="00F508E9">
        <w:rPr>
          <w:rFonts w:ascii="Arial" w:hAnsi="Arial" w:cs="Arial"/>
          <w:sz w:val="24"/>
          <w:szCs w:val="24"/>
          <w:lang w:val="en-GB"/>
        </w:rPr>
        <w:t xml:space="preserve">and make meaning from the results obtained.  </w:t>
      </w:r>
    </w:p>
    <w:p w:rsidR="00143BD1" w:rsidRPr="00F508E9" w:rsidRDefault="00143BD1" w:rsidP="00F508E9">
      <w:pPr>
        <w:jc w:val="both"/>
        <w:rPr>
          <w:rFonts w:ascii="Arial" w:hAnsi="Arial" w:cs="Arial"/>
          <w:sz w:val="24"/>
          <w:szCs w:val="24"/>
          <w:lang w:val="en-GB"/>
        </w:rPr>
      </w:pPr>
    </w:p>
    <w:p w:rsidR="00385B04" w:rsidRPr="00F508E9" w:rsidRDefault="004F226F" w:rsidP="00A77AB2">
      <w:pPr>
        <w:pStyle w:val="Heading2"/>
      </w:pPr>
      <w:bookmarkStart w:id="193" w:name="_Toc499551279"/>
      <w:bookmarkStart w:id="194" w:name="_Toc499730514"/>
      <w:r w:rsidRPr="00F508E9">
        <w:t>5.2</w:t>
      </w:r>
      <w:r w:rsidRPr="00F508E9">
        <w:tab/>
      </w:r>
      <w:r w:rsidR="00385B04" w:rsidRPr="00F508E9">
        <w:t>Conclusion</w:t>
      </w:r>
      <w:r w:rsidR="00143BD1" w:rsidRPr="00F508E9">
        <w:t xml:space="preserve"> and Recommendations</w:t>
      </w:r>
      <w:bookmarkEnd w:id="193"/>
      <w:bookmarkEnd w:id="194"/>
    </w:p>
    <w:p w:rsidR="006835EC" w:rsidRPr="00E66B42" w:rsidRDefault="00385B04">
      <w:pPr>
        <w:jc w:val="both"/>
        <w:rPr>
          <w:rFonts w:ascii="Arial" w:hAnsi="Arial" w:cs="Arial"/>
          <w:sz w:val="24"/>
          <w:szCs w:val="24"/>
          <w:lang w:val="en-GB"/>
        </w:rPr>
      </w:pPr>
      <w:r w:rsidRPr="00F508E9">
        <w:rPr>
          <w:rFonts w:ascii="Arial" w:hAnsi="Arial" w:cs="Arial"/>
          <w:sz w:val="24"/>
          <w:szCs w:val="24"/>
          <w:lang w:val="en-GB"/>
        </w:rPr>
        <w:t>The study focused on smallholder farmers from one of the five district</w:t>
      </w:r>
      <w:r w:rsidR="006835EC" w:rsidRPr="00E66B42">
        <w:rPr>
          <w:rFonts w:ascii="Arial" w:hAnsi="Arial" w:cs="Arial"/>
          <w:sz w:val="24"/>
          <w:szCs w:val="24"/>
          <w:lang w:val="en-GB"/>
        </w:rPr>
        <w:t>s</w:t>
      </w:r>
      <w:r w:rsidRPr="00F508E9">
        <w:rPr>
          <w:rFonts w:ascii="Arial" w:hAnsi="Arial" w:cs="Arial"/>
          <w:sz w:val="24"/>
          <w:szCs w:val="24"/>
          <w:lang w:val="en-GB"/>
        </w:rPr>
        <w:t xml:space="preserve"> of the Free State Province in South Africa, Thabo Mofutsanyana. The Free State Province as a whole has a preponderance of smallholder farmers</w:t>
      </w:r>
      <w:r w:rsidR="006835EC" w:rsidRPr="00E66B42">
        <w:rPr>
          <w:rFonts w:ascii="Arial" w:hAnsi="Arial" w:cs="Arial"/>
          <w:sz w:val="24"/>
          <w:szCs w:val="24"/>
          <w:lang w:val="en-GB"/>
        </w:rPr>
        <w:t>.</w:t>
      </w:r>
      <w:r w:rsidRPr="00F508E9">
        <w:rPr>
          <w:rFonts w:ascii="Arial" w:hAnsi="Arial" w:cs="Arial"/>
          <w:sz w:val="24"/>
          <w:szCs w:val="24"/>
          <w:lang w:val="en-GB"/>
        </w:rPr>
        <w:t xml:space="preserve"> </w:t>
      </w:r>
      <w:r w:rsidR="006835EC" w:rsidRPr="00E66B42">
        <w:rPr>
          <w:rFonts w:ascii="Arial" w:hAnsi="Arial" w:cs="Arial"/>
          <w:sz w:val="24"/>
          <w:szCs w:val="24"/>
          <w:lang w:val="en-GB"/>
        </w:rPr>
        <w:t>T</w:t>
      </w:r>
      <w:r w:rsidRPr="00F508E9">
        <w:rPr>
          <w:rFonts w:ascii="Arial" w:hAnsi="Arial" w:cs="Arial"/>
          <w:sz w:val="24"/>
          <w:szCs w:val="24"/>
          <w:lang w:val="en-GB"/>
        </w:rPr>
        <w:t xml:space="preserve">he area of Thabo Mofutsanyane was chosen on the basis of the intended pilot project by the Free State Government on </w:t>
      </w:r>
      <w:r w:rsidR="006835EC" w:rsidRPr="00E66B42">
        <w:rPr>
          <w:rFonts w:ascii="Arial" w:hAnsi="Arial" w:cs="Arial"/>
          <w:sz w:val="24"/>
          <w:szCs w:val="24"/>
          <w:lang w:val="en-GB"/>
        </w:rPr>
        <w:t xml:space="preserve">the </w:t>
      </w:r>
      <w:r w:rsidRPr="00F508E9">
        <w:rPr>
          <w:rFonts w:ascii="Arial" w:hAnsi="Arial" w:cs="Arial"/>
          <w:sz w:val="24"/>
          <w:szCs w:val="24"/>
          <w:lang w:val="en-GB"/>
        </w:rPr>
        <w:t>National School Nutrition Programme. According to the project</w:t>
      </w:r>
      <w:r w:rsidR="006835EC" w:rsidRPr="00E66B42">
        <w:rPr>
          <w:rFonts w:ascii="Arial" w:hAnsi="Arial" w:cs="Arial"/>
          <w:sz w:val="24"/>
          <w:szCs w:val="24"/>
          <w:lang w:val="en-GB"/>
        </w:rPr>
        <w:t>,</w:t>
      </w:r>
      <w:r w:rsidRPr="00F508E9">
        <w:rPr>
          <w:rFonts w:ascii="Arial" w:hAnsi="Arial" w:cs="Arial"/>
          <w:sz w:val="24"/>
          <w:szCs w:val="24"/>
          <w:lang w:val="en-GB"/>
        </w:rPr>
        <w:t xml:space="preserve"> government will procure perishables such as vegetables and milk directly from the smallholder farmers. This intention by the Free State Government provided </w:t>
      </w:r>
      <w:r w:rsidR="006835EC" w:rsidRPr="00E66B42">
        <w:rPr>
          <w:rFonts w:ascii="Arial" w:hAnsi="Arial" w:cs="Arial"/>
          <w:sz w:val="24"/>
          <w:szCs w:val="24"/>
          <w:lang w:val="en-GB"/>
        </w:rPr>
        <w:t>the basis for</w:t>
      </w:r>
      <w:r w:rsidRPr="00F508E9">
        <w:rPr>
          <w:rFonts w:ascii="Arial" w:hAnsi="Arial" w:cs="Arial"/>
          <w:sz w:val="24"/>
          <w:szCs w:val="24"/>
          <w:lang w:val="en-GB"/>
        </w:rPr>
        <w:t xml:space="preserve"> this study </w:t>
      </w:r>
      <w:r w:rsidR="006835EC" w:rsidRPr="00E66B42">
        <w:rPr>
          <w:rFonts w:ascii="Arial" w:hAnsi="Arial" w:cs="Arial"/>
          <w:sz w:val="24"/>
          <w:szCs w:val="24"/>
          <w:lang w:val="en-GB"/>
        </w:rPr>
        <w:t>to be</w:t>
      </w:r>
      <w:r w:rsidRPr="00F508E9">
        <w:rPr>
          <w:rFonts w:ascii="Arial" w:hAnsi="Arial" w:cs="Arial"/>
          <w:sz w:val="24"/>
          <w:szCs w:val="24"/>
          <w:lang w:val="en-GB"/>
        </w:rPr>
        <w:t xml:space="preserve"> undertaken</w:t>
      </w:r>
      <w:r w:rsidR="006835EC" w:rsidRPr="00E66B42">
        <w:rPr>
          <w:rFonts w:ascii="Arial" w:hAnsi="Arial" w:cs="Arial"/>
          <w:sz w:val="24"/>
          <w:szCs w:val="24"/>
          <w:lang w:val="en-GB"/>
        </w:rPr>
        <w:t>,</w:t>
      </w:r>
      <w:r w:rsidRPr="00F508E9">
        <w:rPr>
          <w:rFonts w:ascii="Arial" w:hAnsi="Arial" w:cs="Arial"/>
          <w:sz w:val="24"/>
          <w:szCs w:val="24"/>
          <w:lang w:val="en-GB"/>
        </w:rPr>
        <w:t xml:space="preserve"> which </w:t>
      </w:r>
      <w:r w:rsidR="006835EC" w:rsidRPr="00E66B42">
        <w:rPr>
          <w:rFonts w:ascii="Arial" w:hAnsi="Arial" w:cs="Arial"/>
          <w:sz w:val="24"/>
          <w:szCs w:val="24"/>
          <w:lang w:val="en-GB"/>
        </w:rPr>
        <w:t>wa</w:t>
      </w:r>
      <w:r w:rsidRPr="00F508E9">
        <w:rPr>
          <w:rFonts w:ascii="Arial" w:hAnsi="Arial" w:cs="Arial"/>
          <w:sz w:val="24"/>
          <w:szCs w:val="24"/>
          <w:lang w:val="en-GB"/>
        </w:rPr>
        <w:t>s to establish the mechanism of interaction for smallholder farmers</w:t>
      </w:r>
      <w:r w:rsidR="006835EC" w:rsidRPr="00E66B42">
        <w:rPr>
          <w:rFonts w:ascii="Arial" w:hAnsi="Arial" w:cs="Arial"/>
          <w:sz w:val="24"/>
          <w:szCs w:val="24"/>
          <w:lang w:val="en-GB"/>
        </w:rPr>
        <w:t>,</w:t>
      </w:r>
      <w:r w:rsidRPr="00F508E9">
        <w:rPr>
          <w:rFonts w:ascii="Arial" w:hAnsi="Arial" w:cs="Arial"/>
          <w:sz w:val="24"/>
          <w:szCs w:val="24"/>
          <w:lang w:val="en-GB"/>
        </w:rPr>
        <w:t xml:space="preserve"> if </w:t>
      </w:r>
      <w:r w:rsidRPr="00F508E9">
        <w:rPr>
          <w:rFonts w:ascii="Arial" w:hAnsi="Arial" w:cs="Arial"/>
          <w:sz w:val="24"/>
          <w:szCs w:val="24"/>
          <w:lang w:val="en-GB"/>
        </w:rPr>
        <w:lastRenderedPageBreak/>
        <w:t xml:space="preserve">they were to supply government with their </w:t>
      </w:r>
      <w:r w:rsidR="006835EC" w:rsidRPr="00E66B42">
        <w:rPr>
          <w:rFonts w:ascii="Arial" w:hAnsi="Arial" w:cs="Arial"/>
          <w:sz w:val="24"/>
          <w:szCs w:val="24"/>
          <w:lang w:val="en-GB"/>
        </w:rPr>
        <w:t xml:space="preserve">fresh </w:t>
      </w:r>
      <w:r w:rsidRPr="00F508E9">
        <w:rPr>
          <w:rFonts w:ascii="Arial" w:hAnsi="Arial" w:cs="Arial"/>
          <w:sz w:val="24"/>
          <w:szCs w:val="24"/>
          <w:lang w:val="en-GB"/>
        </w:rPr>
        <w:t>produce. The decision to support smallholder farmers through public procurement emanates from the broader government policy</w:t>
      </w:r>
      <w:r w:rsidR="006835EC" w:rsidRPr="00E66B42">
        <w:rPr>
          <w:rFonts w:ascii="Arial" w:hAnsi="Arial" w:cs="Arial"/>
          <w:sz w:val="24"/>
          <w:szCs w:val="24"/>
          <w:lang w:val="en-GB"/>
        </w:rPr>
        <w:t>,</w:t>
      </w:r>
      <w:r w:rsidRPr="00F508E9">
        <w:rPr>
          <w:rFonts w:ascii="Arial" w:hAnsi="Arial" w:cs="Arial"/>
          <w:sz w:val="24"/>
          <w:szCs w:val="24"/>
          <w:lang w:val="en-GB"/>
        </w:rPr>
        <w:t xml:space="preserve"> which is aimed at empowering the previously disadvantaged communities by directing resources towards meeting the needs of the poor communities, implementing policies to deraciali</w:t>
      </w:r>
      <w:r w:rsidR="006835EC" w:rsidRPr="00E66B42">
        <w:rPr>
          <w:rFonts w:ascii="Arial" w:hAnsi="Arial" w:cs="Arial"/>
          <w:sz w:val="24"/>
          <w:szCs w:val="24"/>
          <w:lang w:val="en-GB"/>
        </w:rPr>
        <w:t>s</w:t>
      </w:r>
      <w:r w:rsidRPr="00F508E9">
        <w:rPr>
          <w:rFonts w:ascii="Arial" w:hAnsi="Arial" w:cs="Arial"/>
          <w:sz w:val="24"/>
          <w:szCs w:val="24"/>
          <w:lang w:val="en-GB"/>
        </w:rPr>
        <w:t xml:space="preserve">e the economy, build the skills base and create </w:t>
      </w:r>
      <w:r w:rsidR="006835EC" w:rsidRPr="00E66B42">
        <w:rPr>
          <w:rFonts w:ascii="Arial" w:hAnsi="Arial" w:cs="Arial"/>
          <w:sz w:val="24"/>
          <w:szCs w:val="24"/>
          <w:lang w:val="en-GB"/>
        </w:rPr>
        <w:t xml:space="preserve">sustainable economic </w:t>
      </w:r>
      <w:r w:rsidRPr="00F508E9">
        <w:rPr>
          <w:rFonts w:ascii="Arial" w:hAnsi="Arial" w:cs="Arial"/>
          <w:sz w:val="24"/>
          <w:szCs w:val="24"/>
          <w:lang w:val="en-GB"/>
        </w:rPr>
        <w:t>growth. With regard to government support for smallholder farmers</w:t>
      </w:r>
      <w:r w:rsidR="006835EC" w:rsidRPr="00E66B42">
        <w:rPr>
          <w:rFonts w:ascii="Arial" w:hAnsi="Arial" w:cs="Arial"/>
          <w:sz w:val="24"/>
          <w:szCs w:val="24"/>
          <w:lang w:val="en-GB"/>
        </w:rPr>
        <w:t>,</w:t>
      </w:r>
      <w:r w:rsidRPr="00F508E9">
        <w:rPr>
          <w:rFonts w:ascii="Arial" w:hAnsi="Arial" w:cs="Arial"/>
          <w:sz w:val="24"/>
          <w:szCs w:val="24"/>
          <w:lang w:val="en-GB"/>
        </w:rPr>
        <w:t xml:space="preserve"> one of the </w:t>
      </w:r>
      <w:r w:rsidR="006835EC" w:rsidRPr="00E66B42">
        <w:rPr>
          <w:rFonts w:ascii="Arial" w:hAnsi="Arial" w:cs="Arial"/>
          <w:sz w:val="24"/>
          <w:szCs w:val="24"/>
          <w:lang w:val="en-GB"/>
        </w:rPr>
        <w:t xml:space="preserve">planned </w:t>
      </w:r>
      <w:r w:rsidRPr="00F508E9">
        <w:rPr>
          <w:rFonts w:ascii="Arial" w:hAnsi="Arial" w:cs="Arial"/>
          <w:sz w:val="24"/>
          <w:szCs w:val="24"/>
          <w:lang w:val="en-GB"/>
        </w:rPr>
        <w:t xml:space="preserve">levers is public procurement. This government undertaking emanates from recognition that the opportunity for smallholder farmers to derive sustainable means for livelihood is through their ability to participate successfully in </w:t>
      </w:r>
      <w:r w:rsidR="006835EC" w:rsidRPr="00E66B42">
        <w:rPr>
          <w:rFonts w:ascii="Arial" w:hAnsi="Arial" w:cs="Arial"/>
          <w:sz w:val="24"/>
          <w:szCs w:val="24"/>
          <w:lang w:val="en-GB"/>
        </w:rPr>
        <w:t xml:space="preserve">broader </w:t>
      </w:r>
      <w:r w:rsidRPr="00F508E9">
        <w:rPr>
          <w:rFonts w:ascii="Arial" w:hAnsi="Arial" w:cs="Arial"/>
          <w:sz w:val="24"/>
          <w:szCs w:val="24"/>
          <w:lang w:val="en-GB"/>
        </w:rPr>
        <w:t xml:space="preserve">markets. </w:t>
      </w:r>
    </w:p>
    <w:p w:rsidR="006835EC" w:rsidRPr="00E66B42" w:rsidRDefault="006835EC">
      <w:pPr>
        <w:jc w:val="both"/>
        <w:rPr>
          <w:rFonts w:ascii="Arial" w:hAnsi="Arial" w:cs="Arial"/>
          <w:sz w:val="24"/>
          <w:szCs w:val="24"/>
          <w:lang w:val="en-GB"/>
        </w:rPr>
      </w:pPr>
    </w:p>
    <w:p w:rsidR="00667FFD" w:rsidRPr="00E66B42" w:rsidRDefault="00385B04">
      <w:pPr>
        <w:jc w:val="both"/>
        <w:rPr>
          <w:rFonts w:ascii="Arial" w:hAnsi="Arial" w:cs="Arial"/>
          <w:sz w:val="24"/>
          <w:szCs w:val="24"/>
          <w:lang w:val="en-GB"/>
        </w:rPr>
      </w:pPr>
      <w:r w:rsidRPr="00F508E9">
        <w:rPr>
          <w:rFonts w:ascii="Arial" w:hAnsi="Arial" w:cs="Arial"/>
          <w:sz w:val="24"/>
          <w:szCs w:val="24"/>
          <w:lang w:val="en-GB"/>
        </w:rPr>
        <w:t xml:space="preserve">It is in this regard that the focus of this study was to establish the preferred mechanism of engagement of the farmers to be able to </w:t>
      </w:r>
      <w:r w:rsidR="006835EC" w:rsidRPr="00E66B42">
        <w:rPr>
          <w:rFonts w:ascii="Arial" w:hAnsi="Arial" w:cs="Arial"/>
          <w:sz w:val="24"/>
          <w:szCs w:val="24"/>
          <w:lang w:val="en-GB"/>
        </w:rPr>
        <w:t>access</w:t>
      </w:r>
      <w:r w:rsidRPr="00F508E9">
        <w:rPr>
          <w:rFonts w:ascii="Arial" w:hAnsi="Arial" w:cs="Arial"/>
          <w:sz w:val="24"/>
          <w:szCs w:val="24"/>
          <w:lang w:val="en-GB"/>
        </w:rPr>
        <w:t xml:space="preserve"> government </w:t>
      </w:r>
      <w:r w:rsidR="006835EC" w:rsidRPr="00E66B42">
        <w:rPr>
          <w:rFonts w:ascii="Arial" w:hAnsi="Arial" w:cs="Arial"/>
          <w:sz w:val="24"/>
          <w:szCs w:val="24"/>
          <w:lang w:val="en-GB"/>
        </w:rPr>
        <w:t>procurement</w:t>
      </w:r>
      <w:r w:rsidRPr="00F508E9">
        <w:rPr>
          <w:rFonts w:ascii="Arial" w:hAnsi="Arial" w:cs="Arial"/>
          <w:sz w:val="24"/>
          <w:szCs w:val="24"/>
          <w:lang w:val="en-GB"/>
        </w:rPr>
        <w:t xml:space="preserve">. </w:t>
      </w:r>
      <w:r w:rsidR="006835EC" w:rsidRPr="00E66B42">
        <w:rPr>
          <w:rFonts w:ascii="Arial" w:hAnsi="Arial" w:cs="Arial"/>
          <w:sz w:val="24"/>
          <w:szCs w:val="24"/>
          <w:lang w:val="en-GB"/>
        </w:rPr>
        <w:t>Th</w:t>
      </w:r>
      <w:r w:rsidRPr="00F508E9">
        <w:rPr>
          <w:rFonts w:ascii="Arial" w:hAnsi="Arial" w:cs="Arial"/>
          <w:sz w:val="24"/>
          <w:szCs w:val="24"/>
          <w:lang w:val="en-GB"/>
        </w:rPr>
        <w:t xml:space="preserve">e </w:t>
      </w:r>
      <w:r w:rsidR="006835EC" w:rsidRPr="00E66B42">
        <w:rPr>
          <w:rFonts w:ascii="Arial" w:hAnsi="Arial" w:cs="Arial"/>
          <w:sz w:val="24"/>
          <w:szCs w:val="24"/>
          <w:lang w:val="en-GB"/>
        </w:rPr>
        <w:t xml:space="preserve">recent severe </w:t>
      </w:r>
      <w:r w:rsidRPr="00F508E9">
        <w:rPr>
          <w:rFonts w:ascii="Arial" w:hAnsi="Arial" w:cs="Arial"/>
          <w:sz w:val="24"/>
          <w:szCs w:val="24"/>
          <w:lang w:val="en-GB"/>
        </w:rPr>
        <w:t>drought in the Free State</w:t>
      </w:r>
      <w:r w:rsidR="006835EC" w:rsidRPr="00E66B42">
        <w:rPr>
          <w:rFonts w:ascii="Arial" w:hAnsi="Arial" w:cs="Arial"/>
          <w:sz w:val="24"/>
          <w:szCs w:val="24"/>
          <w:lang w:val="en-GB"/>
        </w:rPr>
        <w:t xml:space="preserve"> Province</w:t>
      </w:r>
      <w:r w:rsidRPr="00F508E9">
        <w:rPr>
          <w:rFonts w:ascii="Arial" w:hAnsi="Arial" w:cs="Arial"/>
          <w:sz w:val="24"/>
          <w:szCs w:val="24"/>
          <w:lang w:val="en-GB"/>
        </w:rPr>
        <w:t xml:space="preserve"> and </w:t>
      </w:r>
      <w:r w:rsidR="006835EC" w:rsidRPr="00E66B42">
        <w:rPr>
          <w:rFonts w:ascii="Arial" w:hAnsi="Arial" w:cs="Arial"/>
          <w:sz w:val="24"/>
          <w:szCs w:val="24"/>
          <w:lang w:val="en-GB"/>
        </w:rPr>
        <w:t>across South Africa</w:t>
      </w:r>
      <w:r w:rsidRPr="00F508E9">
        <w:rPr>
          <w:rFonts w:ascii="Arial" w:hAnsi="Arial" w:cs="Arial"/>
          <w:sz w:val="24"/>
          <w:szCs w:val="24"/>
          <w:lang w:val="en-GB"/>
        </w:rPr>
        <w:t xml:space="preserve"> has provided </w:t>
      </w:r>
      <w:r w:rsidR="006835EC" w:rsidRPr="00E66B42">
        <w:rPr>
          <w:rFonts w:ascii="Arial" w:hAnsi="Arial" w:cs="Arial"/>
          <w:sz w:val="24"/>
          <w:szCs w:val="24"/>
          <w:lang w:val="en-GB"/>
        </w:rPr>
        <w:t>s</w:t>
      </w:r>
      <w:r w:rsidRPr="00F508E9">
        <w:rPr>
          <w:rFonts w:ascii="Arial" w:hAnsi="Arial" w:cs="Arial"/>
          <w:sz w:val="24"/>
          <w:szCs w:val="24"/>
          <w:lang w:val="en-GB"/>
        </w:rPr>
        <w:t>mallholder farmers with enormous challenges</w:t>
      </w:r>
      <w:r w:rsidR="006835EC" w:rsidRPr="00E66B42">
        <w:rPr>
          <w:rFonts w:ascii="Arial" w:hAnsi="Arial" w:cs="Arial"/>
          <w:sz w:val="24"/>
          <w:szCs w:val="24"/>
          <w:lang w:val="en-GB"/>
        </w:rPr>
        <w:t>,</w:t>
      </w:r>
      <w:r w:rsidRPr="00F508E9">
        <w:rPr>
          <w:rFonts w:ascii="Arial" w:hAnsi="Arial" w:cs="Arial"/>
          <w:sz w:val="24"/>
          <w:szCs w:val="24"/>
          <w:lang w:val="en-GB"/>
        </w:rPr>
        <w:t xml:space="preserve"> whereby they were unable to </w:t>
      </w:r>
      <w:r w:rsidR="006835EC" w:rsidRPr="00E66B42">
        <w:rPr>
          <w:rFonts w:ascii="Arial" w:hAnsi="Arial" w:cs="Arial"/>
          <w:sz w:val="24"/>
          <w:szCs w:val="24"/>
          <w:lang w:val="en-GB"/>
        </w:rPr>
        <w:t>plant in normal times, crops failed</w:t>
      </w:r>
      <w:r w:rsidRPr="00F508E9">
        <w:rPr>
          <w:rFonts w:ascii="Arial" w:hAnsi="Arial" w:cs="Arial"/>
          <w:sz w:val="24"/>
          <w:szCs w:val="24"/>
          <w:lang w:val="en-GB"/>
        </w:rPr>
        <w:t xml:space="preserve"> and therefore </w:t>
      </w:r>
      <w:r w:rsidR="00667FFD" w:rsidRPr="00E66B42">
        <w:rPr>
          <w:rFonts w:ascii="Arial" w:hAnsi="Arial" w:cs="Arial"/>
          <w:sz w:val="24"/>
          <w:szCs w:val="24"/>
          <w:lang w:val="en-GB"/>
        </w:rPr>
        <w:t xml:space="preserve">these farmers </w:t>
      </w:r>
      <w:r w:rsidRPr="00F508E9">
        <w:rPr>
          <w:rFonts w:ascii="Arial" w:hAnsi="Arial" w:cs="Arial"/>
          <w:sz w:val="24"/>
          <w:szCs w:val="24"/>
          <w:lang w:val="en-GB"/>
        </w:rPr>
        <w:t xml:space="preserve">could not </w:t>
      </w:r>
      <w:r w:rsidRPr="00F508E9">
        <w:rPr>
          <w:rFonts w:ascii="Arial" w:hAnsi="Arial" w:cs="Arial"/>
          <w:sz w:val="24"/>
          <w:szCs w:val="24"/>
          <w:lang w:val="en-GB"/>
        </w:rPr>
        <w:lastRenderedPageBreak/>
        <w:t xml:space="preserve">participate successfully in the markets. This is </w:t>
      </w:r>
      <w:r w:rsidR="00667FFD" w:rsidRPr="00E66B42">
        <w:rPr>
          <w:rFonts w:ascii="Arial" w:hAnsi="Arial" w:cs="Arial"/>
          <w:sz w:val="24"/>
          <w:szCs w:val="24"/>
          <w:lang w:val="en-GB"/>
        </w:rPr>
        <w:t>in addition to the normal</w:t>
      </w:r>
      <w:r w:rsidRPr="00F508E9">
        <w:rPr>
          <w:rFonts w:ascii="Arial" w:hAnsi="Arial" w:cs="Arial"/>
          <w:sz w:val="24"/>
          <w:szCs w:val="24"/>
          <w:lang w:val="en-GB"/>
        </w:rPr>
        <w:t xml:space="preserve"> challenges </w:t>
      </w:r>
      <w:r w:rsidR="00667FFD" w:rsidRPr="00E66B42">
        <w:rPr>
          <w:rFonts w:ascii="Arial" w:hAnsi="Arial" w:cs="Arial"/>
          <w:sz w:val="24"/>
          <w:szCs w:val="24"/>
          <w:lang w:val="en-GB"/>
        </w:rPr>
        <w:t>smallholder farmers experience such as lack of</w:t>
      </w:r>
      <w:r w:rsidRPr="00F508E9">
        <w:rPr>
          <w:rFonts w:ascii="Arial" w:hAnsi="Arial" w:cs="Arial"/>
          <w:sz w:val="24"/>
          <w:szCs w:val="24"/>
          <w:lang w:val="en-GB"/>
        </w:rPr>
        <w:t xml:space="preserve"> access to funding, market information, infrastructure and resources. Access to markets is particularly noteworthy for the smallholder farmers because although market opportunities are available, such opportunities are associated with stringent performance requirement. </w:t>
      </w:r>
      <w:r w:rsidR="00667FFD" w:rsidRPr="00E66B42">
        <w:rPr>
          <w:rFonts w:ascii="Arial" w:hAnsi="Arial" w:cs="Arial"/>
          <w:sz w:val="24"/>
          <w:szCs w:val="24"/>
          <w:lang w:val="en-GB"/>
        </w:rPr>
        <w:t>F</w:t>
      </w:r>
      <w:r w:rsidRPr="00F508E9">
        <w:rPr>
          <w:rFonts w:ascii="Arial" w:hAnsi="Arial" w:cs="Arial"/>
          <w:sz w:val="24"/>
          <w:szCs w:val="24"/>
          <w:lang w:val="en-GB"/>
        </w:rPr>
        <w:t xml:space="preserve">ood safety standards are inhibiting </w:t>
      </w:r>
      <w:r w:rsidR="00667FFD" w:rsidRPr="00E66B42">
        <w:rPr>
          <w:rFonts w:ascii="Arial" w:hAnsi="Arial" w:cs="Arial"/>
          <w:sz w:val="24"/>
          <w:szCs w:val="24"/>
          <w:lang w:val="en-GB"/>
        </w:rPr>
        <w:t xml:space="preserve">exports by smallholder farmers </w:t>
      </w:r>
      <w:r w:rsidRPr="00F508E9">
        <w:rPr>
          <w:rFonts w:ascii="Arial" w:hAnsi="Arial" w:cs="Arial"/>
          <w:sz w:val="24"/>
          <w:szCs w:val="24"/>
          <w:lang w:val="en-GB"/>
        </w:rPr>
        <w:t>particularly in discerning International markets</w:t>
      </w:r>
      <w:r w:rsidR="00667FFD" w:rsidRPr="00E66B42">
        <w:rPr>
          <w:rFonts w:ascii="Arial" w:hAnsi="Arial" w:cs="Arial"/>
          <w:sz w:val="24"/>
          <w:szCs w:val="24"/>
          <w:lang w:val="en-GB"/>
        </w:rPr>
        <w:t>,</w:t>
      </w:r>
      <w:r w:rsidRPr="00F508E9">
        <w:rPr>
          <w:rFonts w:ascii="Arial" w:hAnsi="Arial" w:cs="Arial"/>
          <w:sz w:val="24"/>
          <w:szCs w:val="24"/>
          <w:lang w:val="en-GB"/>
        </w:rPr>
        <w:t xml:space="preserve"> while other contract markets present daunting requirements. This results in smallholder farmers </w:t>
      </w:r>
      <w:r w:rsidR="00667FFD" w:rsidRPr="00E66B42">
        <w:rPr>
          <w:rFonts w:ascii="Arial" w:hAnsi="Arial" w:cs="Arial"/>
          <w:sz w:val="24"/>
          <w:szCs w:val="24"/>
          <w:lang w:val="en-GB"/>
        </w:rPr>
        <w:t xml:space="preserve">being </w:t>
      </w:r>
      <w:r w:rsidRPr="00F508E9">
        <w:rPr>
          <w:rFonts w:ascii="Arial" w:hAnsi="Arial" w:cs="Arial"/>
          <w:sz w:val="24"/>
          <w:szCs w:val="24"/>
          <w:lang w:val="en-GB"/>
        </w:rPr>
        <w:t>s</w:t>
      </w:r>
      <w:r w:rsidR="00667FFD" w:rsidRPr="00E66B42">
        <w:rPr>
          <w:rFonts w:ascii="Arial" w:hAnsi="Arial" w:cs="Arial"/>
          <w:sz w:val="24"/>
          <w:szCs w:val="24"/>
          <w:lang w:val="en-GB"/>
        </w:rPr>
        <w:t>ide-lined</w:t>
      </w:r>
      <w:r w:rsidRPr="00F508E9">
        <w:rPr>
          <w:rFonts w:ascii="Arial" w:hAnsi="Arial" w:cs="Arial"/>
          <w:sz w:val="24"/>
          <w:szCs w:val="24"/>
          <w:lang w:val="en-GB"/>
        </w:rPr>
        <w:t xml:space="preserve"> and </w:t>
      </w:r>
      <w:r w:rsidR="00667FFD" w:rsidRPr="00E66B42">
        <w:rPr>
          <w:rFonts w:ascii="Arial" w:hAnsi="Arial" w:cs="Arial"/>
          <w:sz w:val="24"/>
          <w:szCs w:val="24"/>
          <w:lang w:val="en-GB"/>
        </w:rPr>
        <w:t>only achieving sporadic</w:t>
      </w:r>
      <w:r w:rsidRPr="00F508E9">
        <w:rPr>
          <w:rFonts w:ascii="Arial" w:hAnsi="Arial" w:cs="Arial"/>
          <w:sz w:val="24"/>
          <w:szCs w:val="24"/>
          <w:lang w:val="en-GB"/>
        </w:rPr>
        <w:t xml:space="preserve"> participation in formal markets despite the competitive advantages of low cost family labour and the use of non-disrupted traditional production methods. </w:t>
      </w:r>
    </w:p>
    <w:p w:rsidR="00667FFD" w:rsidRPr="00E66B42" w:rsidRDefault="00667FFD">
      <w:pPr>
        <w:jc w:val="both"/>
        <w:rPr>
          <w:rFonts w:ascii="Arial" w:hAnsi="Arial" w:cs="Arial"/>
          <w:sz w:val="24"/>
          <w:szCs w:val="24"/>
          <w:lang w:val="en-GB"/>
        </w:rPr>
      </w:pPr>
    </w:p>
    <w:p w:rsidR="00385B04" w:rsidRPr="00F508E9" w:rsidRDefault="00385B04">
      <w:pPr>
        <w:jc w:val="both"/>
        <w:rPr>
          <w:rFonts w:ascii="Arial" w:hAnsi="Arial" w:cs="Arial"/>
          <w:sz w:val="24"/>
          <w:szCs w:val="24"/>
          <w:lang w:val="en-GB"/>
        </w:rPr>
      </w:pPr>
      <w:r w:rsidRPr="00F508E9">
        <w:rPr>
          <w:rFonts w:ascii="Arial" w:hAnsi="Arial" w:cs="Arial"/>
          <w:sz w:val="24"/>
          <w:szCs w:val="24"/>
          <w:lang w:val="en-GB"/>
        </w:rPr>
        <w:t xml:space="preserve">It is evident from the study that a </w:t>
      </w:r>
      <w:r w:rsidR="00667FFD" w:rsidRPr="00E66B42">
        <w:rPr>
          <w:rFonts w:ascii="Arial" w:hAnsi="Arial" w:cs="Arial"/>
          <w:sz w:val="24"/>
          <w:szCs w:val="24"/>
          <w:lang w:val="en-GB"/>
        </w:rPr>
        <w:t xml:space="preserve">noteworthy </w:t>
      </w:r>
      <w:r w:rsidRPr="00F508E9">
        <w:rPr>
          <w:rFonts w:ascii="Arial" w:hAnsi="Arial" w:cs="Arial"/>
          <w:sz w:val="24"/>
          <w:szCs w:val="24"/>
          <w:lang w:val="en-GB"/>
        </w:rPr>
        <w:t>number of the</w:t>
      </w:r>
      <w:r w:rsidR="00667FFD" w:rsidRPr="00E66B42">
        <w:rPr>
          <w:rFonts w:ascii="Arial" w:hAnsi="Arial" w:cs="Arial"/>
          <w:sz w:val="24"/>
          <w:szCs w:val="24"/>
          <w:lang w:val="en-GB"/>
        </w:rPr>
        <w:t>se smallholder farmers</w:t>
      </w:r>
      <w:r w:rsidRPr="00F508E9">
        <w:rPr>
          <w:rFonts w:ascii="Arial" w:hAnsi="Arial" w:cs="Arial"/>
          <w:sz w:val="24"/>
          <w:szCs w:val="24"/>
          <w:lang w:val="en-GB"/>
        </w:rPr>
        <w:t xml:space="preserve"> are not </w:t>
      </w:r>
      <w:r w:rsidR="00667FFD" w:rsidRPr="00E66B42">
        <w:rPr>
          <w:rFonts w:ascii="Arial" w:hAnsi="Arial" w:cs="Arial"/>
          <w:sz w:val="24"/>
          <w:szCs w:val="24"/>
          <w:lang w:val="en-GB"/>
        </w:rPr>
        <w:t xml:space="preserve">operating </w:t>
      </w:r>
      <w:r w:rsidRPr="00F508E9">
        <w:rPr>
          <w:rFonts w:ascii="Arial" w:hAnsi="Arial" w:cs="Arial"/>
          <w:sz w:val="24"/>
          <w:szCs w:val="24"/>
          <w:lang w:val="en-GB"/>
        </w:rPr>
        <w:t xml:space="preserve">in </w:t>
      </w:r>
      <w:r w:rsidR="00667FFD" w:rsidRPr="00E66B42">
        <w:rPr>
          <w:rFonts w:ascii="Arial" w:hAnsi="Arial" w:cs="Arial"/>
          <w:sz w:val="24"/>
          <w:szCs w:val="24"/>
          <w:lang w:val="en-GB"/>
        </w:rPr>
        <w:t xml:space="preserve">any </w:t>
      </w:r>
      <w:r w:rsidRPr="00F508E9">
        <w:rPr>
          <w:rFonts w:ascii="Arial" w:hAnsi="Arial" w:cs="Arial"/>
          <w:sz w:val="24"/>
          <w:szCs w:val="24"/>
          <w:lang w:val="en-GB"/>
        </w:rPr>
        <w:t>formal markets</w:t>
      </w:r>
      <w:r w:rsidR="00667FFD" w:rsidRPr="00E66B42">
        <w:rPr>
          <w:rFonts w:ascii="Arial" w:hAnsi="Arial" w:cs="Arial"/>
          <w:sz w:val="24"/>
          <w:szCs w:val="24"/>
          <w:lang w:val="en-GB"/>
        </w:rPr>
        <w:t>; they</w:t>
      </w:r>
      <w:r w:rsidRPr="00F508E9">
        <w:rPr>
          <w:rFonts w:ascii="Arial" w:hAnsi="Arial" w:cs="Arial"/>
          <w:sz w:val="24"/>
          <w:szCs w:val="24"/>
          <w:lang w:val="en-GB"/>
        </w:rPr>
        <w:t xml:space="preserve"> are </w:t>
      </w:r>
      <w:r w:rsidR="00667FFD" w:rsidRPr="00E66B42">
        <w:rPr>
          <w:rFonts w:ascii="Arial" w:hAnsi="Arial" w:cs="Arial"/>
          <w:sz w:val="24"/>
          <w:szCs w:val="24"/>
          <w:lang w:val="en-GB"/>
        </w:rPr>
        <w:t xml:space="preserve">either </w:t>
      </w:r>
      <w:r w:rsidRPr="00F508E9">
        <w:rPr>
          <w:rFonts w:ascii="Arial" w:hAnsi="Arial" w:cs="Arial"/>
          <w:sz w:val="24"/>
          <w:szCs w:val="24"/>
          <w:lang w:val="en-GB"/>
        </w:rPr>
        <w:t>characteri</w:t>
      </w:r>
      <w:r w:rsidR="00667FFD" w:rsidRPr="00E66B42">
        <w:rPr>
          <w:rFonts w:ascii="Arial" w:hAnsi="Arial" w:cs="Arial"/>
          <w:sz w:val="24"/>
          <w:szCs w:val="24"/>
          <w:lang w:val="en-GB"/>
        </w:rPr>
        <w:t>s</w:t>
      </w:r>
      <w:r w:rsidRPr="00F508E9">
        <w:rPr>
          <w:rFonts w:ascii="Arial" w:hAnsi="Arial" w:cs="Arial"/>
          <w:sz w:val="24"/>
          <w:szCs w:val="24"/>
          <w:lang w:val="en-GB"/>
        </w:rPr>
        <w:t>ed by li</w:t>
      </w:r>
      <w:r w:rsidR="00667FFD" w:rsidRPr="00E66B42">
        <w:rPr>
          <w:rFonts w:ascii="Arial" w:hAnsi="Arial" w:cs="Arial"/>
          <w:sz w:val="24"/>
          <w:szCs w:val="24"/>
          <w:lang w:val="en-GB"/>
        </w:rPr>
        <w:t>mited</w:t>
      </w:r>
      <w:r w:rsidRPr="00F508E9">
        <w:rPr>
          <w:rFonts w:ascii="Arial" w:hAnsi="Arial" w:cs="Arial"/>
          <w:sz w:val="24"/>
          <w:szCs w:val="24"/>
          <w:lang w:val="en-GB"/>
        </w:rPr>
        <w:t xml:space="preserve"> experience in terms of number of years in farming and are mainly farming vegetable</w:t>
      </w:r>
      <w:r w:rsidR="00667FFD" w:rsidRPr="00E66B42">
        <w:rPr>
          <w:rFonts w:ascii="Arial" w:hAnsi="Arial" w:cs="Arial"/>
          <w:sz w:val="24"/>
          <w:szCs w:val="24"/>
          <w:lang w:val="en-GB"/>
        </w:rPr>
        <w:t>s,</w:t>
      </w:r>
      <w:r w:rsidRPr="00F508E9">
        <w:rPr>
          <w:rFonts w:ascii="Arial" w:hAnsi="Arial" w:cs="Arial"/>
          <w:sz w:val="24"/>
          <w:szCs w:val="24"/>
          <w:lang w:val="en-GB"/>
        </w:rPr>
        <w:t xml:space="preserve"> which concomitantly serves for their own consumption</w:t>
      </w:r>
      <w:r w:rsidR="00667FFD" w:rsidRPr="00E66B42">
        <w:rPr>
          <w:rFonts w:ascii="Arial" w:hAnsi="Arial" w:cs="Arial"/>
          <w:sz w:val="24"/>
          <w:szCs w:val="24"/>
          <w:lang w:val="en-GB"/>
        </w:rPr>
        <w:t xml:space="preserve">; or they are older and probably </w:t>
      </w:r>
      <w:r w:rsidR="00667FFD" w:rsidRPr="00E66B42">
        <w:rPr>
          <w:rFonts w:ascii="Arial" w:hAnsi="Arial" w:cs="Arial"/>
          <w:sz w:val="24"/>
          <w:szCs w:val="24"/>
          <w:lang w:val="en-GB"/>
        </w:rPr>
        <w:lastRenderedPageBreak/>
        <w:t>would not have found any formal employment, particularly as their education level was low</w:t>
      </w:r>
      <w:r w:rsidRPr="00F508E9">
        <w:rPr>
          <w:rFonts w:ascii="Arial" w:hAnsi="Arial" w:cs="Arial"/>
          <w:sz w:val="24"/>
          <w:szCs w:val="24"/>
          <w:lang w:val="en-GB"/>
        </w:rPr>
        <w:t>. Noting these realities and considering the need for astuteness with regard to information and technology, access to credit and access to connections to established market actors</w:t>
      </w:r>
      <w:r w:rsidR="00667FFD" w:rsidRPr="00E66B42">
        <w:rPr>
          <w:rFonts w:ascii="Arial" w:hAnsi="Arial" w:cs="Arial"/>
          <w:sz w:val="24"/>
          <w:szCs w:val="24"/>
          <w:lang w:val="en-GB"/>
        </w:rPr>
        <w:t>, it</w:t>
      </w:r>
      <w:r w:rsidRPr="00F508E9">
        <w:rPr>
          <w:rFonts w:ascii="Arial" w:hAnsi="Arial" w:cs="Arial"/>
          <w:sz w:val="24"/>
          <w:szCs w:val="24"/>
          <w:lang w:val="en-GB"/>
        </w:rPr>
        <w:t xml:space="preserve"> will be challenging </w:t>
      </w:r>
      <w:r w:rsidR="00667FFD" w:rsidRPr="00E66B42">
        <w:rPr>
          <w:rFonts w:ascii="Arial" w:hAnsi="Arial" w:cs="Arial"/>
          <w:sz w:val="24"/>
          <w:szCs w:val="24"/>
          <w:lang w:val="en-GB"/>
        </w:rPr>
        <w:t xml:space="preserve">for these farmers </w:t>
      </w:r>
      <w:r w:rsidRPr="00F508E9">
        <w:rPr>
          <w:rFonts w:ascii="Arial" w:hAnsi="Arial" w:cs="Arial"/>
          <w:sz w:val="24"/>
          <w:szCs w:val="24"/>
          <w:lang w:val="en-GB"/>
        </w:rPr>
        <w:t xml:space="preserve">to be able </w:t>
      </w:r>
      <w:r w:rsidR="00667FFD" w:rsidRPr="00E66B42">
        <w:rPr>
          <w:rFonts w:ascii="Arial" w:hAnsi="Arial" w:cs="Arial"/>
          <w:sz w:val="24"/>
          <w:szCs w:val="24"/>
          <w:lang w:val="en-GB"/>
        </w:rPr>
        <w:t xml:space="preserve">to </w:t>
      </w:r>
      <w:r w:rsidRPr="00F508E9">
        <w:rPr>
          <w:rFonts w:ascii="Arial" w:hAnsi="Arial" w:cs="Arial"/>
          <w:sz w:val="24"/>
          <w:szCs w:val="24"/>
          <w:lang w:val="en-GB"/>
        </w:rPr>
        <w:t xml:space="preserve">participate in market contracts. The focus therefore turns towards opportunities presented by government </w:t>
      </w:r>
      <w:r w:rsidR="00667FFD" w:rsidRPr="00E66B42">
        <w:rPr>
          <w:rFonts w:ascii="Arial" w:hAnsi="Arial" w:cs="Arial"/>
          <w:sz w:val="24"/>
          <w:szCs w:val="24"/>
          <w:lang w:val="en-GB"/>
        </w:rPr>
        <w:t>procurement</w:t>
      </w:r>
      <w:r w:rsidRPr="00F508E9">
        <w:rPr>
          <w:rFonts w:ascii="Arial" w:hAnsi="Arial" w:cs="Arial"/>
          <w:sz w:val="24"/>
          <w:szCs w:val="24"/>
          <w:lang w:val="en-GB"/>
        </w:rPr>
        <w:t>. Th</w:t>
      </w:r>
      <w:r w:rsidR="00667FFD" w:rsidRPr="00E66B42">
        <w:rPr>
          <w:rFonts w:ascii="Arial" w:hAnsi="Arial" w:cs="Arial"/>
          <w:sz w:val="24"/>
          <w:szCs w:val="24"/>
          <w:lang w:val="en-GB"/>
        </w:rPr>
        <w:t>is</w:t>
      </w:r>
      <w:r w:rsidRPr="00F508E9">
        <w:rPr>
          <w:rFonts w:ascii="Arial" w:hAnsi="Arial" w:cs="Arial"/>
          <w:sz w:val="24"/>
          <w:szCs w:val="24"/>
          <w:lang w:val="en-GB"/>
        </w:rPr>
        <w:t xml:space="preserve"> opportunity provides that the state</w:t>
      </w:r>
      <w:r w:rsidR="00667FFD" w:rsidRPr="00E66B42">
        <w:rPr>
          <w:rFonts w:ascii="Arial" w:hAnsi="Arial" w:cs="Arial"/>
          <w:sz w:val="24"/>
          <w:szCs w:val="24"/>
          <w:lang w:val="en-GB"/>
        </w:rPr>
        <w:t>’s</w:t>
      </w:r>
      <w:r w:rsidRPr="00F508E9">
        <w:rPr>
          <w:rFonts w:ascii="Arial" w:hAnsi="Arial" w:cs="Arial"/>
          <w:sz w:val="24"/>
          <w:szCs w:val="24"/>
          <w:lang w:val="en-GB"/>
        </w:rPr>
        <w:t xml:space="preserve"> demand for goods and services will be preferentially sourced from the SMME</w:t>
      </w:r>
      <w:r w:rsidR="00667FFD" w:rsidRPr="00E66B42">
        <w:rPr>
          <w:rFonts w:ascii="Arial" w:hAnsi="Arial" w:cs="Arial"/>
          <w:sz w:val="24"/>
          <w:szCs w:val="24"/>
          <w:lang w:val="en-GB"/>
        </w:rPr>
        <w:t>s</w:t>
      </w:r>
      <w:r w:rsidRPr="00F508E9">
        <w:rPr>
          <w:rFonts w:ascii="Arial" w:hAnsi="Arial" w:cs="Arial"/>
          <w:sz w:val="24"/>
          <w:szCs w:val="24"/>
          <w:lang w:val="en-GB"/>
        </w:rPr>
        <w:t xml:space="preserve"> for which the smallholder farmers are the qualifying enterprises.  </w:t>
      </w:r>
    </w:p>
    <w:p w:rsidR="00667FFD" w:rsidRPr="00E66B42" w:rsidRDefault="00667FFD">
      <w:pPr>
        <w:jc w:val="both"/>
        <w:rPr>
          <w:rFonts w:ascii="Arial" w:hAnsi="Arial" w:cs="Arial"/>
          <w:sz w:val="24"/>
          <w:szCs w:val="24"/>
          <w:lang w:val="en-GB"/>
        </w:rPr>
      </w:pPr>
    </w:p>
    <w:p w:rsidR="00667FFD" w:rsidRPr="00E66B42" w:rsidRDefault="00385B04">
      <w:pPr>
        <w:jc w:val="both"/>
        <w:rPr>
          <w:rFonts w:ascii="Arial" w:hAnsi="Arial" w:cs="Arial"/>
          <w:sz w:val="24"/>
          <w:szCs w:val="24"/>
          <w:lang w:val="en-GB"/>
        </w:rPr>
      </w:pPr>
      <w:r w:rsidRPr="00F508E9">
        <w:rPr>
          <w:rFonts w:ascii="Arial" w:hAnsi="Arial" w:cs="Arial"/>
          <w:sz w:val="24"/>
          <w:szCs w:val="24"/>
          <w:lang w:val="en-GB"/>
        </w:rPr>
        <w:t xml:space="preserve">This government policy undertaking requires that smallholder farmers gear themselves to take full advantage of </w:t>
      </w:r>
      <w:r w:rsidR="00667FFD" w:rsidRPr="00E66B42">
        <w:rPr>
          <w:rFonts w:ascii="Arial" w:hAnsi="Arial" w:cs="Arial"/>
          <w:sz w:val="24"/>
          <w:szCs w:val="24"/>
          <w:lang w:val="en-GB"/>
        </w:rPr>
        <w:t>the opportunity</w:t>
      </w:r>
      <w:r w:rsidRPr="00F508E9">
        <w:rPr>
          <w:rFonts w:ascii="Arial" w:hAnsi="Arial" w:cs="Arial"/>
          <w:sz w:val="24"/>
          <w:szCs w:val="24"/>
          <w:lang w:val="en-GB"/>
        </w:rPr>
        <w:t xml:space="preserve">. One of mechanisms for smallholder farmers to take advantage of this government policy undertaking is </w:t>
      </w:r>
      <w:r w:rsidR="00667FFD" w:rsidRPr="00E66B42">
        <w:rPr>
          <w:rFonts w:ascii="Arial" w:hAnsi="Arial" w:cs="Arial"/>
          <w:sz w:val="24"/>
          <w:szCs w:val="24"/>
          <w:lang w:val="en-GB"/>
        </w:rPr>
        <w:t>that</w:t>
      </w:r>
      <w:r w:rsidRPr="00F508E9">
        <w:rPr>
          <w:rFonts w:ascii="Arial" w:hAnsi="Arial" w:cs="Arial"/>
          <w:sz w:val="24"/>
          <w:szCs w:val="24"/>
          <w:lang w:val="en-GB"/>
        </w:rPr>
        <w:t xml:space="preserve"> smallholder </w:t>
      </w:r>
      <w:r w:rsidR="00667FFD" w:rsidRPr="00E66B42">
        <w:rPr>
          <w:rFonts w:ascii="Arial" w:hAnsi="Arial" w:cs="Arial"/>
          <w:sz w:val="24"/>
          <w:szCs w:val="24"/>
          <w:lang w:val="en-GB"/>
        </w:rPr>
        <w:t xml:space="preserve">farmers must </w:t>
      </w:r>
      <w:r w:rsidRPr="00F508E9">
        <w:rPr>
          <w:rFonts w:ascii="Arial" w:hAnsi="Arial" w:cs="Arial"/>
          <w:sz w:val="24"/>
          <w:szCs w:val="24"/>
          <w:lang w:val="en-GB"/>
        </w:rPr>
        <w:t>organi</w:t>
      </w:r>
      <w:r w:rsidR="00667FFD" w:rsidRPr="00E66B42">
        <w:rPr>
          <w:rFonts w:ascii="Arial" w:hAnsi="Arial" w:cs="Arial"/>
          <w:sz w:val="24"/>
          <w:szCs w:val="24"/>
          <w:lang w:val="en-GB"/>
        </w:rPr>
        <w:t>s</w:t>
      </w:r>
      <w:r w:rsidRPr="00F508E9">
        <w:rPr>
          <w:rFonts w:ascii="Arial" w:hAnsi="Arial" w:cs="Arial"/>
          <w:sz w:val="24"/>
          <w:szCs w:val="24"/>
          <w:lang w:val="en-GB"/>
        </w:rPr>
        <w:t xml:space="preserve">e themselves. This means </w:t>
      </w:r>
      <w:r w:rsidR="00667FFD" w:rsidRPr="00E66B42">
        <w:rPr>
          <w:rFonts w:ascii="Arial" w:hAnsi="Arial" w:cs="Arial"/>
          <w:sz w:val="24"/>
          <w:szCs w:val="24"/>
          <w:lang w:val="en-GB"/>
        </w:rPr>
        <w:t>that</w:t>
      </w:r>
      <w:r w:rsidRPr="00F508E9">
        <w:rPr>
          <w:rFonts w:ascii="Arial" w:hAnsi="Arial" w:cs="Arial"/>
          <w:sz w:val="24"/>
          <w:szCs w:val="24"/>
          <w:lang w:val="en-GB"/>
        </w:rPr>
        <w:t xml:space="preserve"> smallholder farmers choose the collective approach towards the market access</w:t>
      </w:r>
      <w:r w:rsidR="00667FFD" w:rsidRPr="00E66B42">
        <w:rPr>
          <w:rFonts w:ascii="Arial" w:hAnsi="Arial" w:cs="Arial"/>
          <w:sz w:val="24"/>
          <w:szCs w:val="24"/>
          <w:lang w:val="en-GB"/>
        </w:rPr>
        <w:t>, while most actually</w:t>
      </w:r>
      <w:r w:rsidRPr="00F508E9">
        <w:rPr>
          <w:rFonts w:ascii="Arial" w:hAnsi="Arial" w:cs="Arial"/>
          <w:sz w:val="24"/>
          <w:szCs w:val="24"/>
          <w:lang w:val="en-GB"/>
        </w:rPr>
        <w:t xml:space="preserve"> prefer the individual approach towards market access. There is literature evidence that </w:t>
      </w:r>
      <w:r w:rsidR="00667FFD" w:rsidRPr="00E66B42">
        <w:rPr>
          <w:rFonts w:ascii="Arial" w:hAnsi="Arial" w:cs="Arial"/>
          <w:sz w:val="24"/>
          <w:szCs w:val="24"/>
          <w:lang w:val="en-GB"/>
        </w:rPr>
        <w:t xml:space="preserve">the </w:t>
      </w:r>
      <w:r w:rsidRPr="00F508E9">
        <w:rPr>
          <w:rFonts w:ascii="Arial" w:hAnsi="Arial" w:cs="Arial"/>
          <w:sz w:val="24"/>
          <w:szCs w:val="24"/>
          <w:lang w:val="en-GB"/>
        </w:rPr>
        <w:t>collective approach through farmer organi</w:t>
      </w:r>
      <w:r w:rsidR="00667FFD" w:rsidRPr="00E66B42">
        <w:rPr>
          <w:rFonts w:ascii="Arial" w:hAnsi="Arial" w:cs="Arial"/>
          <w:sz w:val="24"/>
          <w:szCs w:val="24"/>
          <w:lang w:val="en-GB"/>
        </w:rPr>
        <w:t>s</w:t>
      </w:r>
      <w:r w:rsidRPr="00F508E9">
        <w:rPr>
          <w:rFonts w:ascii="Arial" w:hAnsi="Arial" w:cs="Arial"/>
          <w:sz w:val="24"/>
          <w:szCs w:val="24"/>
          <w:lang w:val="en-GB"/>
        </w:rPr>
        <w:t xml:space="preserve">ations offer </w:t>
      </w:r>
      <w:r w:rsidRPr="00F508E9">
        <w:rPr>
          <w:rFonts w:ascii="Arial" w:hAnsi="Arial" w:cs="Arial"/>
          <w:sz w:val="24"/>
          <w:szCs w:val="24"/>
          <w:lang w:val="en-GB"/>
        </w:rPr>
        <w:lastRenderedPageBreak/>
        <w:t>one way for smallholder farmers to participate in the market more effectively (</w:t>
      </w:r>
      <w:r w:rsidRPr="00F508E9">
        <w:rPr>
          <w:rFonts w:ascii="Arial" w:hAnsi="Arial" w:cs="Arial"/>
          <w:color w:val="000000" w:themeColor="text1"/>
          <w:sz w:val="24"/>
          <w:szCs w:val="24"/>
          <w:lang w:val="en-GB"/>
        </w:rPr>
        <w:t>Bijman and Bitzer, 2016</w:t>
      </w:r>
      <w:r w:rsidRPr="00F508E9">
        <w:rPr>
          <w:rFonts w:ascii="Arial" w:hAnsi="Arial" w:cs="Arial"/>
          <w:sz w:val="24"/>
          <w:szCs w:val="24"/>
          <w:lang w:val="en-GB"/>
        </w:rPr>
        <w:t>)</w:t>
      </w:r>
      <w:r w:rsidR="00667FFD" w:rsidRPr="00E66B42">
        <w:rPr>
          <w:rFonts w:ascii="Arial" w:hAnsi="Arial" w:cs="Arial"/>
          <w:sz w:val="24"/>
          <w:szCs w:val="24"/>
          <w:lang w:val="en-GB"/>
        </w:rPr>
        <w:t>.</w:t>
      </w:r>
      <w:r w:rsidRPr="00F508E9">
        <w:rPr>
          <w:rFonts w:ascii="Arial" w:hAnsi="Arial" w:cs="Arial"/>
          <w:sz w:val="24"/>
          <w:szCs w:val="24"/>
          <w:lang w:val="en-GB"/>
        </w:rPr>
        <w:t xml:space="preserve"> </w:t>
      </w:r>
      <w:r w:rsidR="00667FFD" w:rsidRPr="00E66B42">
        <w:rPr>
          <w:rFonts w:ascii="Arial" w:hAnsi="Arial" w:cs="Arial"/>
          <w:sz w:val="24"/>
          <w:szCs w:val="24"/>
          <w:lang w:val="en-GB"/>
        </w:rPr>
        <w:t>E</w:t>
      </w:r>
      <w:r w:rsidRPr="00F508E9">
        <w:rPr>
          <w:rFonts w:ascii="Arial" w:hAnsi="Arial" w:cs="Arial"/>
          <w:sz w:val="24"/>
          <w:szCs w:val="24"/>
          <w:lang w:val="en-GB"/>
        </w:rPr>
        <w:t xml:space="preserve">vidence </w:t>
      </w:r>
      <w:r w:rsidR="00667FFD" w:rsidRPr="00E66B42">
        <w:rPr>
          <w:rFonts w:ascii="Arial" w:hAnsi="Arial" w:cs="Arial"/>
          <w:sz w:val="24"/>
          <w:szCs w:val="24"/>
          <w:lang w:val="en-GB"/>
        </w:rPr>
        <w:t>shows that</w:t>
      </w:r>
      <w:r w:rsidRPr="00F508E9">
        <w:rPr>
          <w:rFonts w:ascii="Arial" w:hAnsi="Arial" w:cs="Arial"/>
          <w:sz w:val="24"/>
          <w:szCs w:val="24"/>
          <w:lang w:val="en-GB"/>
        </w:rPr>
        <w:t xml:space="preserve"> when </w:t>
      </w:r>
      <w:r w:rsidR="00667FFD" w:rsidRPr="00E66B42">
        <w:rPr>
          <w:rFonts w:ascii="Arial" w:hAnsi="Arial" w:cs="Arial"/>
          <w:sz w:val="24"/>
          <w:szCs w:val="24"/>
          <w:lang w:val="en-GB"/>
        </w:rPr>
        <w:t xml:space="preserve">farmers </w:t>
      </w:r>
      <w:r w:rsidRPr="00F508E9">
        <w:rPr>
          <w:rFonts w:ascii="Arial" w:hAnsi="Arial" w:cs="Arial"/>
          <w:sz w:val="24"/>
          <w:szCs w:val="24"/>
          <w:lang w:val="en-GB"/>
        </w:rPr>
        <w:t>work collectively</w:t>
      </w:r>
      <w:r w:rsidR="00667FFD" w:rsidRPr="00E66B42">
        <w:rPr>
          <w:rFonts w:ascii="Arial" w:hAnsi="Arial" w:cs="Arial"/>
          <w:sz w:val="24"/>
          <w:szCs w:val="24"/>
          <w:lang w:val="en-GB"/>
        </w:rPr>
        <w:t>, they</w:t>
      </w:r>
      <w:r w:rsidRPr="00F508E9">
        <w:rPr>
          <w:rFonts w:ascii="Arial" w:hAnsi="Arial" w:cs="Arial"/>
          <w:sz w:val="24"/>
          <w:szCs w:val="24"/>
          <w:lang w:val="en-GB"/>
        </w:rPr>
        <w:t xml:space="preserve"> will be in a better position to reduce barriers to entry into markets by improving their collective bargaining power with buyers and intermediaries (</w:t>
      </w:r>
      <w:r w:rsidRPr="00F508E9">
        <w:rPr>
          <w:rFonts w:ascii="Arial" w:hAnsi="Arial" w:cs="Arial"/>
          <w:color w:val="000000" w:themeColor="text1"/>
          <w:sz w:val="24"/>
          <w:szCs w:val="24"/>
          <w:lang w:val="en-GB"/>
        </w:rPr>
        <w:t>Mbugua and Oduol, 2016</w:t>
      </w:r>
      <w:r w:rsidRPr="00F508E9">
        <w:rPr>
          <w:rFonts w:ascii="Arial" w:hAnsi="Arial" w:cs="Arial"/>
          <w:sz w:val="24"/>
          <w:szCs w:val="24"/>
          <w:lang w:val="en-GB"/>
        </w:rPr>
        <w:t xml:space="preserve">). </w:t>
      </w:r>
      <w:r w:rsidR="00667FFD" w:rsidRPr="00E66B42">
        <w:rPr>
          <w:rFonts w:ascii="Arial" w:hAnsi="Arial" w:cs="Arial"/>
          <w:sz w:val="24"/>
          <w:szCs w:val="24"/>
          <w:lang w:val="en-GB"/>
        </w:rPr>
        <w:t>C</w:t>
      </w:r>
      <w:r w:rsidRPr="00F508E9">
        <w:rPr>
          <w:rFonts w:ascii="Arial" w:hAnsi="Arial" w:cs="Arial"/>
          <w:sz w:val="24"/>
          <w:szCs w:val="24"/>
          <w:lang w:val="en-GB"/>
        </w:rPr>
        <w:t>ollective action increases the likelihood for voluntary action by a group to pursue shared objectives for technology adoption and sustainable natural resource management practices (</w:t>
      </w:r>
      <w:r w:rsidRPr="00F508E9">
        <w:rPr>
          <w:rFonts w:ascii="Arial" w:hAnsi="Arial" w:cs="Arial"/>
          <w:color w:val="000000" w:themeColor="text1"/>
          <w:sz w:val="24"/>
          <w:szCs w:val="24"/>
          <w:lang w:val="en-GB"/>
        </w:rPr>
        <w:t>Vanni, 2014).</w:t>
      </w:r>
      <w:r w:rsidRPr="00F508E9">
        <w:rPr>
          <w:rFonts w:ascii="Arial" w:hAnsi="Arial" w:cs="Arial"/>
          <w:sz w:val="24"/>
          <w:szCs w:val="24"/>
          <w:lang w:val="en-GB"/>
        </w:rPr>
        <w:t xml:space="preserve"> This type of collective action assumes</w:t>
      </w:r>
      <w:r w:rsidR="00667FFD" w:rsidRPr="00E66B42">
        <w:rPr>
          <w:rFonts w:ascii="Arial" w:hAnsi="Arial" w:cs="Arial"/>
          <w:sz w:val="24"/>
          <w:szCs w:val="24"/>
          <w:lang w:val="en-GB"/>
        </w:rPr>
        <w:t>, however, that</w:t>
      </w:r>
      <w:r w:rsidRPr="00F508E9">
        <w:rPr>
          <w:rFonts w:ascii="Arial" w:hAnsi="Arial" w:cs="Arial"/>
          <w:sz w:val="24"/>
          <w:szCs w:val="24"/>
          <w:lang w:val="en-GB"/>
        </w:rPr>
        <w:t xml:space="preserve"> smallholder farmers a</w:t>
      </w:r>
      <w:r w:rsidR="00667FFD" w:rsidRPr="00E66B42">
        <w:rPr>
          <w:rFonts w:ascii="Arial" w:hAnsi="Arial" w:cs="Arial"/>
          <w:sz w:val="24"/>
          <w:szCs w:val="24"/>
          <w:lang w:val="en-GB"/>
        </w:rPr>
        <w:t>re</w:t>
      </w:r>
      <w:r w:rsidRPr="00F508E9">
        <w:rPr>
          <w:rFonts w:ascii="Arial" w:hAnsi="Arial" w:cs="Arial"/>
          <w:sz w:val="24"/>
          <w:szCs w:val="24"/>
          <w:lang w:val="en-GB"/>
        </w:rPr>
        <w:t xml:space="preserve"> </w:t>
      </w:r>
      <w:r w:rsidR="00667FFD" w:rsidRPr="00E66B42">
        <w:rPr>
          <w:rFonts w:ascii="Arial" w:hAnsi="Arial" w:cs="Arial"/>
          <w:sz w:val="24"/>
          <w:szCs w:val="24"/>
          <w:lang w:val="en-GB"/>
        </w:rPr>
        <w:t xml:space="preserve">or become an </w:t>
      </w:r>
      <w:r w:rsidRPr="00F508E9">
        <w:rPr>
          <w:rFonts w:ascii="Arial" w:hAnsi="Arial" w:cs="Arial"/>
          <w:sz w:val="24"/>
          <w:szCs w:val="24"/>
          <w:lang w:val="en-GB"/>
        </w:rPr>
        <w:t>established and legal entit</w:t>
      </w:r>
      <w:r w:rsidR="00667FFD" w:rsidRPr="00E66B42">
        <w:rPr>
          <w:rFonts w:ascii="Arial" w:hAnsi="Arial" w:cs="Arial"/>
          <w:sz w:val="24"/>
          <w:szCs w:val="24"/>
          <w:lang w:val="en-GB"/>
        </w:rPr>
        <w:t xml:space="preserve">y </w:t>
      </w:r>
      <w:r w:rsidRPr="00F508E9">
        <w:rPr>
          <w:rFonts w:ascii="Arial" w:hAnsi="Arial" w:cs="Arial"/>
          <w:sz w:val="24"/>
          <w:szCs w:val="24"/>
          <w:lang w:val="en-GB"/>
        </w:rPr>
        <w:t>in their own right and choose to belong to a particular organi</w:t>
      </w:r>
      <w:r w:rsidR="00667FFD" w:rsidRPr="00E66B42">
        <w:rPr>
          <w:rFonts w:ascii="Arial" w:hAnsi="Arial" w:cs="Arial"/>
          <w:sz w:val="24"/>
          <w:szCs w:val="24"/>
          <w:lang w:val="en-GB"/>
        </w:rPr>
        <w:t>s</w:t>
      </w:r>
      <w:r w:rsidRPr="00F508E9">
        <w:rPr>
          <w:rFonts w:ascii="Arial" w:hAnsi="Arial" w:cs="Arial"/>
          <w:sz w:val="24"/>
          <w:szCs w:val="24"/>
          <w:lang w:val="en-GB"/>
        </w:rPr>
        <w:t>ation. There is another type of collectivism through cooperative grouping</w:t>
      </w:r>
      <w:r w:rsidR="00667FFD" w:rsidRPr="00E66B42">
        <w:rPr>
          <w:rFonts w:ascii="Arial" w:hAnsi="Arial" w:cs="Arial"/>
          <w:sz w:val="24"/>
          <w:szCs w:val="24"/>
          <w:lang w:val="en-GB"/>
        </w:rPr>
        <w:t>,</w:t>
      </w:r>
      <w:r w:rsidRPr="00F508E9">
        <w:rPr>
          <w:rFonts w:ascii="Arial" w:hAnsi="Arial" w:cs="Arial"/>
          <w:sz w:val="24"/>
          <w:szCs w:val="24"/>
          <w:lang w:val="en-GB"/>
        </w:rPr>
        <w:t xml:space="preserve"> which is promoted through the </w:t>
      </w:r>
      <w:r w:rsidRPr="00F508E9">
        <w:rPr>
          <w:rFonts w:ascii="Arial" w:hAnsi="Arial" w:cs="Arial"/>
          <w:color w:val="000000" w:themeColor="text1"/>
          <w:sz w:val="24"/>
          <w:szCs w:val="24"/>
          <w:lang w:val="en-GB"/>
        </w:rPr>
        <w:t>South African Cooperative Act</w:t>
      </w:r>
      <w:r w:rsidR="00667FFD" w:rsidRPr="00F508E9">
        <w:rPr>
          <w:rFonts w:ascii="Arial" w:hAnsi="Arial" w:cs="Arial"/>
          <w:color w:val="000000" w:themeColor="text1"/>
          <w:sz w:val="24"/>
          <w:szCs w:val="24"/>
          <w:lang w:val="en-GB"/>
        </w:rPr>
        <w:t xml:space="preserve"> (</w:t>
      </w:r>
      <w:r w:rsidR="00667FFD" w:rsidRPr="00E66B42">
        <w:rPr>
          <w:rFonts w:ascii="Arial" w:hAnsi="Arial" w:cs="Arial"/>
          <w:color w:val="000000" w:themeColor="text1"/>
          <w:sz w:val="24"/>
          <w:szCs w:val="24"/>
          <w:lang w:val="en-GB"/>
        </w:rPr>
        <w:t>South African Cooperative Act</w:t>
      </w:r>
      <w:r w:rsidRPr="00F508E9">
        <w:rPr>
          <w:rFonts w:ascii="Arial" w:hAnsi="Arial" w:cs="Arial"/>
          <w:color w:val="000000" w:themeColor="text1"/>
          <w:sz w:val="24"/>
          <w:szCs w:val="24"/>
          <w:lang w:val="en-GB"/>
        </w:rPr>
        <w:t xml:space="preserve"> of 2005</w:t>
      </w:r>
      <w:r w:rsidR="00667FFD" w:rsidRPr="00E66B42">
        <w:rPr>
          <w:rFonts w:ascii="Arial" w:hAnsi="Arial" w:cs="Arial"/>
          <w:color w:val="000000" w:themeColor="text1"/>
          <w:sz w:val="24"/>
          <w:szCs w:val="24"/>
          <w:lang w:val="en-GB"/>
        </w:rPr>
        <w:t>)</w:t>
      </w:r>
      <w:r w:rsidRPr="00F508E9">
        <w:rPr>
          <w:rFonts w:ascii="Arial" w:hAnsi="Arial" w:cs="Arial"/>
          <w:sz w:val="24"/>
          <w:szCs w:val="24"/>
          <w:lang w:val="en-GB"/>
        </w:rPr>
        <w:t>. In this type of grouping</w:t>
      </w:r>
      <w:r w:rsidR="00667FFD" w:rsidRPr="00E66B42">
        <w:rPr>
          <w:rFonts w:ascii="Arial" w:hAnsi="Arial" w:cs="Arial"/>
          <w:sz w:val="24"/>
          <w:szCs w:val="24"/>
          <w:lang w:val="en-GB"/>
        </w:rPr>
        <w:t>,</w:t>
      </w:r>
      <w:r w:rsidRPr="00F508E9">
        <w:rPr>
          <w:rFonts w:ascii="Arial" w:hAnsi="Arial" w:cs="Arial"/>
          <w:sz w:val="24"/>
          <w:szCs w:val="24"/>
          <w:lang w:val="en-GB"/>
        </w:rPr>
        <w:t xml:space="preserve"> the individuals who are not established and legal entities in agriculture come together on a voluntary basis to establish a cooperative. This type of grouping is important for government to ensure that there is inclusiveness in government support services. Cooperatives are therefore considered cornerstones of rural development as well as</w:t>
      </w:r>
      <w:r w:rsidR="00667FFD" w:rsidRPr="00E66B42">
        <w:rPr>
          <w:rFonts w:ascii="Arial" w:hAnsi="Arial" w:cs="Arial"/>
          <w:sz w:val="24"/>
          <w:szCs w:val="24"/>
          <w:lang w:val="en-GB"/>
        </w:rPr>
        <w:t xml:space="preserve"> an</w:t>
      </w:r>
      <w:r w:rsidRPr="00F508E9">
        <w:rPr>
          <w:rFonts w:ascii="Arial" w:hAnsi="Arial" w:cs="Arial"/>
          <w:sz w:val="24"/>
          <w:szCs w:val="24"/>
          <w:lang w:val="en-GB"/>
        </w:rPr>
        <w:t xml:space="preserve"> important vehicle to deepen democracy. In this study</w:t>
      </w:r>
      <w:r w:rsidR="00667FFD" w:rsidRPr="00E66B42">
        <w:rPr>
          <w:rFonts w:ascii="Arial" w:hAnsi="Arial" w:cs="Arial"/>
          <w:sz w:val="24"/>
          <w:szCs w:val="24"/>
          <w:lang w:val="en-GB"/>
        </w:rPr>
        <w:t>,</w:t>
      </w:r>
      <w:r w:rsidRPr="00F508E9">
        <w:rPr>
          <w:rFonts w:ascii="Arial" w:hAnsi="Arial" w:cs="Arial"/>
          <w:sz w:val="24"/>
          <w:szCs w:val="24"/>
          <w:lang w:val="en-GB"/>
        </w:rPr>
        <w:t xml:space="preserve"> the </w:t>
      </w:r>
      <w:r w:rsidR="00667FFD" w:rsidRPr="00E66B42">
        <w:rPr>
          <w:rFonts w:ascii="Arial" w:hAnsi="Arial" w:cs="Arial"/>
          <w:sz w:val="24"/>
          <w:szCs w:val="24"/>
          <w:lang w:val="en-GB"/>
        </w:rPr>
        <w:lastRenderedPageBreak/>
        <w:t xml:space="preserve">vast </w:t>
      </w:r>
      <w:r w:rsidRPr="00F508E9">
        <w:rPr>
          <w:rFonts w:ascii="Arial" w:hAnsi="Arial" w:cs="Arial"/>
          <w:sz w:val="24"/>
          <w:szCs w:val="24"/>
          <w:lang w:val="en-GB"/>
        </w:rPr>
        <w:t xml:space="preserve">majority of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have no post matric qualification. Taking into consideration that many did</w:t>
      </w:r>
      <w:r w:rsidR="00667FFD" w:rsidRPr="00E66B42">
        <w:rPr>
          <w:rFonts w:ascii="Arial" w:hAnsi="Arial" w:cs="Arial"/>
          <w:sz w:val="24"/>
          <w:szCs w:val="24"/>
          <w:lang w:val="en-GB"/>
        </w:rPr>
        <w:t xml:space="preserve"> </w:t>
      </w:r>
      <w:r w:rsidRPr="00F508E9">
        <w:rPr>
          <w:rFonts w:ascii="Arial" w:hAnsi="Arial" w:cs="Arial"/>
          <w:sz w:val="24"/>
          <w:szCs w:val="24"/>
          <w:lang w:val="en-GB"/>
        </w:rPr>
        <w:t>n</w:t>
      </w:r>
      <w:r w:rsidR="00667FFD" w:rsidRPr="00E66B42">
        <w:rPr>
          <w:rFonts w:ascii="Arial" w:hAnsi="Arial" w:cs="Arial"/>
          <w:sz w:val="24"/>
          <w:szCs w:val="24"/>
          <w:lang w:val="en-GB"/>
        </w:rPr>
        <w:t>o</w:t>
      </w:r>
      <w:r w:rsidRPr="00F508E9">
        <w:rPr>
          <w:rFonts w:ascii="Arial" w:hAnsi="Arial" w:cs="Arial"/>
          <w:sz w:val="24"/>
          <w:szCs w:val="24"/>
          <w:lang w:val="en-GB"/>
        </w:rPr>
        <w:t xml:space="preserve">t have </w:t>
      </w:r>
      <w:r w:rsidR="00667FFD" w:rsidRPr="00E66B42">
        <w:rPr>
          <w:rFonts w:ascii="Arial" w:hAnsi="Arial" w:cs="Arial"/>
          <w:sz w:val="24"/>
          <w:szCs w:val="24"/>
          <w:lang w:val="en-GB"/>
        </w:rPr>
        <w:t>farming</w:t>
      </w:r>
      <w:r w:rsidRPr="00F508E9">
        <w:rPr>
          <w:rFonts w:ascii="Arial" w:hAnsi="Arial" w:cs="Arial"/>
          <w:sz w:val="24"/>
          <w:szCs w:val="24"/>
          <w:lang w:val="en-GB"/>
        </w:rPr>
        <w:t xml:space="preserve"> experience above five years in agriculture, the objective for belonging </w:t>
      </w:r>
      <w:r w:rsidR="00667FFD" w:rsidRPr="00E66B42">
        <w:rPr>
          <w:rFonts w:ascii="Arial" w:hAnsi="Arial" w:cs="Arial"/>
          <w:sz w:val="24"/>
          <w:szCs w:val="24"/>
          <w:lang w:val="en-GB"/>
        </w:rPr>
        <w:t>to a group wa</w:t>
      </w:r>
      <w:r w:rsidRPr="00F508E9">
        <w:rPr>
          <w:rFonts w:ascii="Arial" w:hAnsi="Arial" w:cs="Arial"/>
          <w:sz w:val="24"/>
          <w:szCs w:val="24"/>
          <w:lang w:val="en-GB"/>
        </w:rPr>
        <w:t>s motivated by access to resources</w:t>
      </w:r>
      <w:r w:rsidR="00667FFD" w:rsidRPr="00E66B42">
        <w:rPr>
          <w:rFonts w:ascii="Arial" w:hAnsi="Arial" w:cs="Arial"/>
          <w:sz w:val="24"/>
          <w:szCs w:val="24"/>
          <w:lang w:val="en-GB"/>
        </w:rPr>
        <w:t xml:space="preserve"> (mostly finance and transport/equipment)</w:t>
      </w:r>
      <w:r w:rsidRPr="00F508E9">
        <w:rPr>
          <w:rFonts w:ascii="Arial" w:hAnsi="Arial" w:cs="Arial"/>
          <w:sz w:val="24"/>
          <w:szCs w:val="24"/>
          <w:lang w:val="en-GB"/>
        </w:rPr>
        <w:t xml:space="preserve">. </w:t>
      </w:r>
    </w:p>
    <w:p w:rsidR="00667FFD" w:rsidRPr="00E66B42" w:rsidRDefault="00667FFD">
      <w:pPr>
        <w:jc w:val="both"/>
        <w:rPr>
          <w:rFonts w:ascii="Arial" w:hAnsi="Arial" w:cs="Arial"/>
          <w:sz w:val="24"/>
          <w:szCs w:val="24"/>
          <w:lang w:val="en-GB"/>
        </w:rPr>
      </w:pPr>
    </w:p>
    <w:p w:rsidR="00385B04" w:rsidRPr="00F508E9" w:rsidRDefault="00385B04">
      <w:pPr>
        <w:jc w:val="both"/>
        <w:rPr>
          <w:rFonts w:ascii="Arial" w:hAnsi="Arial" w:cs="Arial"/>
          <w:sz w:val="24"/>
          <w:szCs w:val="24"/>
          <w:lang w:val="en-GB"/>
        </w:rPr>
      </w:pPr>
      <w:r w:rsidRPr="00F508E9">
        <w:rPr>
          <w:rFonts w:ascii="Arial" w:hAnsi="Arial" w:cs="Arial"/>
          <w:sz w:val="24"/>
          <w:szCs w:val="24"/>
          <w:lang w:val="en-GB"/>
        </w:rPr>
        <w:t xml:space="preserve">It is within </w:t>
      </w:r>
      <w:r w:rsidR="00667FFD" w:rsidRPr="00E66B42">
        <w:rPr>
          <w:rFonts w:ascii="Arial" w:hAnsi="Arial" w:cs="Arial"/>
          <w:sz w:val="24"/>
          <w:szCs w:val="24"/>
          <w:lang w:val="en-GB"/>
        </w:rPr>
        <w:t xml:space="preserve">this </w:t>
      </w:r>
      <w:r w:rsidRPr="00F508E9">
        <w:rPr>
          <w:rFonts w:ascii="Arial" w:hAnsi="Arial" w:cs="Arial"/>
          <w:sz w:val="24"/>
          <w:szCs w:val="24"/>
          <w:lang w:val="en-GB"/>
        </w:rPr>
        <w:t xml:space="preserve">context that </w:t>
      </w:r>
      <w:r w:rsidR="00667FFD" w:rsidRPr="00E66B42">
        <w:rPr>
          <w:rFonts w:ascii="Arial" w:hAnsi="Arial" w:cs="Arial"/>
          <w:sz w:val="24"/>
          <w:szCs w:val="24"/>
          <w:lang w:val="en-GB"/>
        </w:rPr>
        <w:t xml:space="preserve">while </w:t>
      </w:r>
      <w:r w:rsidRPr="00F508E9">
        <w:rPr>
          <w:rFonts w:ascii="Arial" w:hAnsi="Arial" w:cs="Arial"/>
          <w:sz w:val="24"/>
          <w:szCs w:val="24"/>
          <w:lang w:val="en-GB"/>
        </w:rPr>
        <w:t>government considers cooperative</w:t>
      </w:r>
      <w:r w:rsidR="00667FFD" w:rsidRPr="00E66B42">
        <w:rPr>
          <w:rFonts w:ascii="Arial" w:hAnsi="Arial" w:cs="Arial"/>
          <w:sz w:val="24"/>
          <w:szCs w:val="24"/>
          <w:lang w:val="en-GB"/>
        </w:rPr>
        <w:t>s</w:t>
      </w:r>
      <w:r w:rsidRPr="00F508E9">
        <w:rPr>
          <w:rFonts w:ascii="Arial" w:hAnsi="Arial" w:cs="Arial"/>
          <w:sz w:val="24"/>
          <w:szCs w:val="24"/>
          <w:lang w:val="en-GB"/>
        </w:rPr>
        <w:t xml:space="preserve"> as mechanisms to deepen democracy, there </w:t>
      </w:r>
      <w:r w:rsidR="00667FFD" w:rsidRPr="00E66B42">
        <w:rPr>
          <w:rFonts w:ascii="Arial" w:hAnsi="Arial" w:cs="Arial"/>
          <w:sz w:val="24"/>
          <w:szCs w:val="24"/>
          <w:lang w:val="en-GB"/>
        </w:rPr>
        <w:t>has to be</w:t>
      </w:r>
      <w:r w:rsidRPr="00F508E9">
        <w:rPr>
          <w:rFonts w:ascii="Arial" w:hAnsi="Arial" w:cs="Arial"/>
          <w:sz w:val="24"/>
          <w:szCs w:val="24"/>
          <w:lang w:val="en-GB"/>
        </w:rPr>
        <w:t xml:space="preserve"> specific resource</w:t>
      </w:r>
      <w:r w:rsidR="00667FFD" w:rsidRPr="00E66B42">
        <w:rPr>
          <w:rFonts w:ascii="Arial" w:hAnsi="Arial" w:cs="Arial"/>
          <w:sz w:val="24"/>
          <w:szCs w:val="24"/>
          <w:lang w:val="en-GB"/>
        </w:rPr>
        <w:t>s</w:t>
      </w:r>
      <w:r w:rsidRPr="00F508E9">
        <w:rPr>
          <w:rFonts w:ascii="Arial" w:hAnsi="Arial" w:cs="Arial"/>
          <w:sz w:val="24"/>
          <w:szCs w:val="24"/>
          <w:lang w:val="en-GB"/>
        </w:rPr>
        <w:t xml:space="preserve"> support that is </w:t>
      </w:r>
      <w:r w:rsidR="00667FFD" w:rsidRPr="00E66B42">
        <w:rPr>
          <w:rFonts w:ascii="Arial" w:hAnsi="Arial" w:cs="Arial"/>
          <w:sz w:val="24"/>
          <w:szCs w:val="24"/>
          <w:lang w:val="en-GB"/>
        </w:rPr>
        <w:t xml:space="preserve">currently </w:t>
      </w:r>
      <w:r w:rsidRPr="00F508E9">
        <w:rPr>
          <w:rFonts w:ascii="Arial" w:hAnsi="Arial" w:cs="Arial"/>
          <w:sz w:val="24"/>
          <w:szCs w:val="24"/>
          <w:lang w:val="en-GB"/>
        </w:rPr>
        <w:t xml:space="preserve">in the main geared towards cooperatives. Access to market and access to resources are therefore important obstacles </w:t>
      </w:r>
      <w:r w:rsidR="00667FFD" w:rsidRPr="00E66B42">
        <w:rPr>
          <w:rFonts w:ascii="Arial" w:hAnsi="Arial" w:cs="Arial"/>
          <w:sz w:val="24"/>
          <w:szCs w:val="24"/>
          <w:lang w:val="en-GB"/>
        </w:rPr>
        <w:t>for smallholder farmers</w:t>
      </w:r>
      <w:r w:rsidRPr="00F508E9">
        <w:rPr>
          <w:rFonts w:ascii="Arial" w:hAnsi="Arial" w:cs="Arial"/>
          <w:sz w:val="24"/>
          <w:szCs w:val="24"/>
          <w:lang w:val="en-GB"/>
        </w:rPr>
        <w:t xml:space="preserve"> operating </w:t>
      </w:r>
      <w:r w:rsidR="00667FFD" w:rsidRPr="00E66B42">
        <w:rPr>
          <w:rFonts w:ascii="Arial" w:hAnsi="Arial" w:cs="Arial"/>
          <w:sz w:val="24"/>
          <w:szCs w:val="24"/>
          <w:lang w:val="en-GB"/>
        </w:rPr>
        <w:t>with</w:t>
      </w:r>
      <w:r w:rsidRPr="00F508E9">
        <w:rPr>
          <w:rFonts w:ascii="Arial" w:hAnsi="Arial" w:cs="Arial"/>
          <w:sz w:val="24"/>
          <w:szCs w:val="24"/>
          <w:lang w:val="en-GB"/>
        </w:rPr>
        <w:t xml:space="preserve"> farmer organi</w:t>
      </w:r>
      <w:r w:rsidR="00667FFD" w:rsidRPr="00E66B42">
        <w:rPr>
          <w:rFonts w:ascii="Arial" w:hAnsi="Arial" w:cs="Arial"/>
          <w:sz w:val="24"/>
          <w:szCs w:val="24"/>
          <w:lang w:val="en-GB"/>
        </w:rPr>
        <w:t>s</w:t>
      </w:r>
      <w:r w:rsidRPr="00F508E9">
        <w:rPr>
          <w:rFonts w:ascii="Arial" w:hAnsi="Arial" w:cs="Arial"/>
          <w:sz w:val="24"/>
          <w:szCs w:val="24"/>
          <w:lang w:val="en-GB"/>
        </w:rPr>
        <w:t xml:space="preserve">ations and South African </w:t>
      </w:r>
      <w:r w:rsidR="00667FFD" w:rsidRPr="00E66B42">
        <w:rPr>
          <w:rFonts w:ascii="Arial" w:hAnsi="Arial" w:cs="Arial"/>
          <w:sz w:val="24"/>
          <w:szCs w:val="24"/>
          <w:lang w:val="en-GB"/>
        </w:rPr>
        <w:t>c</w:t>
      </w:r>
      <w:r w:rsidRPr="00F508E9">
        <w:rPr>
          <w:rFonts w:ascii="Arial" w:hAnsi="Arial" w:cs="Arial"/>
          <w:sz w:val="24"/>
          <w:szCs w:val="24"/>
          <w:lang w:val="en-GB"/>
        </w:rPr>
        <w:t>ooperatives. The objectives constitute important parallel factors that motivate group formations and cooperative formation</w:t>
      </w:r>
      <w:r w:rsidR="00667FFD" w:rsidRPr="00E66B42">
        <w:rPr>
          <w:rFonts w:ascii="Arial" w:hAnsi="Arial" w:cs="Arial"/>
          <w:sz w:val="24"/>
          <w:szCs w:val="24"/>
          <w:lang w:val="en-GB"/>
        </w:rPr>
        <w:t>,</w:t>
      </w:r>
      <w:r w:rsidRPr="00F508E9">
        <w:rPr>
          <w:rFonts w:ascii="Arial" w:hAnsi="Arial" w:cs="Arial"/>
          <w:sz w:val="24"/>
          <w:szCs w:val="24"/>
          <w:lang w:val="en-GB"/>
        </w:rPr>
        <w:t xml:space="preserve"> and serve as mechanism to gain access vital resources and markets. Accordingly</w:t>
      </w:r>
      <w:r w:rsidR="00627DB3" w:rsidRPr="00F508E9">
        <w:rPr>
          <w:rFonts w:ascii="Arial" w:hAnsi="Arial" w:cs="Arial"/>
          <w:sz w:val="24"/>
          <w:szCs w:val="24"/>
          <w:lang w:val="en-GB"/>
        </w:rPr>
        <w:t>,</w:t>
      </w:r>
      <w:r w:rsidRPr="00F508E9">
        <w:rPr>
          <w:rFonts w:ascii="Arial" w:hAnsi="Arial" w:cs="Arial"/>
          <w:sz w:val="24"/>
          <w:szCs w:val="24"/>
          <w:lang w:val="en-GB"/>
        </w:rPr>
        <w:t xml:space="preserve"> the two types of cooperatives can be expounded further</w:t>
      </w:r>
      <w:r w:rsidR="00667FFD" w:rsidRPr="00E66B42">
        <w:rPr>
          <w:rFonts w:ascii="Arial" w:hAnsi="Arial" w:cs="Arial"/>
          <w:sz w:val="24"/>
          <w:szCs w:val="24"/>
          <w:lang w:val="en-GB"/>
        </w:rPr>
        <w:t>,</w:t>
      </w:r>
      <w:r w:rsidRPr="00F508E9">
        <w:rPr>
          <w:rFonts w:ascii="Arial" w:hAnsi="Arial" w:cs="Arial"/>
          <w:sz w:val="24"/>
          <w:szCs w:val="24"/>
          <w:lang w:val="en-GB"/>
        </w:rPr>
        <w:t xml:space="preserve"> considering the two forms of social capital namely the structural and cognitive forms. Both are cognitive rather than materialistic. The main difference between the two categories of social capital is that the structural form is relatively external and objectified</w:t>
      </w:r>
      <w:r w:rsidR="00667FFD" w:rsidRPr="00E66B42">
        <w:rPr>
          <w:rFonts w:ascii="Arial" w:hAnsi="Arial" w:cs="Arial"/>
          <w:sz w:val="24"/>
          <w:szCs w:val="24"/>
          <w:lang w:val="en-GB"/>
        </w:rPr>
        <w:t>,</w:t>
      </w:r>
      <w:r w:rsidRPr="00F508E9">
        <w:rPr>
          <w:rFonts w:ascii="Arial" w:hAnsi="Arial" w:cs="Arial"/>
          <w:sz w:val="24"/>
          <w:szCs w:val="24"/>
          <w:lang w:val="en-GB"/>
        </w:rPr>
        <w:t xml:space="preserve"> </w:t>
      </w:r>
      <w:r w:rsidRPr="00F508E9">
        <w:rPr>
          <w:rFonts w:ascii="Arial" w:hAnsi="Arial" w:cs="Arial"/>
          <w:sz w:val="24"/>
          <w:szCs w:val="24"/>
          <w:lang w:val="en-GB"/>
        </w:rPr>
        <w:lastRenderedPageBreak/>
        <w:t>whereas the cognitive form is more internal and subjective. Roles, rules, procedures and precedents constitute the important tenets for structural social capital. Therefore</w:t>
      </w:r>
      <w:r w:rsidR="00627DB3" w:rsidRPr="00F508E9">
        <w:rPr>
          <w:rFonts w:ascii="Arial" w:hAnsi="Arial" w:cs="Arial"/>
          <w:sz w:val="24"/>
          <w:szCs w:val="24"/>
          <w:lang w:val="en-GB"/>
        </w:rPr>
        <w:t>,</w:t>
      </w:r>
      <w:r w:rsidRPr="00F508E9">
        <w:rPr>
          <w:rFonts w:ascii="Arial" w:hAnsi="Arial" w:cs="Arial"/>
          <w:sz w:val="24"/>
          <w:szCs w:val="24"/>
          <w:lang w:val="en-GB"/>
        </w:rPr>
        <w:t xml:space="preserve"> the roles for decision</w:t>
      </w:r>
      <w:r w:rsidR="00667FFD" w:rsidRPr="00E66B42">
        <w:rPr>
          <w:rFonts w:ascii="Arial" w:hAnsi="Arial" w:cs="Arial"/>
          <w:sz w:val="24"/>
          <w:szCs w:val="24"/>
          <w:lang w:val="en-GB"/>
        </w:rPr>
        <w:t>-</w:t>
      </w:r>
      <w:r w:rsidRPr="00F508E9">
        <w:rPr>
          <w:rFonts w:ascii="Arial" w:hAnsi="Arial" w:cs="Arial"/>
          <w:sz w:val="24"/>
          <w:szCs w:val="24"/>
          <w:lang w:val="en-GB"/>
        </w:rPr>
        <w:t>making, resource mobili</w:t>
      </w:r>
      <w:r w:rsidR="00667FFD" w:rsidRPr="00E66B42">
        <w:rPr>
          <w:rFonts w:ascii="Arial" w:hAnsi="Arial" w:cs="Arial"/>
          <w:sz w:val="24"/>
          <w:szCs w:val="24"/>
          <w:lang w:val="en-GB"/>
        </w:rPr>
        <w:t>s</w:t>
      </w:r>
      <w:r w:rsidRPr="00F508E9">
        <w:rPr>
          <w:rFonts w:ascii="Arial" w:hAnsi="Arial" w:cs="Arial"/>
          <w:sz w:val="24"/>
          <w:szCs w:val="24"/>
          <w:lang w:val="en-GB"/>
        </w:rPr>
        <w:t>ation, communication and conflict resolution are supportive of collective action, making it easier for people involved to engage in mutually beneficial collective action, by lowering the transaction costs as well as accumulating social learning. This is typical of the formation of cooperatives according to the model envisaged by the South African Cooperatives Act</w:t>
      </w:r>
      <w:r w:rsidR="00667FFD" w:rsidRPr="00E66B42">
        <w:rPr>
          <w:rFonts w:ascii="Arial" w:hAnsi="Arial" w:cs="Arial"/>
          <w:sz w:val="24"/>
          <w:szCs w:val="24"/>
          <w:lang w:val="en-GB"/>
        </w:rPr>
        <w:t xml:space="preserve"> (South African Cooperative Act, 2005)</w:t>
      </w:r>
      <w:r w:rsidRPr="00F508E9">
        <w:rPr>
          <w:rFonts w:ascii="Arial" w:hAnsi="Arial" w:cs="Arial"/>
          <w:sz w:val="24"/>
          <w:szCs w:val="24"/>
          <w:lang w:val="en-GB"/>
        </w:rPr>
        <w:t>. Cognitive social capital</w:t>
      </w:r>
      <w:r w:rsidR="00667FFD" w:rsidRPr="00E66B42">
        <w:rPr>
          <w:rFonts w:ascii="Arial" w:hAnsi="Arial" w:cs="Arial"/>
          <w:sz w:val="24"/>
          <w:szCs w:val="24"/>
          <w:lang w:val="en-GB"/>
        </w:rPr>
        <w:t>,</w:t>
      </w:r>
      <w:r w:rsidRPr="00F508E9">
        <w:rPr>
          <w:rFonts w:ascii="Arial" w:hAnsi="Arial" w:cs="Arial"/>
          <w:sz w:val="24"/>
          <w:szCs w:val="24"/>
          <w:lang w:val="en-GB"/>
        </w:rPr>
        <w:t xml:space="preserve"> on the other hand</w:t>
      </w:r>
      <w:r w:rsidR="00667FFD" w:rsidRPr="00E66B42">
        <w:rPr>
          <w:rFonts w:ascii="Arial" w:hAnsi="Arial" w:cs="Arial"/>
          <w:sz w:val="24"/>
          <w:szCs w:val="24"/>
          <w:lang w:val="en-GB"/>
        </w:rPr>
        <w:t>,</w:t>
      </w:r>
      <w:r w:rsidRPr="00F508E9">
        <w:rPr>
          <w:rFonts w:ascii="Arial" w:hAnsi="Arial" w:cs="Arial"/>
          <w:sz w:val="24"/>
          <w:szCs w:val="24"/>
          <w:lang w:val="en-GB"/>
        </w:rPr>
        <w:t xml:space="preserve"> predisposes people involved to norms, values, attitude and beliefs to cooperate for mutually beneficial collective action (</w:t>
      </w:r>
      <w:r w:rsidRPr="00F508E9">
        <w:rPr>
          <w:rFonts w:ascii="Arial" w:hAnsi="Arial" w:cs="Arial"/>
          <w:color w:val="000000" w:themeColor="text1"/>
          <w:sz w:val="24"/>
          <w:szCs w:val="24"/>
          <w:lang w:val="en-GB"/>
        </w:rPr>
        <w:t>Uphoff and Wijayaratna, 2000)</w:t>
      </w:r>
      <w:r w:rsidRPr="00F508E9">
        <w:rPr>
          <w:rFonts w:ascii="Arial" w:hAnsi="Arial" w:cs="Arial"/>
          <w:sz w:val="24"/>
          <w:szCs w:val="24"/>
          <w:lang w:val="en-GB"/>
        </w:rPr>
        <w:t>. Farmers engaging in this type of collective action do so on the basis of trust and reciprocity and are more driven by values of truthfulness, attitude of solidarity and belief in fairness to maintain an element of mutually beneficial collective action. The other form of cooperative</w:t>
      </w:r>
      <w:r w:rsidR="00667FFD" w:rsidRPr="00E66B42">
        <w:rPr>
          <w:rFonts w:ascii="Arial" w:hAnsi="Arial" w:cs="Arial"/>
          <w:sz w:val="24"/>
          <w:szCs w:val="24"/>
          <w:lang w:val="en-GB"/>
        </w:rPr>
        <w:t>,</w:t>
      </w:r>
      <w:r w:rsidRPr="00F508E9">
        <w:rPr>
          <w:rFonts w:ascii="Arial" w:hAnsi="Arial" w:cs="Arial"/>
          <w:sz w:val="24"/>
          <w:szCs w:val="24"/>
          <w:lang w:val="en-GB"/>
        </w:rPr>
        <w:t xml:space="preserve"> which is characteri</w:t>
      </w:r>
      <w:r w:rsidR="00667FFD" w:rsidRPr="00E66B42">
        <w:rPr>
          <w:rFonts w:ascii="Arial" w:hAnsi="Arial" w:cs="Arial"/>
          <w:sz w:val="24"/>
          <w:szCs w:val="24"/>
          <w:lang w:val="en-GB"/>
        </w:rPr>
        <w:t>s</w:t>
      </w:r>
      <w:r w:rsidRPr="00F508E9">
        <w:rPr>
          <w:rFonts w:ascii="Arial" w:hAnsi="Arial" w:cs="Arial"/>
          <w:sz w:val="24"/>
          <w:szCs w:val="24"/>
          <w:lang w:val="en-GB"/>
        </w:rPr>
        <w:t xml:space="preserve">ed by individual farmers coming together to form a cooperative more generally befits this category of social capital for mutually beneficial collective </w:t>
      </w:r>
      <w:r w:rsidRPr="00F508E9">
        <w:rPr>
          <w:rFonts w:ascii="Arial" w:hAnsi="Arial" w:cs="Arial"/>
          <w:color w:val="000000" w:themeColor="text1"/>
          <w:sz w:val="24"/>
          <w:szCs w:val="24"/>
          <w:lang w:val="en-GB"/>
        </w:rPr>
        <w:t xml:space="preserve">action (Ramos, 2009).   </w:t>
      </w:r>
    </w:p>
    <w:p w:rsidR="00667FFD" w:rsidRPr="00E66B42" w:rsidRDefault="00667FFD">
      <w:pPr>
        <w:jc w:val="both"/>
        <w:rPr>
          <w:rFonts w:ascii="Arial" w:hAnsi="Arial" w:cs="Arial"/>
          <w:sz w:val="24"/>
          <w:szCs w:val="24"/>
          <w:lang w:val="en-GB"/>
        </w:rPr>
      </w:pPr>
    </w:p>
    <w:p w:rsidR="009F6DC8" w:rsidRPr="00E66B42" w:rsidRDefault="00385B04">
      <w:pPr>
        <w:jc w:val="both"/>
        <w:rPr>
          <w:rFonts w:ascii="Arial" w:hAnsi="Arial" w:cs="Arial"/>
          <w:sz w:val="24"/>
          <w:szCs w:val="24"/>
          <w:lang w:val="en-GB"/>
        </w:rPr>
      </w:pPr>
      <w:r w:rsidRPr="00F508E9">
        <w:rPr>
          <w:rFonts w:ascii="Arial" w:hAnsi="Arial" w:cs="Arial"/>
          <w:sz w:val="24"/>
          <w:szCs w:val="24"/>
          <w:lang w:val="en-GB"/>
        </w:rPr>
        <w:t>Cooperative formation and belonging to a producer organi</w:t>
      </w:r>
      <w:r w:rsidR="00667FFD" w:rsidRPr="00E66B42">
        <w:rPr>
          <w:rFonts w:ascii="Arial" w:hAnsi="Arial" w:cs="Arial"/>
          <w:sz w:val="24"/>
          <w:szCs w:val="24"/>
          <w:lang w:val="en-GB"/>
        </w:rPr>
        <w:t>s</w:t>
      </w:r>
      <w:r w:rsidRPr="00F508E9">
        <w:rPr>
          <w:rFonts w:ascii="Arial" w:hAnsi="Arial" w:cs="Arial"/>
          <w:sz w:val="24"/>
          <w:szCs w:val="24"/>
          <w:lang w:val="en-GB"/>
        </w:rPr>
        <w:t xml:space="preserve">ation are among the focus </w:t>
      </w:r>
      <w:r w:rsidR="00667FFD" w:rsidRPr="00E66B42">
        <w:rPr>
          <w:rFonts w:ascii="Arial" w:hAnsi="Arial" w:cs="Arial"/>
          <w:sz w:val="24"/>
          <w:szCs w:val="24"/>
          <w:lang w:val="en-GB"/>
        </w:rPr>
        <w:t xml:space="preserve">points </w:t>
      </w:r>
      <w:r w:rsidRPr="00F508E9">
        <w:rPr>
          <w:rFonts w:ascii="Arial" w:hAnsi="Arial" w:cs="Arial"/>
          <w:sz w:val="24"/>
          <w:szCs w:val="24"/>
          <w:lang w:val="en-GB"/>
        </w:rPr>
        <w:t>for smallholder farmers</w:t>
      </w:r>
      <w:r w:rsidR="00667FFD" w:rsidRPr="00E66B42">
        <w:rPr>
          <w:rFonts w:ascii="Arial" w:hAnsi="Arial" w:cs="Arial"/>
          <w:sz w:val="24"/>
          <w:szCs w:val="24"/>
          <w:lang w:val="en-GB"/>
        </w:rPr>
        <w:t>’</w:t>
      </w:r>
      <w:r w:rsidRPr="00F508E9">
        <w:rPr>
          <w:rFonts w:ascii="Arial" w:hAnsi="Arial" w:cs="Arial"/>
          <w:sz w:val="24"/>
          <w:szCs w:val="24"/>
          <w:lang w:val="en-GB"/>
        </w:rPr>
        <w:t xml:space="preserve"> market approach </w:t>
      </w:r>
      <w:r w:rsidRPr="00F508E9">
        <w:rPr>
          <w:rFonts w:ascii="Arial" w:hAnsi="Arial" w:cs="Arial"/>
          <w:color w:val="000000" w:themeColor="text1"/>
          <w:sz w:val="24"/>
          <w:szCs w:val="24"/>
          <w:lang w:val="en-GB"/>
        </w:rPr>
        <w:t>(Hellin</w:t>
      </w:r>
      <w:r w:rsidR="001534F2">
        <w:rPr>
          <w:rFonts w:ascii="Arial" w:hAnsi="Arial" w:cs="Arial"/>
          <w:color w:val="000000" w:themeColor="text1"/>
          <w:sz w:val="24"/>
          <w:szCs w:val="24"/>
          <w:lang w:val="en-GB"/>
        </w:rPr>
        <w:t>,</w:t>
      </w:r>
      <w:r w:rsidRPr="00F508E9">
        <w:rPr>
          <w:rFonts w:ascii="Arial" w:hAnsi="Arial" w:cs="Arial"/>
          <w:color w:val="000000" w:themeColor="text1"/>
          <w:sz w:val="24"/>
          <w:szCs w:val="24"/>
          <w:lang w:val="en-GB"/>
        </w:rPr>
        <w:t xml:space="preserve"> </w:t>
      </w:r>
      <w:r w:rsidRPr="001534F2">
        <w:rPr>
          <w:rFonts w:ascii="Arial" w:hAnsi="Arial" w:cs="Arial"/>
          <w:i/>
          <w:color w:val="000000" w:themeColor="text1"/>
          <w:sz w:val="24"/>
          <w:szCs w:val="24"/>
          <w:lang w:val="en-GB"/>
        </w:rPr>
        <w:t>et al</w:t>
      </w:r>
      <w:r w:rsidRPr="00F508E9">
        <w:rPr>
          <w:rFonts w:ascii="Arial" w:hAnsi="Arial" w:cs="Arial"/>
          <w:color w:val="000000" w:themeColor="text1"/>
          <w:sz w:val="24"/>
          <w:szCs w:val="24"/>
          <w:lang w:val="en-GB"/>
        </w:rPr>
        <w:t xml:space="preserve">., 2007). </w:t>
      </w:r>
      <w:r w:rsidRPr="00F508E9">
        <w:rPr>
          <w:rFonts w:ascii="Arial" w:hAnsi="Arial" w:cs="Arial"/>
          <w:sz w:val="24"/>
          <w:szCs w:val="24"/>
          <w:lang w:val="en-GB"/>
        </w:rPr>
        <w:t>However</w:t>
      </w:r>
      <w:r w:rsidR="00667FFD" w:rsidRPr="00E66B42">
        <w:rPr>
          <w:rFonts w:ascii="Arial" w:hAnsi="Arial" w:cs="Arial"/>
          <w:sz w:val="24"/>
          <w:szCs w:val="24"/>
          <w:lang w:val="en-GB"/>
        </w:rPr>
        <w:t>,</w:t>
      </w:r>
      <w:r w:rsidRPr="00F508E9">
        <w:rPr>
          <w:rFonts w:ascii="Arial" w:hAnsi="Arial" w:cs="Arial"/>
          <w:sz w:val="24"/>
          <w:szCs w:val="24"/>
          <w:lang w:val="en-GB"/>
        </w:rPr>
        <w:t xml:space="preserve"> important observation through this study is that although </w:t>
      </w:r>
      <w:r w:rsidR="00667FFD" w:rsidRPr="00E66B42">
        <w:rPr>
          <w:rFonts w:ascii="Arial" w:hAnsi="Arial" w:cs="Arial"/>
          <w:sz w:val="24"/>
          <w:szCs w:val="24"/>
          <w:lang w:val="en-GB"/>
        </w:rPr>
        <w:t>52%</w:t>
      </w:r>
      <w:r w:rsidRPr="00F508E9">
        <w:rPr>
          <w:rFonts w:ascii="Arial" w:hAnsi="Arial" w:cs="Arial"/>
          <w:sz w:val="24"/>
          <w:szCs w:val="24"/>
          <w:lang w:val="en-GB"/>
        </w:rPr>
        <w:t xml:space="preserve"> of the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were able to market their own products</w:t>
      </w:r>
      <w:r w:rsidR="00667FFD" w:rsidRPr="00E66B42">
        <w:rPr>
          <w:rFonts w:ascii="Arial" w:hAnsi="Arial" w:cs="Arial"/>
          <w:sz w:val="24"/>
          <w:szCs w:val="24"/>
          <w:lang w:val="en-GB"/>
        </w:rPr>
        <w:t>,</w:t>
      </w:r>
      <w:r w:rsidRPr="00F508E9">
        <w:rPr>
          <w:rFonts w:ascii="Arial" w:hAnsi="Arial" w:cs="Arial"/>
          <w:sz w:val="24"/>
          <w:szCs w:val="24"/>
          <w:lang w:val="en-GB"/>
        </w:rPr>
        <w:t xml:space="preserve"> when asked about </w:t>
      </w:r>
      <w:r w:rsidR="00667FFD" w:rsidRPr="00E66B42">
        <w:rPr>
          <w:rFonts w:ascii="Arial" w:hAnsi="Arial" w:cs="Arial"/>
          <w:sz w:val="24"/>
          <w:szCs w:val="24"/>
          <w:lang w:val="en-GB"/>
        </w:rPr>
        <w:t>accessing</w:t>
      </w:r>
      <w:r w:rsidRPr="00F508E9">
        <w:rPr>
          <w:rFonts w:ascii="Arial" w:hAnsi="Arial" w:cs="Arial"/>
          <w:sz w:val="24"/>
          <w:szCs w:val="24"/>
          <w:lang w:val="en-GB"/>
        </w:rPr>
        <w:t xml:space="preserve"> government </w:t>
      </w:r>
      <w:r w:rsidR="00667FFD" w:rsidRPr="00E66B42">
        <w:rPr>
          <w:rFonts w:ascii="Arial" w:hAnsi="Arial" w:cs="Arial"/>
          <w:sz w:val="24"/>
          <w:szCs w:val="24"/>
          <w:lang w:val="en-GB"/>
        </w:rPr>
        <w:t>procurement</w:t>
      </w:r>
      <w:r w:rsidRPr="00F508E9">
        <w:rPr>
          <w:rFonts w:ascii="Arial" w:hAnsi="Arial" w:cs="Arial"/>
          <w:sz w:val="24"/>
          <w:szCs w:val="24"/>
          <w:lang w:val="en-GB"/>
        </w:rPr>
        <w:t xml:space="preserve">, </w:t>
      </w:r>
      <w:r w:rsidR="00667FFD" w:rsidRPr="00E66B42">
        <w:rPr>
          <w:rFonts w:ascii="Arial" w:hAnsi="Arial" w:cs="Arial"/>
          <w:sz w:val="24"/>
          <w:szCs w:val="24"/>
          <w:lang w:val="en-GB"/>
        </w:rPr>
        <w:t>49%</w:t>
      </w:r>
      <w:r w:rsidRPr="00F508E9">
        <w:rPr>
          <w:rFonts w:ascii="Arial" w:hAnsi="Arial" w:cs="Arial"/>
          <w:sz w:val="24"/>
          <w:szCs w:val="24"/>
          <w:lang w:val="en-GB"/>
        </w:rPr>
        <w:t xml:space="preserve"> of those </w:t>
      </w:r>
      <w:r w:rsidR="00667FFD" w:rsidRPr="00E66B42">
        <w:rPr>
          <w:rFonts w:ascii="Arial" w:hAnsi="Arial" w:cs="Arial"/>
          <w:sz w:val="24"/>
          <w:szCs w:val="24"/>
          <w:lang w:val="en-GB"/>
        </w:rPr>
        <w:t>who</w:t>
      </w:r>
      <w:r w:rsidRPr="00F508E9">
        <w:rPr>
          <w:rFonts w:ascii="Arial" w:hAnsi="Arial" w:cs="Arial"/>
          <w:sz w:val="24"/>
          <w:szCs w:val="24"/>
          <w:lang w:val="en-GB"/>
        </w:rPr>
        <w:t xml:space="preserve"> have not </w:t>
      </w:r>
      <w:r w:rsidR="009F6DC8" w:rsidRPr="00E66B42">
        <w:rPr>
          <w:rFonts w:ascii="Arial" w:hAnsi="Arial" w:cs="Arial"/>
          <w:sz w:val="24"/>
          <w:szCs w:val="24"/>
          <w:lang w:val="en-GB"/>
        </w:rPr>
        <w:t>yet had done business with</w:t>
      </w:r>
      <w:r w:rsidRPr="00F508E9">
        <w:rPr>
          <w:rFonts w:ascii="Arial" w:hAnsi="Arial" w:cs="Arial"/>
          <w:sz w:val="24"/>
          <w:szCs w:val="24"/>
          <w:lang w:val="en-GB"/>
        </w:rPr>
        <w:t xml:space="preserve"> government </w:t>
      </w:r>
      <w:r w:rsidR="009F6DC8" w:rsidRPr="00E66B42">
        <w:rPr>
          <w:rFonts w:ascii="Arial" w:hAnsi="Arial" w:cs="Arial"/>
          <w:sz w:val="24"/>
          <w:szCs w:val="24"/>
          <w:lang w:val="en-GB"/>
        </w:rPr>
        <w:t>were</w:t>
      </w:r>
      <w:r w:rsidRPr="00F508E9">
        <w:rPr>
          <w:rFonts w:ascii="Arial" w:hAnsi="Arial" w:cs="Arial"/>
          <w:sz w:val="24"/>
          <w:szCs w:val="24"/>
          <w:lang w:val="en-GB"/>
        </w:rPr>
        <w:t xml:space="preserve"> interest</w:t>
      </w:r>
      <w:r w:rsidR="009F6DC8" w:rsidRPr="00E66B42">
        <w:rPr>
          <w:rFonts w:ascii="Arial" w:hAnsi="Arial" w:cs="Arial"/>
          <w:sz w:val="24"/>
          <w:szCs w:val="24"/>
          <w:lang w:val="en-GB"/>
        </w:rPr>
        <w:t>ed to gain such access, but</w:t>
      </w:r>
      <w:r w:rsidRPr="00F508E9">
        <w:rPr>
          <w:rFonts w:ascii="Arial" w:hAnsi="Arial" w:cs="Arial"/>
          <w:sz w:val="24"/>
          <w:szCs w:val="24"/>
          <w:lang w:val="en-GB"/>
        </w:rPr>
        <w:t xml:space="preserve"> that they would like to do so individually and not as a cooperative or through </w:t>
      </w:r>
      <w:r w:rsidR="009F6DC8" w:rsidRPr="00E66B42">
        <w:rPr>
          <w:rFonts w:ascii="Arial" w:hAnsi="Arial" w:cs="Arial"/>
          <w:sz w:val="24"/>
          <w:szCs w:val="24"/>
          <w:lang w:val="en-GB"/>
        </w:rPr>
        <w:t xml:space="preserve">a </w:t>
      </w:r>
      <w:r w:rsidRPr="00F508E9">
        <w:rPr>
          <w:rFonts w:ascii="Arial" w:hAnsi="Arial" w:cs="Arial"/>
          <w:sz w:val="24"/>
          <w:szCs w:val="24"/>
          <w:lang w:val="en-GB"/>
        </w:rPr>
        <w:t xml:space="preserve">market agent. </w:t>
      </w:r>
      <w:r w:rsidR="009F6DC8" w:rsidRPr="00E66B42">
        <w:rPr>
          <w:rFonts w:ascii="Arial" w:hAnsi="Arial" w:cs="Arial"/>
          <w:sz w:val="24"/>
          <w:szCs w:val="24"/>
          <w:lang w:val="en-GB"/>
        </w:rPr>
        <w:t>Only 5%</w:t>
      </w:r>
      <w:r w:rsidRPr="00F508E9">
        <w:rPr>
          <w:rFonts w:ascii="Arial" w:hAnsi="Arial" w:cs="Arial"/>
          <w:sz w:val="24"/>
          <w:szCs w:val="24"/>
          <w:lang w:val="en-GB"/>
        </w:rPr>
        <w:t xml:space="preserve"> indicated that they would </w:t>
      </w:r>
      <w:r w:rsidR="009F6DC8" w:rsidRPr="00E66B42">
        <w:rPr>
          <w:rFonts w:ascii="Arial" w:hAnsi="Arial" w:cs="Arial"/>
          <w:sz w:val="24"/>
          <w:szCs w:val="24"/>
          <w:lang w:val="en-GB"/>
        </w:rPr>
        <w:t>make use of</w:t>
      </w:r>
      <w:r w:rsidRPr="00F508E9">
        <w:rPr>
          <w:rFonts w:ascii="Arial" w:hAnsi="Arial" w:cs="Arial"/>
          <w:sz w:val="24"/>
          <w:szCs w:val="24"/>
          <w:lang w:val="en-GB"/>
        </w:rPr>
        <w:t xml:space="preserve"> </w:t>
      </w:r>
      <w:r w:rsidR="009F6DC8" w:rsidRPr="00E66B42">
        <w:rPr>
          <w:rFonts w:ascii="Arial" w:hAnsi="Arial" w:cs="Arial"/>
          <w:sz w:val="24"/>
          <w:szCs w:val="24"/>
          <w:lang w:val="en-GB"/>
        </w:rPr>
        <w:t xml:space="preserve">the </w:t>
      </w:r>
      <w:r w:rsidRPr="00F508E9">
        <w:rPr>
          <w:rFonts w:ascii="Arial" w:hAnsi="Arial" w:cs="Arial"/>
          <w:sz w:val="24"/>
          <w:szCs w:val="24"/>
          <w:lang w:val="en-GB"/>
        </w:rPr>
        <w:t xml:space="preserve">assistance of </w:t>
      </w:r>
      <w:r w:rsidR="009F6DC8" w:rsidRPr="00E66B42">
        <w:rPr>
          <w:rFonts w:ascii="Arial" w:hAnsi="Arial" w:cs="Arial"/>
          <w:sz w:val="24"/>
          <w:szCs w:val="24"/>
          <w:lang w:val="en-GB"/>
        </w:rPr>
        <w:t>a</w:t>
      </w:r>
      <w:r w:rsidRPr="00F508E9">
        <w:rPr>
          <w:rFonts w:ascii="Arial" w:hAnsi="Arial" w:cs="Arial"/>
          <w:sz w:val="24"/>
          <w:szCs w:val="24"/>
          <w:lang w:val="en-GB"/>
        </w:rPr>
        <w:t xml:space="preserve"> marketing agent</w:t>
      </w:r>
      <w:r w:rsidR="009F6DC8" w:rsidRPr="00E66B42">
        <w:rPr>
          <w:rFonts w:ascii="Arial" w:hAnsi="Arial" w:cs="Arial"/>
          <w:sz w:val="24"/>
          <w:szCs w:val="24"/>
          <w:lang w:val="en-GB"/>
        </w:rPr>
        <w:t>,</w:t>
      </w:r>
      <w:r w:rsidRPr="00F508E9">
        <w:rPr>
          <w:rFonts w:ascii="Arial" w:hAnsi="Arial" w:cs="Arial"/>
          <w:sz w:val="24"/>
          <w:szCs w:val="24"/>
          <w:lang w:val="en-GB"/>
        </w:rPr>
        <w:t xml:space="preserve"> while </w:t>
      </w:r>
      <w:r w:rsidR="009F6DC8" w:rsidRPr="00E66B42">
        <w:rPr>
          <w:rFonts w:ascii="Arial" w:hAnsi="Arial" w:cs="Arial"/>
          <w:sz w:val="24"/>
          <w:szCs w:val="24"/>
          <w:lang w:val="en-GB"/>
        </w:rPr>
        <w:t>8%</w:t>
      </w:r>
      <w:r w:rsidRPr="00F508E9">
        <w:rPr>
          <w:rFonts w:ascii="Arial" w:hAnsi="Arial" w:cs="Arial"/>
          <w:sz w:val="24"/>
          <w:szCs w:val="24"/>
          <w:lang w:val="en-GB"/>
        </w:rPr>
        <w:t xml:space="preserve"> would prefer to </w:t>
      </w:r>
      <w:r w:rsidR="009F6DC8" w:rsidRPr="00E66B42">
        <w:rPr>
          <w:rFonts w:ascii="Arial" w:hAnsi="Arial" w:cs="Arial"/>
          <w:sz w:val="24"/>
          <w:szCs w:val="24"/>
          <w:lang w:val="en-GB"/>
        </w:rPr>
        <w:t>access</w:t>
      </w:r>
      <w:r w:rsidRPr="00F508E9">
        <w:rPr>
          <w:rFonts w:ascii="Arial" w:hAnsi="Arial" w:cs="Arial"/>
          <w:sz w:val="24"/>
          <w:szCs w:val="24"/>
          <w:lang w:val="en-GB"/>
        </w:rPr>
        <w:t xml:space="preserve"> government </w:t>
      </w:r>
      <w:r w:rsidR="009F6DC8" w:rsidRPr="00E66B42">
        <w:rPr>
          <w:rFonts w:ascii="Arial" w:hAnsi="Arial" w:cs="Arial"/>
          <w:sz w:val="24"/>
          <w:szCs w:val="24"/>
          <w:lang w:val="en-GB"/>
        </w:rPr>
        <w:t xml:space="preserve">business </w:t>
      </w:r>
      <w:r w:rsidRPr="00F508E9">
        <w:rPr>
          <w:rFonts w:ascii="Arial" w:hAnsi="Arial" w:cs="Arial"/>
          <w:sz w:val="24"/>
          <w:szCs w:val="24"/>
          <w:lang w:val="en-GB"/>
        </w:rPr>
        <w:t xml:space="preserve">as a secondary cooperative. This </w:t>
      </w:r>
      <w:r w:rsidR="009F6DC8" w:rsidRPr="00E66B42">
        <w:rPr>
          <w:rFonts w:ascii="Arial" w:hAnsi="Arial" w:cs="Arial"/>
          <w:sz w:val="24"/>
          <w:szCs w:val="24"/>
          <w:lang w:val="en-GB"/>
        </w:rPr>
        <w:t>means</w:t>
      </w:r>
      <w:r w:rsidRPr="00F508E9">
        <w:rPr>
          <w:rFonts w:ascii="Arial" w:hAnsi="Arial" w:cs="Arial"/>
          <w:sz w:val="24"/>
          <w:szCs w:val="24"/>
          <w:lang w:val="en-GB"/>
        </w:rPr>
        <w:t xml:space="preserve"> that </w:t>
      </w:r>
      <w:r w:rsidR="009F6DC8" w:rsidRPr="00E66B42">
        <w:rPr>
          <w:rFonts w:ascii="Arial" w:hAnsi="Arial" w:cs="Arial"/>
          <w:sz w:val="24"/>
          <w:szCs w:val="24"/>
          <w:lang w:val="en-GB"/>
        </w:rPr>
        <w:t xml:space="preserve">while </w:t>
      </w:r>
      <w:r w:rsidRPr="00F508E9">
        <w:rPr>
          <w:rFonts w:ascii="Arial" w:hAnsi="Arial" w:cs="Arial"/>
          <w:sz w:val="24"/>
          <w:szCs w:val="24"/>
          <w:lang w:val="en-GB"/>
        </w:rPr>
        <w:t xml:space="preserve">a section of the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consider</w:t>
      </w:r>
      <w:r w:rsidR="009F6DC8" w:rsidRPr="00E66B42">
        <w:rPr>
          <w:rFonts w:ascii="Arial" w:hAnsi="Arial" w:cs="Arial"/>
          <w:sz w:val="24"/>
          <w:szCs w:val="24"/>
          <w:lang w:val="en-GB"/>
        </w:rPr>
        <w:t>s</w:t>
      </w:r>
      <w:r w:rsidRPr="00F508E9">
        <w:rPr>
          <w:rFonts w:ascii="Arial" w:hAnsi="Arial" w:cs="Arial"/>
          <w:sz w:val="24"/>
          <w:szCs w:val="24"/>
          <w:lang w:val="en-GB"/>
        </w:rPr>
        <w:t xml:space="preserve"> subscription to cooperatives </w:t>
      </w:r>
      <w:r w:rsidR="009F6DC8" w:rsidRPr="00E66B42">
        <w:rPr>
          <w:rFonts w:ascii="Arial" w:hAnsi="Arial" w:cs="Arial"/>
          <w:sz w:val="24"/>
          <w:szCs w:val="24"/>
          <w:lang w:val="en-GB"/>
        </w:rPr>
        <w:t>a good option</w:t>
      </w:r>
      <w:r w:rsidRPr="00F508E9">
        <w:rPr>
          <w:rFonts w:ascii="Arial" w:hAnsi="Arial" w:cs="Arial"/>
          <w:sz w:val="24"/>
          <w:szCs w:val="24"/>
          <w:lang w:val="en-GB"/>
        </w:rPr>
        <w:t xml:space="preserve"> for efficiency of income generation</w:t>
      </w:r>
      <w:r w:rsidR="009F6DC8" w:rsidRPr="00E66B42">
        <w:rPr>
          <w:rFonts w:ascii="Arial" w:hAnsi="Arial" w:cs="Arial"/>
          <w:sz w:val="24"/>
          <w:szCs w:val="24"/>
          <w:lang w:val="en-GB"/>
        </w:rPr>
        <w:t>, their true expectations and thus motivations remain</w:t>
      </w:r>
      <w:r w:rsidRPr="00F508E9">
        <w:rPr>
          <w:rFonts w:ascii="Arial" w:hAnsi="Arial" w:cs="Arial"/>
          <w:sz w:val="24"/>
          <w:szCs w:val="24"/>
          <w:lang w:val="en-GB"/>
        </w:rPr>
        <w:t xml:space="preserve"> debatable. Indeed</w:t>
      </w:r>
      <w:r w:rsidR="00627DB3" w:rsidRPr="00F508E9">
        <w:rPr>
          <w:rFonts w:ascii="Arial" w:hAnsi="Arial" w:cs="Arial"/>
          <w:sz w:val="24"/>
          <w:szCs w:val="24"/>
          <w:lang w:val="en-GB"/>
        </w:rPr>
        <w:t>,</w:t>
      </w:r>
      <w:r w:rsidRPr="00F508E9">
        <w:rPr>
          <w:rFonts w:ascii="Arial" w:hAnsi="Arial" w:cs="Arial"/>
          <w:sz w:val="24"/>
          <w:szCs w:val="24"/>
          <w:lang w:val="en-GB"/>
        </w:rPr>
        <w:t xml:space="preserve"> their case may</w:t>
      </w:r>
      <w:r w:rsidR="009F6DC8" w:rsidRPr="00E66B42">
        <w:rPr>
          <w:rFonts w:ascii="Arial" w:hAnsi="Arial" w:cs="Arial"/>
          <w:sz w:val="24"/>
          <w:szCs w:val="24"/>
          <w:lang w:val="en-GB"/>
        </w:rPr>
        <w:t xml:space="preserve"> </w:t>
      </w:r>
      <w:r w:rsidRPr="00F508E9">
        <w:rPr>
          <w:rFonts w:ascii="Arial" w:hAnsi="Arial" w:cs="Arial"/>
          <w:sz w:val="24"/>
          <w:szCs w:val="24"/>
          <w:lang w:val="en-GB"/>
        </w:rPr>
        <w:t>be that when poverty reduction is the overriding goal</w:t>
      </w:r>
      <w:r w:rsidR="009F6DC8" w:rsidRPr="00E66B42">
        <w:rPr>
          <w:rFonts w:ascii="Arial" w:hAnsi="Arial" w:cs="Arial"/>
          <w:sz w:val="24"/>
          <w:szCs w:val="24"/>
          <w:lang w:val="en-GB"/>
        </w:rPr>
        <w:t xml:space="preserve"> of cooperatives</w:t>
      </w:r>
      <w:r w:rsidRPr="00F508E9">
        <w:rPr>
          <w:rFonts w:ascii="Arial" w:hAnsi="Arial" w:cs="Arial"/>
          <w:sz w:val="24"/>
          <w:szCs w:val="24"/>
          <w:lang w:val="en-GB"/>
        </w:rPr>
        <w:t>; facilitating access to resources may not be the best way forward. It is therefore important to understand</w:t>
      </w:r>
      <w:r w:rsidR="009F6DC8" w:rsidRPr="00E66B42">
        <w:rPr>
          <w:rFonts w:ascii="Arial" w:hAnsi="Arial" w:cs="Arial"/>
          <w:sz w:val="24"/>
          <w:szCs w:val="24"/>
          <w:lang w:val="en-GB"/>
        </w:rPr>
        <w:t xml:space="preserve"> exactly under what circumstances</w:t>
      </w:r>
      <w:r w:rsidRPr="00F508E9">
        <w:rPr>
          <w:rFonts w:ascii="Arial" w:hAnsi="Arial" w:cs="Arial"/>
          <w:sz w:val="24"/>
          <w:szCs w:val="24"/>
          <w:lang w:val="en-GB"/>
        </w:rPr>
        <w:t xml:space="preserve"> fa</w:t>
      </w:r>
      <w:r w:rsidR="009F6DC8" w:rsidRPr="00E66B42">
        <w:rPr>
          <w:rFonts w:ascii="Arial" w:hAnsi="Arial" w:cs="Arial"/>
          <w:sz w:val="24"/>
          <w:szCs w:val="24"/>
          <w:lang w:val="en-GB"/>
        </w:rPr>
        <w:t>r</w:t>
      </w:r>
      <w:r w:rsidRPr="00F508E9">
        <w:rPr>
          <w:rFonts w:ascii="Arial" w:hAnsi="Arial" w:cs="Arial"/>
          <w:sz w:val="24"/>
          <w:szCs w:val="24"/>
          <w:lang w:val="en-GB"/>
        </w:rPr>
        <w:t>mer collectiveness and cooperative formation make sense</w:t>
      </w:r>
      <w:r w:rsidR="009F6DC8" w:rsidRPr="00E66B42">
        <w:rPr>
          <w:rFonts w:ascii="Arial" w:hAnsi="Arial" w:cs="Arial"/>
          <w:sz w:val="24"/>
          <w:szCs w:val="24"/>
          <w:lang w:val="en-GB"/>
        </w:rPr>
        <w:t>. W</w:t>
      </w:r>
      <w:r w:rsidRPr="00F508E9">
        <w:rPr>
          <w:rFonts w:ascii="Arial" w:hAnsi="Arial" w:cs="Arial"/>
          <w:sz w:val="24"/>
          <w:szCs w:val="24"/>
          <w:lang w:val="en-GB"/>
        </w:rPr>
        <w:t xml:space="preserve">hen the desired </w:t>
      </w:r>
      <w:r w:rsidRPr="00F508E9">
        <w:rPr>
          <w:rFonts w:ascii="Arial" w:hAnsi="Arial" w:cs="Arial"/>
          <w:sz w:val="24"/>
          <w:szCs w:val="24"/>
          <w:lang w:val="en-GB"/>
        </w:rPr>
        <w:lastRenderedPageBreak/>
        <w:t xml:space="preserve">objectives are </w:t>
      </w:r>
      <w:r w:rsidR="009F6DC8" w:rsidRPr="00E66B42">
        <w:rPr>
          <w:rFonts w:ascii="Arial" w:hAnsi="Arial" w:cs="Arial"/>
          <w:sz w:val="24"/>
          <w:szCs w:val="24"/>
          <w:lang w:val="en-GB"/>
        </w:rPr>
        <w:t xml:space="preserve">individual </w:t>
      </w:r>
      <w:r w:rsidRPr="00F508E9">
        <w:rPr>
          <w:rFonts w:ascii="Arial" w:hAnsi="Arial" w:cs="Arial"/>
          <w:sz w:val="24"/>
          <w:szCs w:val="24"/>
          <w:lang w:val="en-GB"/>
        </w:rPr>
        <w:t xml:space="preserve">sustainable income generation and market access; mechanism of interaction, collectiveness or cooperation is not paramount. </w:t>
      </w:r>
      <w:r w:rsidR="009F6DC8" w:rsidRPr="00E66B42">
        <w:rPr>
          <w:rFonts w:ascii="Arial" w:hAnsi="Arial" w:cs="Arial"/>
          <w:sz w:val="24"/>
          <w:szCs w:val="24"/>
          <w:lang w:val="en-GB"/>
        </w:rPr>
        <w:t xml:space="preserve">However, it is </w:t>
      </w:r>
      <w:r w:rsidRPr="00F508E9">
        <w:rPr>
          <w:rFonts w:ascii="Arial" w:hAnsi="Arial" w:cs="Arial"/>
          <w:sz w:val="24"/>
          <w:szCs w:val="24"/>
          <w:lang w:val="en-GB"/>
        </w:rPr>
        <w:t xml:space="preserve">key </w:t>
      </w:r>
      <w:r w:rsidR="009F6DC8" w:rsidRPr="00E66B42">
        <w:rPr>
          <w:rFonts w:ascii="Arial" w:hAnsi="Arial" w:cs="Arial"/>
          <w:sz w:val="24"/>
          <w:szCs w:val="24"/>
          <w:lang w:val="en-GB"/>
        </w:rPr>
        <w:t>that</w:t>
      </w:r>
      <w:r w:rsidRPr="00F508E9">
        <w:rPr>
          <w:rFonts w:ascii="Arial" w:hAnsi="Arial" w:cs="Arial"/>
          <w:sz w:val="24"/>
          <w:szCs w:val="24"/>
          <w:lang w:val="en-GB"/>
        </w:rPr>
        <w:t xml:space="preserve"> the processes that are put in place to facilitate market access</w:t>
      </w:r>
      <w:r w:rsidR="009F6DC8" w:rsidRPr="00E66B42">
        <w:rPr>
          <w:rFonts w:ascii="Arial" w:hAnsi="Arial" w:cs="Arial"/>
          <w:sz w:val="24"/>
          <w:szCs w:val="24"/>
          <w:lang w:val="en-GB"/>
        </w:rPr>
        <w:t>.</w:t>
      </w:r>
      <w:r w:rsidRPr="00F508E9">
        <w:rPr>
          <w:rFonts w:ascii="Arial" w:hAnsi="Arial" w:cs="Arial"/>
          <w:sz w:val="24"/>
          <w:szCs w:val="24"/>
          <w:lang w:val="en-GB"/>
        </w:rPr>
        <w:t xml:space="preserve"> Typically</w:t>
      </w:r>
      <w:r w:rsidR="00627DB3" w:rsidRPr="00F508E9">
        <w:rPr>
          <w:rFonts w:ascii="Arial" w:hAnsi="Arial" w:cs="Arial"/>
          <w:sz w:val="24"/>
          <w:szCs w:val="24"/>
          <w:lang w:val="en-GB"/>
        </w:rPr>
        <w:t>,</w:t>
      </w:r>
      <w:r w:rsidRPr="00F508E9">
        <w:rPr>
          <w:rFonts w:ascii="Arial" w:hAnsi="Arial" w:cs="Arial"/>
          <w:sz w:val="24"/>
          <w:szCs w:val="24"/>
          <w:lang w:val="en-GB"/>
        </w:rPr>
        <w:t xml:space="preserve"> smallholder farmers s</w:t>
      </w:r>
      <w:r w:rsidR="009F6DC8" w:rsidRPr="00E66B42">
        <w:rPr>
          <w:rFonts w:ascii="Arial" w:hAnsi="Arial" w:cs="Arial"/>
          <w:sz w:val="24"/>
          <w:szCs w:val="24"/>
          <w:lang w:val="en-GB"/>
        </w:rPr>
        <w:t>ell</w:t>
      </w:r>
      <w:r w:rsidRPr="00F508E9">
        <w:rPr>
          <w:rFonts w:ascii="Arial" w:hAnsi="Arial" w:cs="Arial"/>
          <w:sz w:val="24"/>
          <w:szCs w:val="24"/>
          <w:lang w:val="en-GB"/>
        </w:rPr>
        <w:t xml:space="preserve"> their crops at </w:t>
      </w:r>
      <w:r w:rsidR="009F6DC8" w:rsidRPr="00E66B42">
        <w:rPr>
          <w:rFonts w:ascii="Arial" w:hAnsi="Arial" w:cs="Arial"/>
          <w:sz w:val="24"/>
          <w:szCs w:val="24"/>
          <w:lang w:val="en-GB"/>
        </w:rPr>
        <w:t xml:space="preserve">home or from the </w:t>
      </w:r>
      <w:r w:rsidRPr="00F508E9">
        <w:rPr>
          <w:rFonts w:ascii="Arial" w:hAnsi="Arial" w:cs="Arial"/>
          <w:sz w:val="24"/>
          <w:szCs w:val="24"/>
          <w:lang w:val="en-GB"/>
        </w:rPr>
        <w:t xml:space="preserve">farm-gate and often at low prices. </w:t>
      </w:r>
    </w:p>
    <w:p w:rsidR="009F6DC8" w:rsidRPr="00E66B42" w:rsidRDefault="009F6DC8">
      <w:pPr>
        <w:jc w:val="both"/>
        <w:rPr>
          <w:rFonts w:ascii="Arial" w:hAnsi="Arial" w:cs="Arial"/>
          <w:sz w:val="24"/>
          <w:szCs w:val="24"/>
          <w:lang w:val="en-GB"/>
        </w:rPr>
      </w:pPr>
    </w:p>
    <w:p w:rsidR="009F6DC8" w:rsidRPr="00E66B42" w:rsidRDefault="004A6CEE">
      <w:pPr>
        <w:jc w:val="both"/>
        <w:rPr>
          <w:rFonts w:ascii="Arial" w:hAnsi="Arial" w:cs="Arial"/>
          <w:sz w:val="24"/>
          <w:szCs w:val="24"/>
          <w:lang w:val="en-GB"/>
        </w:rPr>
      </w:pPr>
      <w:r w:rsidRPr="004A6CEE">
        <w:rPr>
          <w:rFonts w:ascii="Arial" w:hAnsi="Arial" w:cs="Arial"/>
          <w:sz w:val="24"/>
          <w:szCs w:val="24"/>
          <w:lang w:val="en-GB"/>
        </w:rPr>
        <w:t>A variant form of cooperatives that defines the commercial agric</w:t>
      </w:r>
      <w:r w:rsidR="00167AF2">
        <w:rPr>
          <w:rFonts w:ascii="Arial" w:hAnsi="Arial" w:cs="Arial"/>
          <w:sz w:val="24"/>
          <w:szCs w:val="24"/>
          <w:lang w:val="en-GB"/>
        </w:rPr>
        <w:t>ultural</w:t>
      </w:r>
      <w:r w:rsidRPr="004A6CEE">
        <w:rPr>
          <w:rFonts w:ascii="Arial" w:hAnsi="Arial" w:cs="Arial"/>
          <w:sz w:val="24"/>
          <w:szCs w:val="24"/>
          <w:lang w:val="en-GB"/>
        </w:rPr>
        <w:t xml:space="preserve"> sector is essential to ensure the global competitiveness of different agricultural products and associated value chain.  This model which consist of integration and consolidation of agri-business sector to facilitate expansion into national footprint through corporate actions.   Its association with smallholder farming section could be beneficial to provide competitive access to finance, access to technology and access to technology and thus contributes significantly to food security for the country and the communities.</w:t>
      </w:r>
      <w:r>
        <w:rPr>
          <w:rFonts w:ascii="Arial" w:hAnsi="Arial" w:cs="Arial"/>
          <w:sz w:val="24"/>
          <w:szCs w:val="24"/>
          <w:lang w:val="en-GB"/>
        </w:rPr>
        <w:t xml:space="preserve"> </w:t>
      </w:r>
      <w:r w:rsidR="00167AF2">
        <w:rPr>
          <w:rFonts w:ascii="Arial" w:hAnsi="Arial" w:cs="Arial"/>
          <w:sz w:val="24"/>
          <w:szCs w:val="24"/>
          <w:lang w:val="en-GB"/>
        </w:rPr>
        <w:t>On the other hand, g</w:t>
      </w:r>
      <w:r w:rsidR="00385B04" w:rsidRPr="00F508E9">
        <w:rPr>
          <w:rFonts w:ascii="Arial" w:hAnsi="Arial" w:cs="Arial"/>
          <w:sz w:val="24"/>
          <w:szCs w:val="24"/>
          <w:lang w:val="en-GB"/>
        </w:rPr>
        <w:t xml:space="preserve">overnment can open up new market opportunities </w:t>
      </w:r>
      <w:r w:rsidR="009F6DC8" w:rsidRPr="00E66B42">
        <w:rPr>
          <w:rFonts w:ascii="Arial" w:hAnsi="Arial" w:cs="Arial"/>
          <w:sz w:val="24"/>
          <w:szCs w:val="24"/>
          <w:lang w:val="en-GB"/>
        </w:rPr>
        <w:t>through</w:t>
      </w:r>
      <w:r w:rsidR="00385B04" w:rsidRPr="00F508E9">
        <w:rPr>
          <w:rFonts w:ascii="Arial" w:hAnsi="Arial" w:cs="Arial"/>
          <w:sz w:val="24"/>
          <w:szCs w:val="24"/>
          <w:lang w:val="en-GB"/>
        </w:rPr>
        <w:t xml:space="preserve"> creating new marketing opportunities for smallholder farmers. This can take place through government </w:t>
      </w:r>
      <w:r w:rsidR="009F6DC8" w:rsidRPr="00E66B42">
        <w:rPr>
          <w:rFonts w:ascii="Arial" w:hAnsi="Arial" w:cs="Arial"/>
          <w:sz w:val="24"/>
          <w:szCs w:val="24"/>
          <w:lang w:val="en-GB"/>
        </w:rPr>
        <w:t>institutions</w:t>
      </w:r>
      <w:r w:rsidR="00385B04" w:rsidRPr="00F508E9">
        <w:rPr>
          <w:rFonts w:ascii="Arial" w:hAnsi="Arial" w:cs="Arial"/>
          <w:sz w:val="24"/>
          <w:szCs w:val="24"/>
          <w:lang w:val="en-GB"/>
        </w:rPr>
        <w:t xml:space="preserve"> creating new demand for traditional products through </w:t>
      </w:r>
      <w:r w:rsidR="009F6DC8" w:rsidRPr="00E66B42">
        <w:rPr>
          <w:rFonts w:ascii="Arial" w:hAnsi="Arial" w:cs="Arial"/>
          <w:sz w:val="24"/>
          <w:szCs w:val="24"/>
          <w:lang w:val="en-GB"/>
        </w:rPr>
        <w:t>agro-</w:t>
      </w:r>
      <w:r w:rsidR="00385B04" w:rsidRPr="00F508E9">
        <w:rPr>
          <w:rFonts w:ascii="Arial" w:hAnsi="Arial" w:cs="Arial"/>
          <w:sz w:val="24"/>
          <w:szCs w:val="24"/>
          <w:lang w:val="en-GB"/>
        </w:rPr>
        <w:t>processing and value adding. Therefore</w:t>
      </w:r>
      <w:r w:rsidR="00627DB3" w:rsidRPr="00F508E9">
        <w:rPr>
          <w:rFonts w:ascii="Arial" w:hAnsi="Arial" w:cs="Arial"/>
          <w:sz w:val="24"/>
          <w:szCs w:val="24"/>
          <w:lang w:val="en-GB"/>
        </w:rPr>
        <w:t>,</w:t>
      </w:r>
      <w:r w:rsidR="00385B04" w:rsidRPr="00F508E9">
        <w:rPr>
          <w:rFonts w:ascii="Arial" w:hAnsi="Arial" w:cs="Arial"/>
          <w:sz w:val="24"/>
          <w:szCs w:val="24"/>
          <w:lang w:val="en-GB"/>
        </w:rPr>
        <w:t xml:space="preserve"> cooperatives </w:t>
      </w:r>
      <w:r w:rsidR="00385B04" w:rsidRPr="00F508E9">
        <w:rPr>
          <w:rFonts w:ascii="Arial" w:hAnsi="Arial" w:cs="Arial"/>
          <w:sz w:val="24"/>
          <w:szCs w:val="24"/>
          <w:lang w:val="en-GB"/>
        </w:rPr>
        <w:lastRenderedPageBreak/>
        <w:t>as envisaged in the South African model will be in a better position to benefit. This type of organi</w:t>
      </w:r>
      <w:r w:rsidR="009F6DC8" w:rsidRPr="00E66B42">
        <w:rPr>
          <w:rFonts w:ascii="Arial" w:hAnsi="Arial" w:cs="Arial"/>
          <w:sz w:val="24"/>
          <w:szCs w:val="24"/>
          <w:lang w:val="en-GB"/>
        </w:rPr>
        <w:t>s</w:t>
      </w:r>
      <w:r w:rsidR="00385B04" w:rsidRPr="00F508E9">
        <w:rPr>
          <w:rFonts w:ascii="Arial" w:hAnsi="Arial" w:cs="Arial"/>
          <w:sz w:val="24"/>
          <w:szCs w:val="24"/>
          <w:lang w:val="en-GB"/>
        </w:rPr>
        <w:t>ation for smallholder farmers is growing in numbers. Market opportunities are</w:t>
      </w:r>
      <w:r w:rsidR="009F6DC8" w:rsidRPr="00E66B42">
        <w:rPr>
          <w:rFonts w:ascii="Arial" w:hAnsi="Arial" w:cs="Arial"/>
          <w:sz w:val="24"/>
          <w:szCs w:val="24"/>
          <w:lang w:val="en-GB"/>
        </w:rPr>
        <w:t>,</w:t>
      </w:r>
      <w:r w:rsidR="00385B04" w:rsidRPr="00F508E9">
        <w:rPr>
          <w:rFonts w:ascii="Arial" w:hAnsi="Arial" w:cs="Arial"/>
          <w:sz w:val="24"/>
          <w:szCs w:val="24"/>
          <w:lang w:val="en-GB"/>
        </w:rPr>
        <w:t xml:space="preserve"> however</w:t>
      </w:r>
      <w:r w:rsidR="009F6DC8" w:rsidRPr="00E66B42">
        <w:rPr>
          <w:rFonts w:ascii="Arial" w:hAnsi="Arial" w:cs="Arial"/>
          <w:sz w:val="24"/>
          <w:szCs w:val="24"/>
          <w:lang w:val="en-GB"/>
        </w:rPr>
        <w:t>,</w:t>
      </w:r>
      <w:r w:rsidR="00385B04" w:rsidRPr="00F508E9">
        <w:rPr>
          <w:rFonts w:ascii="Arial" w:hAnsi="Arial" w:cs="Arial"/>
          <w:sz w:val="24"/>
          <w:szCs w:val="24"/>
          <w:lang w:val="en-GB"/>
        </w:rPr>
        <w:t xml:space="preserve"> not growing </w:t>
      </w:r>
      <w:r w:rsidR="009F6DC8" w:rsidRPr="00E66B42">
        <w:rPr>
          <w:rFonts w:ascii="Arial" w:hAnsi="Arial" w:cs="Arial"/>
          <w:sz w:val="24"/>
          <w:szCs w:val="24"/>
          <w:lang w:val="en-GB"/>
        </w:rPr>
        <w:t>at the same pace.</w:t>
      </w:r>
      <w:r w:rsidR="00385B04" w:rsidRPr="00F508E9">
        <w:rPr>
          <w:rFonts w:ascii="Arial" w:hAnsi="Arial" w:cs="Arial"/>
          <w:sz w:val="24"/>
          <w:szCs w:val="24"/>
          <w:lang w:val="en-GB"/>
        </w:rPr>
        <w:t xml:space="preserve"> Government </w:t>
      </w:r>
      <w:r w:rsidR="009F6DC8" w:rsidRPr="00E66B42">
        <w:rPr>
          <w:rFonts w:ascii="Arial" w:hAnsi="Arial" w:cs="Arial"/>
          <w:sz w:val="24"/>
          <w:szCs w:val="24"/>
          <w:lang w:val="en-GB"/>
        </w:rPr>
        <w:t>procurement of fresh produce for the school feeding scheme</w:t>
      </w:r>
      <w:r w:rsidR="00385B04" w:rsidRPr="00F508E9">
        <w:rPr>
          <w:rFonts w:ascii="Arial" w:hAnsi="Arial" w:cs="Arial"/>
          <w:sz w:val="24"/>
          <w:szCs w:val="24"/>
          <w:lang w:val="en-GB"/>
        </w:rPr>
        <w:t xml:space="preserve"> will help smallholder farmers to build capacity </w:t>
      </w:r>
      <w:r w:rsidR="009F6DC8" w:rsidRPr="00E66B42">
        <w:rPr>
          <w:rFonts w:ascii="Arial" w:hAnsi="Arial" w:cs="Arial"/>
          <w:sz w:val="24"/>
          <w:szCs w:val="24"/>
          <w:lang w:val="en-GB"/>
        </w:rPr>
        <w:t>and</w:t>
      </w:r>
      <w:r w:rsidR="00385B04" w:rsidRPr="00F508E9">
        <w:rPr>
          <w:rFonts w:ascii="Arial" w:hAnsi="Arial" w:cs="Arial"/>
          <w:sz w:val="24"/>
          <w:szCs w:val="24"/>
          <w:lang w:val="en-GB"/>
        </w:rPr>
        <w:t xml:space="preserve"> be able to face and satisfy stringent requirement</w:t>
      </w:r>
      <w:r w:rsidR="009F6DC8" w:rsidRPr="00E66B42">
        <w:rPr>
          <w:rFonts w:ascii="Arial" w:hAnsi="Arial" w:cs="Arial"/>
          <w:sz w:val="24"/>
          <w:szCs w:val="24"/>
          <w:lang w:val="en-GB"/>
        </w:rPr>
        <w:t>s</w:t>
      </w:r>
      <w:r w:rsidR="00385B04" w:rsidRPr="00F508E9">
        <w:rPr>
          <w:rFonts w:ascii="Arial" w:hAnsi="Arial" w:cs="Arial"/>
          <w:sz w:val="24"/>
          <w:szCs w:val="24"/>
          <w:lang w:val="en-GB"/>
        </w:rPr>
        <w:t xml:space="preserve"> to become part of the private sector procurement system. The proneness of the private sector to </w:t>
      </w:r>
      <w:r w:rsidR="009F6DC8" w:rsidRPr="00E66B42">
        <w:rPr>
          <w:rFonts w:ascii="Arial" w:hAnsi="Arial" w:cs="Arial"/>
          <w:sz w:val="24"/>
          <w:szCs w:val="24"/>
          <w:lang w:val="en-GB"/>
        </w:rPr>
        <w:t>contract</w:t>
      </w:r>
      <w:r w:rsidR="00385B04" w:rsidRPr="00F508E9">
        <w:rPr>
          <w:rFonts w:ascii="Arial" w:hAnsi="Arial" w:cs="Arial"/>
          <w:sz w:val="24"/>
          <w:szCs w:val="24"/>
          <w:lang w:val="en-GB"/>
        </w:rPr>
        <w:t xml:space="preserve"> smallholder farmers and the confidence of the smallholder to participate in consolidated procurement chains</w:t>
      </w:r>
      <w:r w:rsidR="009F6DC8" w:rsidRPr="00E66B42">
        <w:rPr>
          <w:rFonts w:ascii="Arial" w:hAnsi="Arial" w:cs="Arial"/>
          <w:sz w:val="24"/>
          <w:szCs w:val="24"/>
          <w:lang w:val="en-GB"/>
        </w:rPr>
        <w:t>,</w:t>
      </w:r>
      <w:r w:rsidR="00385B04" w:rsidRPr="00F508E9">
        <w:rPr>
          <w:rFonts w:ascii="Arial" w:hAnsi="Arial" w:cs="Arial"/>
          <w:sz w:val="24"/>
          <w:szCs w:val="24"/>
          <w:lang w:val="en-GB"/>
        </w:rPr>
        <w:t xml:space="preserve"> will be enhanced as a result of the track record and capabilities that farmers would have </w:t>
      </w:r>
      <w:r w:rsidR="009F6DC8" w:rsidRPr="00E66B42">
        <w:rPr>
          <w:rFonts w:ascii="Arial" w:hAnsi="Arial" w:cs="Arial"/>
          <w:sz w:val="24"/>
          <w:szCs w:val="24"/>
          <w:lang w:val="en-GB"/>
        </w:rPr>
        <w:t>improved</w:t>
      </w:r>
      <w:r w:rsidR="00385B04" w:rsidRPr="00F508E9">
        <w:rPr>
          <w:rFonts w:ascii="Arial" w:hAnsi="Arial" w:cs="Arial"/>
          <w:sz w:val="24"/>
          <w:szCs w:val="24"/>
          <w:lang w:val="en-GB"/>
        </w:rPr>
        <w:t xml:space="preserve"> as a result of participation in </w:t>
      </w:r>
      <w:r w:rsidR="009F6DC8" w:rsidRPr="00E66B42">
        <w:rPr>
          <w:rFonts w:ascii="Arial" w:hAnsi="Arial" w:cs="Arial"/>
          <w:sz w:val="24"/>
          <w:szCs w:val="24"/>
          <w:lang w:val="en-GB"/>
        </w:rPr>
        <w:t>g</w:t>
      </w:r>
      <w:r w:rsidR="00385B04" w:rsidRPr="00F508E9">
        <w:rPr>
          <w:rFonts w:ascii="Arial" w:hAnsi="Arial" w:cs="Arial"/>
          <w:sz w:val="24"/>
          <w:szCs w:val="24"/>
          <w:lang w:val="en-GB"/>
        </w:rPr>
        <w:t xml:space="preserve">overnment </w:t>
      </w:r>
      <w:r w:rsidR="009F6DC8" w:rsidRPr="00E66B42">
        <w:rPr>
          <w:rFonts w:ascii="Arial" w:hAnsi="Arial" w:cs="Arial"/>
          <w:sz w:val="24"/>
          <w:szCs w:val="24"/>
          <w:lang w:val="en-GB"/>
        </w:rPr>
        <w:t>procurement</w:t>
      </w:r>
      <w:r w:rsidR="00385B04" w:rsidRPr="00F508E9">
        <w:rPr>
          <w:rFonts w:ascii="Arial" w:hAnsi="Arial" w:cs="Arial"/>
          <w:sz w:val="24"/>
          <w:szCs w:val="24"/>
          <w:lang w:val="en-GB"/>
        </w:rPr>
        <w:t xml:space="preserve">. </w:t>
      </w:r>
    </w:p>
    <w:p w:rsidR="009F6DC8" w:rsidRPr="00E66B42" w:rsidRDefault="009F6DC8">
      <w:pPr>
        <w:jc w:val="both"/>
        <w:rPr>
          <w:rFonts w:ascii="Arial" w:hAnsi="Arial" w:cs="Arial"/>
          <w:sz w:val="24"/>
          <w:szCs w:val="24"/>
          <w:lang w:val="en-GB"/>
        </w:rPr>
      </w:pPr>
    </w:p>
    <w:p w:rsidR="00703376" w:rsidRPr="00E66B42" w:rsidRDefault="009F6DC8">
      <w:pPr>
        <w:jc w:val="both"/>
        <w:rPr>
          <w:rFonts w:ascii="Arial" w:hAnsi="Arial" w:cs="Arial"/>
          <w:sz w:val="24"/>
          <w:szCs w:val="24"/>
          <w:lang w:val="en-GB"/>
        </w:rPr>
      </w:pPr>
      <w:r w:rsidRPr="00E66B42">
        <w:rPr>
          <w:rFonts w:ascii="Arial" w:hAnsi="Arial" w:cs="Arial"/>
          <w:sz w:val="24"/>
          <w:szCs w:val="24"/>
          <w:lang w:val="en-GB"/>
        </w:rPr>
        <w:t>S</w:t>
      </w:r>
      <w:r w:rsidR="00385B04" w:rsidRPr="00F508E9">
        <w:rPr>
          <w:rFonts w:ascii="Arial" w:hAnsi="Arial" w:cs="Arial"/>
          <w:sz w:val="24"/>
          <w:szCs w:val="24"/>
          <w:lang w:val="en-GB"/>
        </w:rPr>
        <w:t>mallholder farmers aspire to participate in consolidated procurement chains. Consolidated procurement chains</w:t>
      </w:r>
      <w:r w:rsidRPr="00E66B42">
        <w:rPr>
          <w:rFonts w:ascii="Arial" w:hAnsi="Arial" w:cs="Arial"/>
          <w:sz w:val="24"/>
          <w:szCs w:val="24"/>
          <w:lang w:val="en-GB"/>
        </w:rPr>
        <w:t>,</w:t>
      </w:r>
      <w:r w:rsidR="00385B04" w:rsidRPr="00F508E9">
        <w:rPr>
          <w:rFonts w:ascii="Arial" w:hAnsi="Arial" w:cs="Arial"/>
          <w:sz w:val="24"/>
          <w:szCs w:val="24"/>
          <w:lang w:val="en-GB"/>
        </w:rPr>
        <w:t xml:space="preserve"> however</w:t>
      </w:r>
      <w:r w:rsidRPr="00E66B42">
        <w:rPr>
          <w:rFonts w:ascii="Arial" w:hAnsi="Arial" w:cs="Arial"/>
          <w:sz w:val="24"/>
          <w:szCs w:val="24"/>
          <w:lang w:val="en-GB"/>
        </w:rPr>
        <w:t>,</w:t>
      </w:r>
      <w:r w:rsidR="00385B04" w:rsidRPr="00F508E9">
        <w:rPr>
          <w:rFonts w:ascii="Arial" w:hAnsi="Arial" w:cs="Arial"/>
          <w:sz w:val="24"/>
          <w:szCs w:val="24"/>
          <w:lang w:val="en-GB"/>
        </w:rPr>
        <w:t xml:space="preserve"> prefer working with producer groups as they are considered better capacitated than individual farmers to provide </w:t>
      </w:r>
      <w:r w:rsidRPr="00E66B42">
        <w:rPr>
          <w:rFonts w:ascii="Arial" w:hAnsi="Arial" w:cs="Arial"/>
          <w:sz w:val="24"/>
          <w:szCs w:val="24"/>
          <w:lang w:val="en-GB"/>
        </w:rPr>
        <w:t xml:space="preserve">a </w:t>
      </w:r>
      <w:r w:rsidR="00385B04" w:rsidRPr="00F508E9">
        <w:rPr>
          <w:rFonts w:ascii="Arial" w:hAnsi="Arial" w:cs="Arial"/>
          <w:sz w:val="24"/>
          <w:szCs w:val="24"/>
          <w:lang w:val="en-GB"/>
        </w:rPr>
        <w:t>stable supply of quality products. For the farmers</w:t>
      </w:r>
      <w:r w:rsidRPr="00E66B42">
        <w:rPr>
          <w:rFonts w:ascii="Arial" w:hAnsi="Arial" w:cs="Arial"/>
          <w:sz w:val="24"/>
          <w:szCs w:val="24"/>
          <w:lang w:val="en-GB"/>
        </w:rPr>
        <w:t>,</w:t>
      </w:r>
      <w:r w:rsidR="00385B04" w:rsidRPr="00F508E9">
        <w:rPr>
          <w:rFonts w:ascii="Arial" w:hAnsi="Arial" w:cs="Arial"/>
          <w:sz w:val="24"/>
          <w:szCs w:val="24"/>
          <w:lang w:val="en-GB"/>
        </w:rPr>
        <w:t xml:space="preserve"> there are incentives to cater for contract or private sector markets</w:t>
      </w:r>
      <w:r w:rsidRPr="00E66B42">
        <w:rPr>
          <w:rFonts w:ascii="Arial" w:hAnsi="Arial" w:cs="Arial"/>
          <w:sz w:val="24"/>
          <w:szCs w:val="24"/>
          <w:lang w:val="en-GB"/>
        </w:rPr>
        <w:t>;</w:t>
      </w:r>
      <w:r w:rsidR="00385B04" w:rsidRPr="00F508E9">
        <w:rPr>
          <w:rFonts w:ascii="Arial" w:hAnsi="Arial" w:cs="Arial"/>
          <w:sz w:val="24"/>
          <w:szCs w:val="24"/>
          <w:lang w:val="en-GB"/>
        </w:rPr>
        <w:t xml:space="preserve"> they offer stable market</w:t>
      </w:r>
      <w:r w:rsidRPr="00E66B42">
        <w:rPr>
          <w:rFonts w:ascii="Arial" w:hAnsi="Arial" w:cs="Arial"/>
          <w:sz w:val="24"/>
          <w:szCs w:val="24"/>
          <w:lang w:val="en-GB"/>
        </w:rPr>
        <w:t>s</w:t>
      </w:r>
      <w:r w:rsidR="00385B04" w:rsidRPr="00F508E9">
        <w:rPr>
          <w:rFonts w:ascii="Arial" w:hAnsi="Arial" w:cs="Arial"/>
          <w:sz w:val="24"/>
          <w:szCs w:val="24"/>
          <w:lang w:val="en-GB"/>
        </w:rPr>
        <w:t xml:space="preserve"> with good profits and in some cases less strict conditions as compared to</w:t>
      </w:r>
      <w:r w:rsidRPr="00E66B42">
        <w:rPr>
          <w:rFonts w:ascii="Arial" w:hAnsi="Arial" w:cs="Arial"/>
          <w:sz w:val="24"/>
          <w:szCs w:val="24"/>
          <w:lang w:val="en-GB"/>
        </w:rPr>
        <w:t xml:space="preserve"> those posed by the</w:t>
      </w:r>
      <w:r w:rsidR="00385B04" w:rsidRPr="00F508E9">
        <w:rPr>
          <w:rFonts w:ascii="Arial" w:hAnsi="Arial" w:cs="Arial"/>
          <w:sz w:val="24"/>
          <w:szCs w:val="24"/>
          <w:lang w:val="en-GB"/>
        </w:rPr>
        <w:t xml:space="preserve"> international </w:t>
      </w:r>
      <w:r w:rsidR="00385B04" w:rsidRPr="00F508E9">
        <w:rPr>
          <w:rFonts w:ascii="Arial" w:hAnsi="Arial" w:cs="Arial"/>
          <w:sz w:val="24"/>
          <w:szCs w:val="24"/>
          <w:lang w:val="en-GB"/>
        </w:rPr>
        <w:lastRenderedPageBreak/>
        <w:t>market</w:t>
      </w:r>
      <w:r w:rsidRPr="00E66B42">
        <w:rPr>
          <w:rFonts w:ascii="Arial" w:hAnsi="Arial" w:cs="Arial"/>
          <w:sz w:val="24"/>
          <w:szCs w:val="24"/>
          <w:lang w:val="en-GB"/>
        </w:rPr>
        <w:t>s</w:t>
      </w:r>
      <w:r w:rsidR="00385B04" w:rsidRPr="00F508E9">
        <w:rPr>
          <w:rFonts w:ascii="Arial" w:hAnsi="Arial" w:cs="Arial"/>
          <w:sz w:val="24"/>
          <w:szCs w:val="24"/>
          <w:lang w:val="en-GB"/>
        </w:rPr>
        <w:t xml:space="preserve"> </w:t>
      </w:r>
      <w:r w:rsidR="00385B04" w:rsidRPr="00F508E9">
        <w:rPr>
          <w:rFonts w:ascii="Arial" w:hAnsi="Arial" w:cs="Arial"/>
          <w:color w:val="000000" w:themeColor="text1"/>
          <w:sz w:val="24"/>
          <w:szCs w:val="24"/>
          <w:lang w:val="en-GB"/>
        </w:rPr>
        <w:t>(UNCTAD, 2015</w:t>
      </w:r>
      <w:r w:rsidR="00385B04" w:rsidRPr="00F508E9">
        <w:rPr>
          <w:rFonts w:ascii="Arial" w:hAnsi="Arial" w:cs="Arial"/>
          <w:sz w:val="24"/>
          <w:szCs w:val="24"/>
          <w:lang w:val="en-GB"/>
        </w:rPr>
        <w:t>). It is</w:t>
      </w:r>
      <w:r w:rsidR="00703376" w:rsidRPr="00E66B42">
        <w:rPr>
          <w:rFonts w:ascii="Arial" w:hAnsi="Arial" w:cs="Arial"/>
          <w:sz w:val="24"/>
          <w:szCs w:val="24"/>
          <w:lang w:val="en-GB"/>
        </w:rPr>
        <w:t>,</w:t>
      </w:r>
      <w:r w:rsidR="00385B04" w:rsidRPr="00F508E9">
        <w:rPr>
          <w:rFonts w:ascii="Arial" w:hAnsi="Arial" w:cs="Arial"/>
          <w:sz w:val="24"/>
          <w:szCs w:val="24"/>
          <w:lang w:val="en-GB"/>
        </w:rPr>
        <w:t xml:space="preserve"> however</w:t>
      </w:r>
      <w:r w:rsidR="00703376" w:rsidRPr="00E66B42">
        <w:rPr>
          <w:rFonts w:ascii="Arial" w:hAnsi="Arial" w:cs="Arial"/>
          <w:sz w:val="24"/>
          <w:szCs w:val="24"/>
          <w:lang w:val="en-GB"/>
        </w:rPr>
        <w:t>,</w:t>
      </w:r>
      <w:r w:rsidR="00385B04" w:rsidRPr="00F508E9">
        <w:rPr>
          <w:rFonts w:ascii="Arial" w:hAnsi="Arial" w:cs="Arial"/>
          <w:sz w:val="24"/>
          <w:szCs w:val="24"/>
          <w:lang w:val="en-GB"/>
        </w:rPr>
        <w:t xml:space="preserve"> an interesting observation that about half of the farmer</w:t>
      </w:r>
      <w:r w:rsidR="00703376" w:rsidRPr="00E66B42">
        <w:rPr>
          <w:rFonts w:ascii="Arial" w:hAnsi="Arial" w:cs="Arial"/>
          <w:sz w:val="24"/>
          <w:szCs w:val="24"/>
          <w:lang w:val="en-GB"/>
        </w:rPr>
        <w:t>s</w:t>
      </w:r>
      <w:r w:rsidR="00385B04" w:rsidRPr="00F508E9">
        <w:rPr>
          <w:rFonts w:ascii="Arial" w:hAnsi="Arial" w:cs="Arial"/>
          <w:sz w:val="24"/>
          <w:szCs w:val="24"/>
          <w:lang w:val="en-GB"/>
        </w:rPr>
        <w:t xml:space="preserve"> would prefer to </w:t>
      </w:r>
      <w:r w:rsidR="00703376" w:rsidRPr="00E66B42">
        <w:rPr>
          <w:rFonts w:ascii="Arial" w:hAnsi="Arial" w:cs="Arial"/>
          <w:sz w:val="24"/>
          <w:szCs w:val="24"/>
          <w:lang w:val="en-GB"/>
        </w:rPr>
        <w:t>access the</w:t>
      </w:r>
      <w:r w:rsidR="00385B04" w:rsidRPr="00F508E9">
        <w:rPr>
          <w:rFonts w:ascii="Arial" w:hAnsi="Arial" w:cs="Arial"/>
          <w:sz w:val="24"/>
          <w:szCs w:val="24"/>
          <w:lang w:val="en-GB"/>
        </w:rPr>
        <w:t xml:space="preserve"> government market </w:t>
      </w:r>
      <w:r w:rsidR="00703376" w:rsidRPr="00E66B42">
        <w:rPr>
          <w:rFonts w:ascii="Arial" w:hAnsi="Arial" w:cs="Arial"/>
          <w:sz w:val="24"/>
          <w:szCs w:val="24"/>
          <w:lang w:val="en-GB"/>
        </w:rPr>
        <w:t>i</w:t>
      </w:r>
      <w:r w:rsidR="00385B04" w:rsidRPr="00F508E9">
        <w:rPr>
          <w:rFonts w:ascii="Arial" w:hAnsi="Arial" w:cs="Arial"/>
          <w:sz w:val="24"/>
          <w:szCs w:val="24"/>
          <w:lang w:val="en-GB"/>
        </w:rPr>
        <w:t>n their individual capacity and not as a cooperative or belonging to a specific producer organi</w:t>
      </w:r>
      <w:r w:rsidR="00703376" w:rsidRPr="00E66B42">
        <w:rPr>
          <w:rFonts w:ascii="Arial" w:hAnsi="Arial" w:cs="Arial"/>
          <w:sz w:val="24"/>
          <w:szCs w:val="24"/>
          <w:lang w:val="en-GB"/>
        </w:rPr>
        <w:t>s</w:t>
      </w:r>
      <w:r w:rsidR="00385B04" w:rsidRPr="00F508E9">
        <w:rPr>
          <w:rFonts w:ascii="Arial" w:hAnsi="Arial" w:cs="Arial"/>
          <w:sz w:val="24"/>
          <w:szCs w:val="24"/>
          <w:lang w:val="en-GB"/>
        </w:rPr>
        <w:t xml:space="preserve">ation. It therefore begs the understanding of this individual fundamentalism and its basis. </w:t>
      </w:r>
    </w:p>
    <w:p w:rsidR="00703376" w:rsidRPr="00E66B42" w:rsidRDefault="00703376">
      <w:pPr>
        <w:jc w:val="both"/>
        <w:rPr>
          <w:rFonts w:ascii="Arial" w:hAnsi="Arial" w:cs="Arial"/>
          <w:sz w:val="24"/>
          <w:szCs w:val="24"/>
          <w:lang w:val="en-GB"/>
        </w:rPr>
      </w:pPr>
    </w:p>
    <w:p w:rsidR="00711FE4" w:rsidRPr="00E66B42" w:rsidRDefault="00385B04">
      <w:pPr>
        <w:jc w:val="both"/>
        <w:rPr>
          <w:rFonts w:ascii="Arial" w:hAnsi="Arial" w:cs="Arial"/>
          <w:sz w:val="24"/>
          <w:szCs w:val="24"/>
          <w:lang w:val="en-GB"/>
        </w:rPr>
      </w:pPr>
      <w:r w:rsidRPr="00F508E9">
        <w:rPr>
          <w:rFonts w:ascii="Arial" w:hAnsi="Arial" w:cs="Arial"/>
          <w:sz w:val="24"/>
          <w:szCs w:val="24"/>
          <w:lang w:val="en-GB"/>
        </w:rPr>
        <w:t>Literature emphasi</w:t>
      </w:r>
      <w:r w:rsidR="00703376" w:rsidRPr="00E66B42">
        <w:rPr>
          <w:rFonts w:ascii="Arial" w:hAnsi="Arial" w:cs="Arial"/>
          <w:sz w:val="24"/>
          <w:szCs w:val="24"/>
          <w:lang w:val="en-GB"/>
        </w:rPr>
        <w:t>s</w:t>
      </w:r>
      <w:r w:rsidRPr="00F508E9">
        <w:rPr>
          <w:rFonts w:ascii="Arial" w:hAnsi="Arial" w:cs="Arial"/>
          <w:sz w:val="24"/>
          <w:szCs w:val="24"/>
          <w:lang w:val="en-GB"/>
        </w:rPr>
        <w:t xml:space="preserve">es the role of trust amongst the fundamentals for collective action or for belonging to a group. Trust </w:t>
      </w:r>
      <w:r w:rsidR="00711FE4" w:rsidRPr="00E66B42">
        <w:rPr>
          <w:rFonts w:ascii="Arial" w:hAnsi="Arial" w:cs="Arial"/>
          <w:sz w:val="24"/>
          <w:szCs w:val="24"/>
          <w:lang w:val="en-GB"/>
        </w:rPr>
        <w:t xml:space="preserve">can be expressed </w:t>
      </w:r>
      <w:r w:rsidRPr="00F508E9">
        <w:rPr>
          <w:rFonts w:ascii="Arial" w:hAnsi="Arial" w:cs="Arial"/>
          <w:sz w:val="24"/>
          <w:szCs w:val="24"/>
          <w:lang w:val="en-GB"/>
        </w:rPr>
        <w:t xml:space="preserve">in many forms </w:t>
      </w:r>
      <w:r w:rsidR="00711FE4" w:rsidRPr="00E66B42">
        <w:rPr>
          <w:rFonts w:ascii="Arial" w:hAnsi="Arial" w:cs="Arial"/>
          <w:sz w:val="24"/>
          <w:szCs w:val="24"/>
          <w:lang w:val="en-GB"/>
        </w:rPr>
        <w:t xml:space="preserve">such </w:t>
      </w:r>
      <w:r w:rsidRPr="00F508E9">
        <w:rPr>
          <w:rFonts w:ascii="Arial" w:hAnsi="Arial" w:cs="Arial"/>
          <w:sz w:val="24"/>
          <w:szCs w:val="24"/>
          <w:lang w:val="en-GB"/>
        </w:rPr>
        <w:t>as toward other group members or the group as an institution tasked with certain responsibilities</w:t>
      </w:r>
      <w:r w:rsidR="00711FE4" w:rsidRPr="00E66B42">
        <w:rPr>
          <w:rFonts w:ascii="Arial" w:hAnsi="Arial" w:cs="Arial"/>
          <w:sz w:val="24"/>
          <w:szCs w:val="24"/>
          <w:lang w:val="en-GB"/>
        </w:rPr>
        <w:t>.</w:t>
      </w:r>
      <w:r w:rsidRPr="00F508E9">
        <w:rPr>
          <w:rFonts w:ascii="Arial" w:hAnsi="Arial" w:cs="Arial"/>
          <w:sz w:val="24"/>
          <w:szCs w:val="24"/>
          <w:lang w:val="en-GB"/>
        </w:rPr>
        <w:t xml:space="preserve"> To correlate the observation from the study on </w:t>
      </w:r>
      <w:r w:rsidR="00711FE4" w:rsidRPr="00E66B42">
        <w:rPr>
          <w:rFonts w:ascii="Arial" w:hAnsi="Arial" w:cs="Arial"/>
          <w:sz w:val="24"/>
          <w:szCs w:val="24"/>
          <w:lang w:val="en-GB"/>
        </w:rPr>
        <w:t xml:space="preserve">smallholder </w:t>
      </w:r>
      <w:r w:rsidRPr="00F508E9">
        <w:rPr>
          <w:rFonts w:ascii="Arial" w:hAnsi="Arial" w:cs="Arial"/>
          <w:sz w:val="24"/>
          <w:szCs w:val="24"/>
          <w:lang w:val="en-GB"/>
        </w:rPr>
        <w:t xml:space="preserve">farmers </w:t>
      </w:r>
      <w:r w:rsidR="00711FE4" w:rsidRPr="00E66B42">
        <w:rPr>
          <w:rFonts w:ascii="Arial" w:hAnsi="Arial" w:cs="Arial"/>
          <w:sz w:val="24"/>
          <w:szCs w:val="24"/>
          <w:lang w:val="en-GB"/>
        </w:rPr>
        <w:t>who</w:t>
      </w:r>
      <w:r w:rsidRPr="00F508E9">
        <w:rPr>
          <w:rFonts w:ascii="Arial" w:hAnsi="Arial" w:cs="Arial"/>
          <w:sz w:val="24"/>
          <w:szCs w:val="24"/>
          <w:lang w:val="en-GB"/>
        </w:rPr>
        <w:t xml:space="preserve"> do not want to </w:t>
      </w:r>
      <w:r w:rsidR="00711FE4" w:rsidRPr="00E66B42">
        <w:rPr>
          <w:rFonts w:ascii="Arial" w:hAnsi="Arial" w:cs="Arial"/>
          <w:sz w:val="24"/>
          <w:szCs w:val="24"/>
          <w:lang w:val="en-GB"/>
        </w:rPr>
        <w:t xml:space="preserve">have to </w:t>
      </w:r>
      <w:r w:rsidRPr="00F508E9">
        <w:rPr>
          <w:rFonts w:ascii="Arial" w:hAnsi="Arial" w:cs="Arial"/>
          <w:sz w:val="24"/>
          <w:szCs w:val="24"/>
          <w:lang w:val="en-GB"/>
        </w:rPr>
        <w:t xml:space="preserve">belong to a group </w:t>
      </w:r>
      <w:r w:rsidR="00711FE4" w:rsidRPr="00E66B42">
        <w:rPr>
          <w:rFonts w:ascii="Arial" w:hAnsi="Arial" w:cs="Arial"/>
          <w:sz w:val="24"/>
          <w:szCs w:val="24"/>
          <w:lang w:val="en-GB"/>
        </w:rPr>
        <w:t>to access</w:t>
      </w:r>
      <w:r w:rsidRPr="00F508E9">
        <w:rPr>
          <w:rFonts w:ascii="Arial" w:hAnsi="Arial" w:cs="Arial"/>
          <w:sz w:val="24"/>
          <w:szCs w:val="24"/>
          <w:lang w:val="en-GB"/>
        </w:rPr>
        <w:t xml:space="preserve"> government </w:t>
      </w:r>
      <w:r w:rsidR="00711FE4" w:rsidRPr="00E66B42">
        <w:rPr>
          <w:rFonts w:ascii="Arial" w:hAnsi="Arial" w:cs="Arial"/>
          <w:sz w:val="24"/>
          <w:szCs w:val="24"/>
          <w:lang w:val="en-GB"/>
        </w:rPr>
        <w:t>procurement</w:t>
      </w:r>
      <w:r w:rsidRPr="00F508E9">
        <w:rPr>
          <w:rFonts w:ascii="Arial" w:hAnsi="Arial" w:cs="Arial"/>
          <w:sz w:val="24"/>
          <w:szCs w:val="24"/>
          <w:lang w:val="en-GB"/>
        </w:rPr>
        <w:t xml:space="preserve"> and the emphasis from literature on group formation and or collective action, it can be suggested that interpersonal relationships may</w:t>
      </w:r>
      <w:r w:rsidR="00711FE4" w:rsidRPr="00E66B42">
        <w:rPr>
          <w:rFonts w:ascii="Arial" w:hAnsi="Arial" w:cs="Arial"/>
          <w:sz w:val="24"/>
          <w:szCs w:val="24"/>
          <w:lang w:val="en-GB"/>
        </w:rPr>
        <w:t xml:space="preserve"> </w:t>
      </w:r>
      <w:r w:rsidRPr="00F508E9">
        <w:rPr>
          <w:rFonts w:ascii="Arial" w:hAnsi="Arial" w:cs="Arial"/>
          <w:sz w:val="24"/>
          <w:szCs w:val="24"/>
          <w:lang w:val="en-GB"/>
        </w:rPr>
        <w:t xml:space="preserve">be </w:t>
      </w:r>
      <w:r w:rsidR="00711FE4" w:rsidRPr="00E66B42">
        <w:rPr>
          <w:rFonts w:ascii="Arial" w:hAnsi="Arial" w:cs="Arial"/>
          <w:sz w:val="24"/>
          <w:szCs w:val="24"/>
          <w:lang w:val="en-GB"/>
        </w:rPr>
        <w:t>an important</w:t>
      </w:r>
      <w:r w:rsidRPr="00F508E9">
        <w:rPr>
          <w:rFonts w:ascii="Arial" w:hAnsi="Arial" w:cs="Arial"/>
          <w:sz w:val="24"/>
          <w:szCs w:val="24"/>
          <w:lang w:val="en-GB"/>
        </w:rPr>
        <w:t xml:space="preserve"> factor </w:t>
      </w:r>
      <w:r w:rsidR="00711FE4" w:rsidRPr="00E66B42">
        <w:rPr>
          <w:rFonts w:ascii="Arial" w:hAnsi="Arial" w:cs="Arial"/>
          <w:sz w:val="24"/>
          <w:szCs w:val="24"/>
          <w:lang w:val="en-GB"/>
        </w:rPr>
        <w:t>in</w:t>
      </w:r>
      <w:r w:rsidRPr="00F508E9">
        <w:rPr>
          <w:rFonts w:ascii="Arial" w:hAnsi="Arial" w:cs="Arial"/>
          <w:sz w:val="24"/>
          <w:szCs w:val="24"/>
          <w:lang w:val="en-GB"/>
        </w:rPr>
        <w:t xml:space="preserve"> this segment. Similarly</w:t>
      </w:r>
      <w:r w:rsidR="00627DB3" w:rsidRPr="00F508E9">
        <w:rPr>
          <w:rFonts w:ascii="Arial" w:hAnsi="Arial" w:cs="Arial"/>
          <w:sz w:val="24"/>
          <w:szCs w:val="24"/>
          <w:lang w:val="en-GB"/>
        </w:rPr>
        <w:t>,</w:t>
      </w:r>
      <w:r w:rsidRPr="00F508E9">
        <w:rPr>
          <w:rFonts w:ascii="Arial" w:hAnsi="Arial" w:cs="Arial"/>
          <w:sz w:val="24"/>
          <w:szCs w:val="24"/>
          <w:lang w:val="en-GB"/>
        </w:rPr>
        <w:t xml:space="preserve"> it may be that the social structure within the producer organi</w:t>
      </w:r>
      <w:r w:rsidR="00711FE4" w:rsidRPr="00E66B42">
        <w:rPr>
          <w:rFonts w:ascii="Arial" w:hAnsi="Arial" w:cs="Arial"/>
          <w:sz w:val="24"/>
          <w:szCs w:val="24"/>
          <w:lang w:val="en-GB"/>
        </w:rPr>
        <w:t>s</w:t>
      </w:r>
      <w:r w:rsidRPr="00F508E9">
        <w:rPr>
          <w:rFonts w:ascii="Arial" w:hAnsi="Arial" w:cs="Arial"/>
          <w:sz w:val="24"/>
          <w:szCs w:val="24"/>
          <w:lang w:val="en-GB"/>
        </w:rPr>
        <w:t xml:space="preserve">ations or the cooperatives is the area of concern for this segment of </w:t>
      </w:r>
      <w:r w:rsidR="00CD4DA0" w:rsidRPr="00E66B42">
        <w:rPr>
          <w:rFonts w:ascii="Arial" w:hAnsi="Arial" w:cs="Arial"/>
          <w:sz w:val="24"/>
          <w:szCs w:val="24"/>
          <w:lang w:val="en-GB"/>
        </w:rPr>
        <w:t>participants</w:t>
      </w:r>
      <w:r w:rsidR="00711FE4" w:rsidRPr="00E66B42">
        <w:rPr>
          <w:rFonts w:ascii="Arial" w:hAnsi="Arial" w:cs="Arial"/>
          <w:sz w:val="24"/>
          <w:szCs w:val="24"/>
          <w:lang w:val="en-GB"/>
        </w:rPr>
        <w:t>, maybe believing t</w:t>
      </w:r>
      <w:r w:rsidRPr="00F508E9">
        <w:rPr>
          <w:rFonts w:ascii="Arial" w:hAnsi="Arial" w:cs="Arial"/>
          <w:sz w:val="24"/>
          <w:szCs w:val="24"/>
          <w:lang w:val="en-GB"/>
        </w:rPr>
        <w:t>hat there is no economic justification for the producer organi</w:t>
      </w:r>
      <w:r w:rsidR="00711FE4" w:rsidRPr="00E66B42">
        <w:rPr>
          <w:rFonts w:ascii="Arial" w:hAnsi="Arial" w:cs="Arial"/>
          <w:sz w:val="24"/>
          <w:szCs w:val="24"/>
          <w:lang w:val="en-GB"/>
        </w:rPr>
        <w:t>s</w:t>
      </w:r>
      <w:r w:rsidRPr="00F508E9">
        <w:rPr>
          <w:rFonts w:ascii="Arial" w:hAnsi="Arial" w:cs="Arial"/>
          <w:sz w:val="24"/>
          <w:szCs w:val="24"/>
          <w:lang w:val="en-GB"/>
        </w:rPr>
        <w:t xml:space="preserve">ation and that they exist only to take advantage of government support. </w:t>
      </w:r>
    </w:p>
    <w:p w:rsidR="00711FE4" w:rsidRPr="00E66B42" w:rsidRDefault="00711FE4">
      <w:pPr>
        <w:jc w:val="both"/>
        <w:rPr>
          <w:rFonts w:ascii="Arial" w:hAnsi="Arial" w:cs="Arial"/>
          <w:sz w:val="24"/>
          <w:szCs w:val="24"/>
          <w:lang w:val="en-GB"/>
        </w:rPr>
      </w:pPr>
    </w:p>
    <w:p w:rsidR="00711FE4" w:rsidRPr="00E66B42" w:rsidRDefault="00385B04">
      <w:pPr>
        <w:jc w:val="both"/>
        <w:rPr>
          <w:rFonts w:ascii="Arial" w:hAnsi="Arial" w:cs="Arial"/>
          <w:sz w:val="24"/>
          <w:szCs w:val="24"/>
          <w:lang w:val="en-GB"/>
        </w:rPr>
      </w:pPr>
      <w:r w:rsidRPr="00F508E9">
        <w:rPr>
          <w:rFonts w:ascii="Arial" w:hAnsi="Arial" w:cs="Arial"/>
          <w:sz w:val="24"/>
          <w:szCs w:val="24"/>
          <w:lang w:val="en-GB"/>
        </w:rPr>
        <w:t xml:space="preserve">Farmers have different preferences </w:t>
      </w:r>
      <w:r w:rsidR="00711FE4" w:rsidRPr="00E66B42">
        <w:rPr>
          <w:rFonts w:ascii="Arial" w:hAnsi="Arial" w:cs="Arial"/>
          <w:sz w:val="24"/>
          <w:szCs w:val="24"/>
          <w:lang w:val="en-GB"/>
        </w:rPr>
        <w:t>to</w:t>
      </w:r>
      <w:r w:rsidRPr="00F508E9">
        <w:rPr>
          <w:rFonts w:ascii="Arial" w:hAnsi="Arial" w:cs="Arial"/>
          <w:sz w:val="24"/>
          <w:szCs w:val="24"/>
          <w:lang w:val="en-GB"/>
        </w:rPr>
        <w:t xml:space="preserve"> belonging to a collective or </w:t>
      </w:r>
      <w:r w:rsidR="00711FE4" w:rsidRPr="00E66B42">
        <w:rPr>
          <w:rFonts w:ascii="Arial" w:hAnsi="Arial" w:cs="Arial"/>
          <w:sz w:val="24"/>
          <w:szCs w:val="24"/>
          <w:lang w:val="en-GB"/>
        </w:rPr>
        <w:t>a</w:t>
      </w:r>
      <w:r w:rsidRPr="00F508E9">
        <w:rPr>
          <w:rFonts w:ascii="Arial" w:hAnsi="Arial" w:cs="Arial"/>
          <w:sz w:val="24"/>
          <w:szCs w:val="24"/>
          <w:lang w:val="en-GB"/>
        </w:rPr>
        <w:t xml:space="preserve"> producers group. Benefits that may be derived from producer organi</w:t>
      </w:r>
      <w:r w:rsidR="00711FE4" w:rsidRPr="00E66B42">
        <w:rPr>
          <w:rFonts w:ascii="Arial" w:hAnsi="Arial" w:cs="Arial"/>
          <w:sz w:val="24"/>
          <w:szCs w:val="24"/>
          <w:lang w:val="en-GB"/>
        </w:rPr>
        <w:t>s</w:t>
      </w:r>
      <w:r w:rsidRPr="00F508E9">
        <w:rPr>
          <w:rFonts w:ascii="Arial" w:hAnsi="Arial" w:cs="Arial"/>
          <w:sz w:val="24"/>
          <w:szCs w:val="24"/>
          <w:lang w:val="en-GB"/>
        </w:rPr>
        <w:t>ation include improved bargaining position in food chain, technology, scale of farming</w:t>
      </w:r>
      <w:r w:rsidR="00711FE4" w:rsidRPr="00E66B42">
        <w:rPr>
          <w:rFonts w:ascii="Arial" w:hAnsi="Arial" w:cs="Arial"/>
          <w:sz w:val="24"/>
          <w:szCs w:val="24"/>
          <w:lang w:val="en-GB"/>
        </w:rPr>
        <w:t>,</w:t>
      </w:r>
      <w:r w:rsidRPr="00F508E9">
        <w:rPr>
          <w:rFonts w:ascii="Arial" w:hAnsi="Arial" w:cs="Arial"/>
          <w:sz w:val="24"/>
          <w:szCs w:val="24"/>
          <w:lang w:val="en-GB"/>
        </w:rPr>
        <w:t xml:space="preserve"> and human and social capital available. It may also appear based on the data obtained from the study that </w:t>
      </w:r>
      <w:r w:rsidR="00711FE4" w:rsidRPr="00E66B42">
        <w:rPr>
          <w:rFonts w:ascii="Arial" w:hAnsi="Arial" w:cs="Arial"/>
          <w:sz w:val="24"/>
          <w:szCs w:val="24"/>
          <w:lang w:val="en-GB"/>
        </w:rPr>
        <w:t xml:space="preserve">the </w:t>
      </w:r>
      <w:r w:rsidRPr="00F508E9">
        <w:rPr>
          <w:rFonts w:ascii="Arial" w:hAnsi="Arial" w:cs="Arial"/>
          <w:sz w:val="24"/>
          <w:szCs w:val="24"/>
          <w:lang w:val="en-GB"/>
        </w:rPr>
        <w:t>current farm management approach used by the</w:t>
      </w:r>
      <w:r w:rsidR="00711FE4" w:rsidRPr="00E66B42">
        <w:rPr>
          <w:rFonts w:ascii="Arial" w:hAnsi="Arial" w:cs="Arial"/>
          <w:sz w:val="24"/>
          <w:szCs w:val="24"/>
          <w:lang w:val="en-GB"/>
        </w:rPr>
        <w:t>se</w:t>
      </w:r>
      <w:r w:rsidRPr="00F508E9">
        <w:rPr>
          <w:rFonts w:ascii="Arial" w:hAnsi="Arial" w:cs="Arial"/>
          <w:sz w:val="24"/>
          <w:szCs w:val="24"/>
          <w:lang w:val="en-GB"/>
        </w:rPr>
        <w:t xml:space="preserve"> farmers is far removed from the notion of collective action or the aspirations for commerciali</w:t>
      </w:r>
      <w:r w:rsidR="00711FE4" w:rsidRPr="00E66B42">
        <w:rPr>
          <w:rFonts w:ascii="Arial" w:hAnsi="Arial" w:cs="Arial"/>
          <w:sz w:val="24"/>
          <w:szCs w:val="24"/>
          <w:lang w:val="en-GB"/>
        </w:rPr>
        <w:t>s</w:t>
      </w:r>
      <w:r w:rsidRPr="00F508E9">
        <w:rPr>
          <w:rFonts w:ascii="Arial" w:hAnsi="Arial" w:cs="Arial"/>
          <w:sz w:val="24"/>
          <w:szCs w:val="24"/>
          <w:lang w:val="en-GB"/>
        </w:rPr>
        <w:t>ation</w:t>
      </w:r>
      <w:r w:rsidR="00711FE4" w:rsidRPr="00E66B42">
        <w:rPr>
          <w:rFonts w:ascii="Arial" w:hAnsi="Arial" w:cs="Arial"/>
          <w:sz w:val="24"/>
          <w:szCs w:val="24"/>
          <w:lang w:val="en-GB"/>
        </w:rPr>
        <w:t>.</w:t>
      </w:r>
      <w:r w:rsidRPr="00F508E9">
        <w:rPr>
          <w:rFonts w:ascii="Arial" w:hAnsi="Arial" w:cs="Arial"/>
          <w:sz w:val="24"/>
          <w:szCs w:val="24"/>
          <w:lang w:val="en-GB"/>
        </w:rPr>
        <w:t xml:space="preserve"> </w:t>
      </w:r>
      <w:r w:rsidR="00711FE4" w:rsidRPr="00E66B42">
        <w:rPr>
          <w:rFonts w:ascii="Arial" w:hAnsi="Arial" w:cs="Arial"/>
          <w:sz w:val="24"/>
          <w:szCs w:val="24"/>
          <w:lang w:val="en-GB"/>
        </w:rPr>
        <w:t>T</w:t>
      </w:r>
      <w:r w:rsidRPr="00F508E9">
        <w:rPr>
          <w:rFonts w:ascii="Arial" w:hAnsi="Arial" w:cs="Arial"/>
          <w:sz w:val="24"/>
          <w:szCs w:val="24"/>
          <w:lang w:val="en-GB"/>
        </w:rPr>
        <w:t xml:space="preserve">his is </w:t>
      </w:r>
      <w:r w:rsidR="00711FE4" w:rsidRPr="00E66B42">
        <w:rPr>
          <w:rFonts w:ascii="Arial" w:hAnsi="Arial" w:cs="Arial"/>
          <w:sz w:val="24"/>
          <w:szCs w:val="24"/>
          <w:lang w:val="en-GB"/>
        </w:rPr>
        <w:t>based on</w:t>
      </w:r>
      <w:r w:rsidRPr="00F508E9">
        <w:rPr>
          <w:rFonts w:ascii="Arial" w:hAnsi="Arial" w:cs="Arial"/>
          <w:sz w:val="24"/>
          <w:szCs w:val="24"/>
          <w:lang w:val="en-GB"/>
        </w:rPr>
        <w:t xml:space="preserve"> the following observations</w:t>
      </w:r>
      <w:r w:rsidR="00711FE4" w:rsidRPr="00E66B42">
        <w:rPr>
          <w:rFonts w:ascii="Arial" w:hAnsi="Arial" w:cs="Arial"/>
          <w:sz w:val="24"/>
          <w:szCs w:val="24"/>
          <w:lang w:val="en-GB"/>
        </w:rPr>
        <w:t>:</w:t>
      </w:r>
      <w:r w:rsidRPr="00F508E9">
        <w:rPr>
          <w:rFonts w:ascii="Arial" w:hAnsi="Arial" w:cs="Arial"/>
          <w:sz w:val="24"/>
          <w:szCs w:val="24"/>
          <w:lang w:val="en-GB"/>
        </w:rPr>
        <w:t xml:space="preserve"> </w:t>
      </w:r>
    </w:p>
    <w:p w:rsidR="00711FE4" w:rsidRPr="00E66B42" w:rsidRDefault="00711FE4" w:rsidP="00F508E9">
      <w:pPr>
        <w:pStyle w:val="ListParagraph"/>
        <w:numPr>
          <w:ilvl w:val="0"/>
          <w:numId w:val="32"/>
        </w:numPr>
        <w:jc w:val="both"/>
        <w:rPr>
          <w:rFonts w:ascii="Arial" w:hAnsi="Arial" w:cs="Arial"/>
          <w:sz w:val="24"/>
          <w:szCs w:val="24"/>
          <w:lang w:val="en-GB"/>
        </w:rPr>
      </w:pPr>
      <w:r w:rsidRPr="00E66B42">
        <w:rPr>
          <w:rFonts w:ascii="Arial" w:hAnsi="Arial" w:cs="Arial"/>
          <w:sz w:val="24"/>
          <w:szCs w:val="24"/>
          <w:lang w:val="en-GB"/>
        </w:rPr>
        <w:t>T</w:t>
      </w:r>
      <w:r w:rsidR="00385B04" w:rsidRPr="00F508E9">
        <w:rPr>
          <w:rFonts w:ascii="Arial" w:hAnsi="Arial" w:cs="Arial"/>
          <w:sz w:val="24"/>
          <w:szCs w:val="24"/>
          <w:lang w:val="en-GB"/>
        </w:rPr>
        <w:t xml:space="preserve">here is no coordinated production </w:t>
      </w:r>
      <w:r w:rsidRPr="00E66B42">
        <w:rPr>
          <w:rFonts w:ascii="Arial" w:hAnsi="Arial" w:cs="Arial"/>
          <w:sz w:val="24"/>
          <w:szCs w:val="24"/>
          <w:lang w:val="en-GB"/>
        </w:rPr>
        <w:t>or</w:t>
      </w:r>
      <w:r w:rsidR="00385B04" w:rsidRPr="00F508E9">
        <w:rPr>
          <w:rFonts w:ascii="Arial" w:hAnsi="Arial" w:cs="Arial"/>
          <w:sz w:val="24"/>
          <w:szCs w:val="24"/>
          <w:lang w:val="en-GB"/>
        </w:rPr>
        <w:t xml:space="preserve"> marketing decisions. Most of the </w:t>
      </w:r>
      <w:r w:rsidR="00CD4DA0" w:rsidRPr="00F508E9">
        <w:rPr>
          <w:rFonts w:ascii="Arial" w:hAnsi="Arial" w:cs="Arial"/>
          <w:sz w:val="24"/>
          <w:szCs w:val="24"/>
          <w:lang w:val="en-GB"/>
        </w:rPr>
        <w:t>participants</w:t>
      </w:r>
      <w:r w:rsidR="00385B04" w:rsidRPr="00F508E9">
        <w:rPr>
          <w:rFonts w:ascii="Arial" w:hAnsi="Arial" w:cs="Arial"/>
          <w:sz w:val="24"/>
          <w:szCs w:val="24"/>
          <w:lang w:val="en-GB"/>
        </w:rPr>
        <w:t xml:space="preserve"> </w:t>
      </w:r>
      <w:r w:rsidRPr="00E66B42">
        <w:rPr>
          <w:rFonts w:ascii="Arial" w:hAnsi="Arial" w:cs="Arial"/>
          <w:sz w:val="24"/>
          <w:szCs w:val="24"/>
          <w:lang w:val="en-GB"/>
        </w:rPr>
        <w:t>believe they</w:t>
      </w:r>
      <w:r w:rsidR="00385B04" w:rsidRPr="00F508E9">
        <w:rPr>
          <w:rFonts w:ascii="Arial" w:hAnsi="Arial" w:cs="Arial"/>
          <w:sz w:val="24"/>
          <w:szCs w:val="24"/>
          <w:lang w:val="en-GB"/>
        </w:rPr>
        <w:t xml:space="preserve"> are able to sell </w:t>
      </w:r>
      <w:r w:rsidRPr="00E66B42">
        <w:rPr>
          <w:rFonts w:ascii="Arial" w:hAnsi="Arial" w:cs="Arial"/>
          <w:sz w:val="24"/>
          <w:szCs w:val="24"/>
          <w:lang w:val="en-GB"/>
        </w:rPr>
        <w:t xml:space="preserve">most of </w:t>
      </w:r>
      <w:r w:rsidR="00385B04" w:rsidRPr="00F508E9">
        <w:rPr>
          <w:rFonts w:ascii="Arial" w:hAnsi="Arial" w:cs="Arial"/>
          <w:sz w:val="24"/>
          <w:szCs w:val="24"/>
          <w:lang w:val="en-GB"/>
        </w:rPr>
        <w:t xml:space="preserve">what they </w:t>
      </w:r>
      <w:r w:rsidRPr="00E66B42">
        <w:rPr>
          <w:rFonts w:ascii="Arial" w:hAnsi="Arial" w:cs="Arial"/>
          <w:sz w:val="24"/>
          <w:szCs w:val="24"/>
          <w:lang w:val="en-GB"/>
        </w:rPr>
        <w:t xml:space="preserve">are </w:t>
      </w:r>
      <w:r w:rsidR="00385B04" w:rsidRPr="00F508E9">
        <w:rPr>
          <w:rFonts w:ascii="Arial" w:hAnsi="Arial" w:cs="Arial"/>
          <w:sz w:val="24"/>
          <w:szCs w:val="24"/>
          <w:lang w:val="en-GB"/>
        </w:rPr>
        <w:t>producing. However</w:t>
      </w:r>
      <w:r w:rsidR="00627DB3" w:rsidRPr="00F508E9">
        <w:rPr>
          <w:rFonts w:ascii="Arial" w:hAnsi="Arial" w:cs="Arial"/>
          <w:sz w:val="24"/>
          <w:szCs w:val="24"/>
          <w:lang w:val="en-GB"/>
        </w:rPr>
        <w:t>,</w:t>
      </w:r>
      <w:r w:rsidR="00385B04" w:rsidRPr="00F508E9">
        <w:rPr>
          <w:rFonts w:ascii="Arial" w:hAnsi="Arial" w:cs="Arial"/>
          <w:sz w:val="24"/>
          <w:szCs w:val="24"/>
          <w:lang w:val="en-GB"/>
        </w:rPr>
        <w:t xml:space="preserve"> it</w:t>
      </w:r>
      <w:r w:rsidRPr="00E66B42">
        <w:rPr>
          <w:rFonts w:ascii="Arial" w:hAnsi="Arial" w:cs="Arial"/>
          <w:sz w:val="24"/>
          <w:szCs w:val="24"/>
          <w:lang w:val="en-GB"/>
        </w:rPr>
        <w:t xml:space="preserve"> i</w:t>
      </w:r>
      <w:r w:rsidR="00385B04" w:rsidRPr="00F508E9">
        <w:rPr>
          <w:rFonts w:ascii="Arial" w:hAnsi="Arial" w:cs="Arial"/>
          <w:sz w:val="24"/>
          <w:szCs w:val="24"/>
          <w:lang w:val="en-GB"/>
        </w:rPr>
        <w:t xml:space="preserve">s the context </w:t>
      </w:r>
      <w:r w:rsidRPr="00E66B42">
        <w:rPr>
          <w:rFonts w:ascii="Arial" w:hAnsi="Arial" w:cs="Arial"/>
          <w:sz w:val="24"/>
          <w:szCs w:val="24"/>
          <w:lang w:val="en-GB"/>
        </w:rPr>
        <w:t>within</w:t>
      </w:r>
      <w:r w:rsidR="00385B04" w:rsidRPr="00F508E9">
        <w:rPr>
          <w:rFonts w:ascii="Arial" w:hAnsi="Arial" w:cs="Arial"/>
          <w:sz w:val="24"/>
          <w:szCs w:val="24"/>
          <w:lang w:val="en-GB"/>
        </w:rPr>
        <w:t xml:space="preserve"> which </w:t>
      </w:r>
      <w:r w:rsidRPr="00E66B42">
        <w:rPr>
          <w:rFonts w:ascii="Arial" w:hAnsi="Arial" w:cs="Arial"/>
          <w:sz w:val="24"/>
          <w:szCs w:val="24"/>
          <w:lang w:val="en-GB"/>
        </w:rPr>
        <w:t>this</w:t>
      </w:r>
      <w:r w:rsidR="00385B04" w:rsidRPr="00F508E9">
        <w:rPr>
          <w:rFonts w:ascii="Arial" w:hAnsi="Arial" w:cs="Arial"/>
          <w:sz w:val="24"/>
          <w:szCs w:val="24"/>
          <w:lang w:val="en-GB"/>
        </w:rPr>
        <w:t xml:space="preserve"> is happening and taking note of the fact that the</w:t>
      </w:r>
      <w:r w:rsidRPr="00E66B42">
        <w:rPr>
          <w:rFonts w:ascii="Arial" w:hAnsi="Arial" w:cs="Arial"/>
          <w:sz w:val="24"/>
          <w:szCs w:val="24"/>
          <w:lang w:val="en-GB"/>
        </w:rPr>
        <w:t>se</w:t>
      </w:r>
      <w:r w:rsidR="00385B04" w:rsidRPr="00F508E9">
        <w:rPr>
          <w:rFonts w:ascii="Arial" w:hAnsi="Arial" w:cs="Arial"/>
          <w:sz w:val="24"/>
          <w:szCs w:val="24"/>
          <w:lang w:val="en-GB"/>
        </w:rPr>
        <w:t xml:space="preserve"> farmers largely sell their produce at </w:t>
      </w:r>
      <w:r w:rsidRPr="00E66B42">
        <w:rPr>
          <w:rFonts w:ascii="Arial" w:hAnsi="Arial" w:cs="Arial"/>
          <w:sz w:val="24"/>
          <w:szCs w:val="24"/>
          <w:lang w:val="en-GB"/>
        </w:rPr>
        <w:t xml:space="preserve">home or </w:t>
      </w:r>
      <w:r w:rsidR="00385B04" w:rsidRPr="00F508E9">
        <w:rPr>
          <w:rFonts w:ascii="Arial" w:hAnsi="Arial" w:cs="Arial"/>
          <w:sz w:val="24"/>
          <w:szCs w:val="24"/>
          <w:lang w:val="en-GB"/>
        </w:rPr>
        <w:t xml:space="preserve">the farm gate. Farmers who sell at </w:t>
      </w:r>
      <w:r w:rsidRPr="00E66B42">
        <w:rPr>
          <w:rFonts w:ascii="Arial" w:hAnsi="Arial" w:cs="Arial"/>
          <w:sz w:val="24"/>
          <w:szCs w:val="24"/>
          <w:lang w:val="en-GB"/>
        </w:rPr>
        <w:t xml:space="preserve">their </w:t>
      </w:r>
      <w:r w:rsidR="00385B04" w:rsidRPr="00F508E9">
        <w:rPr>
          <w:rFonts w:ascii="Arial" w:hAnsi="Arial" w:cs="Arial"/>
          <w:sz w:val="24"/>
          <w:szCs w:val="24"/>
          <w:lang w:val="en-GB"/>
        </w:rPr>
        <w:t>farm-gate are small</w:t>
      </w:r>
      <w:r w:rsidRPr="00E66B42">
        <w:rPr>
          <w:rFonts w:ascii="Arial" w:hAnsi="Arial" w:cs="Arial"/>
          <w:sz w:val="24"/>
          <w:szCs w:val="24"/>
          <w:lang w:val="en-GB"/>
        </w:rPr>
        <w:t>;</w:t>
      </w:r>
      <w:r w:rsidR="00385B04" w:rsidRPr="00F508E9">
        <w:rPr>
          <w:rFonts w:ascii="Arial" w:hAnsi="Arial" w:cs="Arial"/>
          <w:sz w:val="24"/>
          <w:szCs w:val="24"/>
          <w:lang w:val="en-GB"/>
        </w:rPr>
        <w:t xml:space="preserve"> they develop their own markets and sell their produce directly to consumers during the </w:t>
      </w:r>
      <w:r w:rsidRPr="00E66B42">
        <w:rPr>
          <w:rFonts w:ascii="Arial" w:hAnsi="Arial" w:cs="Arial"/>
          <w:sz w:val="24"/>
          <w:szCs w:val="24"/>
          <w:lang w:val="en-GB"/>
        </w:rPr>
        <w:t>harvest</w:t>
      </w:r>
      <w:r w:rsidR="00385B04" w:rsidRPr="00F508E9">
        <w:rPr>
          <w:rFonts w:ascii="Arial" w:hAnsi="Arial" w:cs="Arial"/>
          <w:sz w:val="24"/>
          <w:szCs w:val="24"/>
          <w:lang w:val="en-GB"/>
        </w:rPr>
        <w:t xml:space="preserve"> season. </w:t>
      </w:r>
    </w:p>
    <w:p w:rsidR="00711FE4" w:rsidRPr="00E66B42" w:rsidRDefault="00385B04" w:rsidP="00F508E9">
      <w:pPr>
        <w:pStyle w:val="ListParagraph"/>
        <w:numPr>
          <w:ilvl w:val="0"/>
          <w:numId w:val="32"/>
        </w:numPr>
        <w:jc w:val="both"/>
        <w:rPr>
          <w:rFonts w:ascii="Arial" w:hAnsi="Arial" w:cs="Arial"/>
          <w:sz w:val="24"/>
          <w:szCs w:val="24"/>
          <w:lang w:val="en-GB"/>
        </w:rPr>
      </w:pPr>
      <w:r w:rsidRPr="00F508E9">
        <w:rPr>
          <w:rFonts w:ascii="Arial" w:hAnsi="Arial" w:cs="Arial"/>
          <w:sz w:val="24"/>
          <w:szCs w:val="24"/>
          <w:lang w:val="en-GB"/>
        </w:rPr>
        <w:t>In contrast</w:t>
      </w:r>
      <w:r w:rsidR="00711FE4" w:rsidRPr="00E66B42">
        <w:rPr>
          <w:rFonts w:ascii="Arial" w:hAnsi="Arial" w:cs="Arial"/>
          <w:sz w:val="24"/>
          <w:szCs w:val="24"/>
          <w:lang w:val="en-GB"/>
        </w:rPr>
        <w:t xml:space="preserve"> to such approach,</w:t>
      </w:r>
      <w:r w:rsidRPr="00F508E9">
        <w:rPr>
          <w:rFonts w:ascii="Arial" w:hAnsi="Arial" w:cs="Arial"/>
          <w:sz w:val="24"/>
          <w:szCs w:val="24"/>
          <w:lang w:val="en-GB"/>
        </w:rPr>
        <w:t xml:space="preserve"> established production requires storage facilit</w:t>
      </w:r>
      <w:r w:rsidR="00711FE4" w:rsidRPr="00E66B42">
        <w:rPr>
          <w:rFonts w:ascii="Arial" w:hAnsi="Arial" w:cs="Arial"/>
          <w:sz w:val="24"/>
          <w:szCs w:val="24"/>
          <w:lang w:val="en-GB"/>
        </w:rPr>
        <w:t>ies</w:t>
      </w:r>
      <w:r w:rsidRPr="00F508E9">
        <w:rPr>
          <w:rFonts w:ascii="Arial" w:hAnsi="Arial" w:cs="Arial"/>
          <w:sz w:val="24"/>
          <w:szCs w:val="24"/>
          <w:lang w:val="en-GB"/>
        </w:rPr>
        <w:t xml:space="preserve"> to market production throughout the year. </w:t>
      </w:r>
    </w:p>
    <w:p w:rsidR="00711FE4" w:rsidRPr="00F508E9" w:rsidRDefault="00711FE4" w:rsidP="00F508E9">
      <w:pPr>
        <w:pStyle w:val="ListParagraph"/>
        <w:numPr>
          <w:ilvl w:val="0"/>
          <w:numId w:val="32"/>
        </w:numPr>
        <w:jc w:val="both"/>
        <w:rPr>
          <w:rFonts w:ascii="Arial" w:hAnsi="Arial" w:cs="Arial"/>
          <w:sz w:val="24"/>
          <w:szCs w:val="24"/>
          <w:lang w:val="en-GB"/>
        </w:rPr>
      </w:pPr>
      <w:r w:rsidRPr="00E66B42">
        <w:rPr>
          <w:rFonts w:ascii="Arial" w:hAnsi="Arial" w:cs="Arial"/>
          <w:sz w:val="24"/>
          <w:szCs w:val="24"/>
          <w:lang w:val="en-GB"/>
        </w:rPr>
        <w:lastRenderedPageBreak/>
        <w:t>T</w:t>
      </w:r>
      <w:r w:rsidR="00385B04" w:rsidRPr="00F508E9">
        <w:rPr>
          <w:rFonts w:ascii="Arial" w:hAnsi="Arial" w:cs="Arial"/>
          <w:sz w:val="24"/>
          <w:szCs w:val="24"/>
          <w:lang w:val="en-GB"/>
        </w:rPr>
        <w:t xml:space="preserve">here is a trust deficit in </w:t>
      </w:r>
      <w:r w:rsidRPr="00E66B42">
        <w:rPr>
          <w:rFonts w:ascii="Arial" w:hAnsi="Arial" w:cs="Arial"/>
          <w:sz w:val="24"/>
          <w:szCs w:val="24"/>
          <w:lang w:val="en-GB"/>
        </w:rPr>
        <w:t xml:space="preserve">the </w:t>
      </w:r>
      <w:r w:rsidR="00385B04" w:rsidRPr="00F508E9">
        <w:rPr>
          <w:rFonts w:ascii="Arial" w:hAnsi="Arial" w:cs="Arial"/>
          <w:sz w:val="24"/>
          <w:szCs w:val="24"/>
          <w:lang w:val="en-GB"/>
        </w:rPr>
        <w:t xml:space="preserve">markets from the supply side, </w:t>
      </w:r>
      <w:r w:rsidRPr="00E66B42">
        <w:rPr>
          <w:rFonts w:ascii="Arial" w:hAnsi="Arial" w:cs="Arial"/>
          <w:sz w:val="24"/>
          <w:szCs w:val="24"/>
          <w:lang w:val="en-GB"/>
        </w:rPr>
        <w:t xml:space="preserve">and </w:t>
      </w:r>
      <w:r w:rsidR="00385B04" w:rsidRPr="00F508E9">
        <w:rPr>
          <w:rFonts w:ascii="Arial" w:hAnsi="Arial" w:cs="Arial"/>
          <w:sz w:val="24"/>
          <w:szCs w:val="24"/>
          <w:lang w:val="en-GB"/>
        </w:rPr>
        <w:t xml:space="preserve">this may </w:t>
      </w:r>
      <w:r w:rsidRPr="00E66B42">
        <w:rPr>
          <w:rFonts w:ascii="Arial" w:hAnsi="Arial" w:cs="Arial"/>
          <w:sz w:val="24"/>
          <w:szCs w:val="24"/>
          <w:lang w:val="en-GB"/>
        </w:rPr>
        <w:t xml:space="preserve">be the </w:t>
      </w:r>
      <w:r w:rsidR="00627DB3" w:rsidRPr="00F508E9">
        <w:rPr>
          <w:rFonts w:ascii="Arial" w:hAnsi="Arial" w:cs="Arial"/>
          <w:sz w:val="24"/>
          <w:szCs w:val="24"/>
          <w:lang w:val="en-GB"/>
        </w:rPr>
        <w:t>result</w:t>
      </w:r>
      <w:r w:rsidR="00385B04" w:rsidRPr="00F508E9">
        <w:rPr>
          <w:rFonts w:ascii="Arial" w:hAnsi="Arial" w:cs="Arial"/>
          <w:sz w:val="24"/>
          <w:szCs w:val="24"/>
          <w:lang w:val="en-GB"/>
        </w:rPr>
        <w:t xml:space="preserve"> from lack of access to information and the farmer</w:t>
      </w:r>
      <w:r w:rsidRPr="00E66B42">
        <w:rPr>
          <w:rFonts w:ascii="Arial" w:hAnsi="Arial" w:cs="Arial"/>
          <w:sz w:val="24"/>
          <w:szCs w:val="24"/>
          <w:lang w:val="en-GB"/>
        </w:rPr>
        <w:t>s</w:t>
      </w:r>
      <w:r w:rsidR="00385B04" w:rsidRPr="00F508E9">
        <w:rPr>
          <w:rFonts w:ascii="Arial" w:hAnsi="Arial" w:cs="Arial"/>
          <w:sz w:val="24"/>
          <w:szCs w:val="24"/>
          <w:lang w:val="en-GB"/>
        </w:rPr>
        <w:t xml:space="preserve"> believing there w</w:t>
      </w:r>
      <w:r w:rsidRPr="00E66B42">
        <w:rPr>
          <w:rFonts w:ascii="Arial" w:hAnsi="Arial" w:cs="Arial"/>
          <w:sz w:val="24"/>
          <w:szCs w:val="24"/>
          <w:lang w:val="en-GB"/>
        </w:rPr>
        <w:t>ill not</w:t>
      </w:r>
      <w:r w:rsidR="00385B04" w:rsidRPr="00F508E9">
        <w:rPr>
          <w:rFonts w:ascii="Arial" w:hAnsi="Arial" w:cs="Arial"/>
          <w:sz w:val="24"/>
          <w:szCs w:val="24"/>
          <w:lang w:val="en-GB"/>
        </w:rPr>
        <w:t xml:space="preserve"> be enough </w:t>
      </w:r>
      <w:r w:rsidRPr="00E66B42">
        <w:rPr>
          <w:rFonts w:ascii="Arial" w:hAnsi="Arial" w:cs="Arial"/>
          <w:sz w:val="24"/>
          <w:szCs w:val="24"/>
          <w:lang w:val="en-GB"/>
        </w:rPr>
        <w:t>sales of their</w:t>
      </w:r>
      <w:r w:rsidR="00385B04" w:rsidRPr="00F508E9">
        <w:rPr>
          <w:rFonts w:ascii="Arial" w:hAnsi="Arial" w:cs="Arial"/>
          <w:sz w:val="24"/>
          <w:szCs w:val="24"/>
          <w:lang w:val="en-GB"/>
        </w:rPr>
        <w:t xml:space="preserve"> produce.</w:t>
      </w:r>
    </w:p>
    <w:p w:rsidR="00711FE4" w:rsidRPr="00E66B42" w:rsidRDefault="00711FE4">
      <w:pPr>
        <w:jc w:val="both"/>
        <w:rPr>
          <w:rFonts w:ascii="Arial" w:hAnsi="Arial" w:cs="Arial"/>
          <w:sz w:val="24"/>
          <w:szCs w:val="24"/>
          <w:lang w:val="en-GB"/>
        </w:rPr>
      </w:pPr>
    </w:p>
    <w:p w:rsidR="000F66A7" w:rsidRPr="00E66B42" w:rsidRDefault="00385B04">
      <w:pPr>
        <w:jc w:val="both"/>
        <w:rPr>
          <w:rFonts w:ascii="Arial" w:hAnsi="Arial" w:cs="Arial"/>
          <w:sz w:val="24"/>
          <w:szCs w:val="24"/>
          <w:lang w:val="en-GB"/>
        </w:rPr>
      </w:pPr>
      <w:r w:rsidRPr="00F508E9">
        <w:rPr>
          <w:rFonts w:ascii="Arial" w:hAnsi="Arial" w:cs="Arial"/>
          <w:sz w:val="24"/>
          <w:szCs w:val="24"/>
          <w:lang w:val="en-GB"/>
        </w:rPr>
        <w:t>These aspect are critical for collective farming action</w:t>
      </w:r>
      <w:r w:rsidR="000F66A7" w:rsidRPr="00E66B42">
        <w:rPr>
          <w:rFonts w:ascii="Arial" w:hAnsi="Arial" w:cs="Arial"/>
          <w:sz w:val="24"/>
          <w:szCs w:val="24"/>
          <w:lang w:val="en-GB"/>
        </w:rPr>
        <w:t>;</w:t>
      </w:r>
      <w:r w:rsidRPr="00F508E9">
        <w:rPr>
          <w:rFonts w:ascii="Arial" w:hAnsi="Arial" w:cs="Arial"/>
          <w:sz w:val="24"/>
          <w:szCs w:val="24"/>
          <w:lang w:val="en-GB"/>
        </w:rPr>
        <w:t xml:space="preserve"> however</w:t>
      </w:r>
      <w:r w:rsidR="000F66A7" w:rsidRPr="00E66B42">
        <w:rPr>
          <w:rFonts w:ascii="Arial" w:hAnsi="Arial" w:cs="Arial"/>
          <w:sz w:val="24"/>
          <w:szCs w:val="24"/>
          <w:lang w:val="en-GB"/>
        </w:rPr>
        <w:t>,</w:t>
      </w:r>
      <w:r w:rsidRPr="00F508E9">
        <w:rPr>
          <w:rFonts w:ascii="Arial" w:hAnsi="Arial" w:cs="Arial"/>
          <w:sz w:val="24"/>
          <w:szCs w:val="24"/>
          <w:lang w:val="en-GB"/>
        </w:rPr>
        <w:t xml:space="preserve"> the type of response from </w:t>
      </w:r>
      <w:r w:rsidR="00CD4DA0" w:rsidRPr="00E66B42">
        <w:rPr>
          <w:rFonts w:ascii="Arial" w:hAnsi="Arial" w:cs="Arial"/>
          <w:sz w:val="24"/>
          <w:szCs w:val="24"/>
          <w:lang w:val="en-GB"/>
        </w:rPr>
        <w:t>participants</w:t>
      </w:r>
      <w:r w:rsidR="000F66A7" w:rsidRPr="00E66B42">
        <w:rPr>
          <w:rFonts w:ascii="Arial" w:hAnsi="Arial" w:cs="Arial"/>
          <w:sz w:val="24"/>
          <w:szCs w:val="24"/>
          <w:lang w:val="en-GB"/>
        </w:rPr>
        <w:t>, where</w:t>
      </w:r>
      <w:r w:rsidRPr="00F508E9">
        <w:rPr>
          <w:rFonts w:ascii="Arial" w:hAnsi="Arial" w:cs="Arial"/>
          <w:sz w:val="24"/>
          <w:szCs w:val="24"/>
          <w:lang w:val="en-GB"/>
        </w:rPr>
        <w:t xml:space="preserve"> half of them indicate that they do not want to belong to a cooperative or a group</w:t>
      </w:r>
      <w:r w:rsidR="000F66A7" w:rsidRPr="00E66B42">
        <w:rPr>
          <w:rFonts w:ascii="Arial" w:hAnsi="Arial" w:cs="Arial"/>
          <w:sz w:val="24"/>
          <w:szCs w:val="24"/>
          <w:lang w:val="en-GB"/>
        </w:rPr>
        <w:t>,</w:t>
      </w:r>
      <w:r w:rsidRPr="00F508E9">
        <w:rPr>
          <w:rFonts w:ascii="Arial" w:hAnsi="Arial" w:cs="Arial"/>
          <w:sz w:val="24"/>
          <w:szCs w:val="24"/>
          <w:lang w:val="en-GB"/>
        </w:rPr>
        <w:t xml:space="preserve"> indicate</w:t>
      </w:r>
      <w:r w:rsidR="000F66A7" w:rsidRPr="00E66B42">
        <w:rPr>
          <w:rFonts w:ascii="Arial" w:hAnsi="Arial" w:cs="Arial"/>
          <w:sz w:val="24"/>
          <w:szCs w:val="24"/>
          <w:lang w:val="en-GB"/>
        </w:rPr>
        <w:t>s</w:t>
      </w:r>
      <w:r w:rsidRPr="00F508E9">
        <w:rPr>
          <w:rFonts w:ascii="Arial" w:hAnsi="Arial" w:cs="Arial"/>
          <w:sz w:val="24"/>
          <w:szCs w:val="24"/>
          <w:lang w:val="en-GB"/>
        </w:rPr>
        <w:t xml:space="preserve"> that they do not have </w:t>
      </w:r>
      <w:r w:rsidR="000F66A7" w:rsidRPr="00E66B42">
        <w:rPr>
          <w:rFonts w:ascii="Arial" w:hAnsi="Arial" w:cs="Arial"/>
          <w:sz w:val="24"/>
          <w:szCs w:val="24"/>
          <w:lang w:val="en-GB"/>
        </w:rPr>
        <w:t xml:space="preserve">trust in a </w:t>
      </w:r>
      <w:r w:rsidRPr="00F508E9">
        <w:rPr>
          <w:rFonts w:ascii="Arial" w:hAnsi="Arial" w:cs="Arial"/>
          <w:sz w:val="24"/>
          <w:szCs w:val="24"/>
          <w:lang w:val="en-GB"/>
        </w:rPr>
        <w:t xml:space="preserve">cooperative or group. They are reluctant to work </w:t>
      </w:r>
      <w:r w:rsidR="000F66A7" w:rsidRPr="00E66B42">
        <w:rPr>
          <w:rFonts w:ascii="Arial" w:hAnsi="Arial" w:cs="Arial"/>
          <w:sz w:val="24"/>
          <w:szCs w:val="24"/>
          <w:lang w:val="en-GB"/>
        </w:rPr>
        <w:t>together in</w:t>
      </w:r>
      <w:r w:rsidRPr="00F508E9">
        <w:rPr>
          <w:rFonts w:ascii="Arial" w:hAnsi="Arial" w:cs="Arial"/>
          <w:sz w:val="24"/>
          <w:szCs w:val="24"/>
          <w:lang w:val="en-GB"/>
        </w:rPr>
        <w:t xml:space="preserve"> production, marketing and selling. </w:t>
      </w:r>
      <w:r w:rsidR="000F66A7" w:rsidRPr="00E66B42">
        <w:rPr>
          <w:rFonts w:ascii="Arial" w:hAnsi="Arial" w:cs="Arial"/>
          <w:sz w:val="24"/>
          <w:szCs w:val="24"/>
          <w:lang w:val="en-GB"/>
        </w:rPr>
        <w:t>However,</w:t>
      </w:r>
      <w:r w:rsidRPr="00F508E9">
        <w:rPr>
          <w:rFonts w:ascii="Arial" w:hAnsi="Arial" w:cs="Arial"/>
          <w:sz w:val="24"/>
          <w:szCs w:val="24"/>
          <w:lang w:val="en-GB"/>
        </w:rPr>
        <w:t xml:space="preserve"> as individuals they may not be able to </w:t>
      </w:r>
      <w:r w:rsidR="00627DB3" w:rsidRPr="00F508E9">
        <w:rPr>
          <w:rFonts w:ascii="Arial" w:hAnsi="Arial" w:cs="Arial"/>
          <w:sz w:val="24"/>
          <w:szCs w:val="24"/>
          <w:lang w:val="en-GB"/>
        </w:rPr>
        <w:t>fulfil</w:t>
      </w:r>
      <w:r w:rsidRPr="00F508E9">
        <w:rPr>
          <w:rFonts w:ascii="Arial" w:hAnsi="Arial" w:cs="Arial"/>
          <w:sz w:val="24"/>
          <w:szCs w:val="24"/>
          <w:lang w:val="en-GB"/>
        </w:rPr>
        <w:t xml:space="preserve"> the large quantity requirements by market traders. Most cooperative</w:t>
      </w:r>
      <w:r w:rsidR="000F66A7" w:rsidRPr="00E66B42">
        <w:rPr>
          <w:rFonts w:ascii="Arial" w:hAnsi="Arial" w:cs="Arial"/>
          <w:sz w:val="24"/>
          <w:szCs w:val="24"/>
          <w:lang w:val="en-GB"/>
        </w:rPr>
        <w:t>s</w:t>
      </w:r>
      <w:r w:rsidRPr="00F508E9">
        <w:rPr>
          <w:rFonts w:ascii="Arial" w:hAnsi="Arial" w:cs="Arial"/>
          <w:sz w:val="24"/>
          <w:szCs w:val="24"/>
          <w:lang w:val="en-GB"/>
        </w:rPr>
        <w:t xml:space="preserve"> are not financially strong </w:t>
      </w:r>
      <w:r w:rsidR="000F66A7" w:rsidRPr="00E66B42">
        <w:rPr>
          <w:rFonts w:ascii="Arial" w:hAnsi="Arial" w:cs="Arial"/>
          <w:sz w:val="24"/>
          <w:szCs w:val="24"/>
          <w:lang w:val="en-GB"/>
        </w:rPr>
        <w:t xml:space="preserve">enough </w:t>
      </w:r>
      <w:r w:rsidRPr="00F508E9">
        <w:rPr>
          <w:rFonts w:ascii="Arial" w:hAnsi="Arial" w:cs="Arial"/>
          <w:sz w:val="24"/>
          <w:szCs w:val="24"/>
          <w:lang w:val="en-GB"/>
        </w:rPr>
        <w:t xml:space="preserve">to be able to deliver requisite products and services to ensure their market share. Operating from a weak financial position is therefore unsettling and often increases </w:t>
      </w:r>
      <w:r w:rsidR="000F66A7" w:rsidRPr="00E66B42">
        <w:rPr>
          <w:rFonts w:ascii="Arial" w:hAnsi="Arial" w:cs="Arial"/>
          <w:sz w:val="24"/>
          <w:szCs w:val="24"/>
          <w:lang w:val="en-GB"/>
        </w:rPr>
        <w:t xml:space="preserve">the </w:t>
      </w:r>
      <w:r w:rsidRPr="00F508E9">
        <w:rPr>
          <w:rFonts w:ascii="Arial" w:hAnsi="Arial" w:cs="Arial"/>
          <w:sz w:val="24"/>
          <w:szCs w:val="24"/>
          <w:lang w:val="en-GB"/>
        </w:rPr>
        <w:t xml:space="preserve">risk of vulnerability </w:t>
      </w:r>
      <w:r w:rsidR="000F66A7" w:rsidRPr="00E66B42">
        <w:rPr>
          <w:rFonts w:ascii="Arial" w:hAnsi="Arial" w:cs="Arial"/>
          <w:sz w:val="24"/>
          <w:szCs w:val="24"/>
          <w:lang w:val="en-GB"/>
        </w:rPr>
        <w:t>and leading to the</w:t>
      </w:r>
      <w:r w:rsidRPr="00F508E9">
        <w:rPr>
          <w:rFonts w:ascii="Arial" w:hAnsi="Arial" w:cs="Arial"/>
          <w:sz w:val="24"/>
          <w:szCs w:val="24"/>
          <w:lang w:val="en-GB"/>
        </w:rPr>
        <w:t xml:space="preserve"> demise of the cooperative</w:t>
      </w:r>
      <w:r w:rsidR="000F66A7" w:rsidRPr="00E66B42">
        <w:rPr>
          <w:rFonts w:ascii="Arial" w:hAnsi="Arial" w:cs="Arial"/>
          <w:sz w:val="24"/>
          <w:szCs w:val="24"/>
          <w:lang w:val="en-GB"/>
        </w:rPr>
        <w:t>s −</w:t>
      </w:r>
      <w:r w:rsidRPr="00F508E9">
        <w:rPr>
          <w:rFonts w:ascii="Arial" w:hAnsi="Arial" w:cs="Arial"/>
          <w:sz w:val="24"/>
          <w:szCs w:val="24"/>
          <w:lang w:val="en-GB"/>
        </w:rPr>
        <w:t xml:space="preserve"> and most of them unfortunately </w:t>
      </w:r>
      <w:r w:rsidR="000F66A7" w:rsidRPr="00E66B42">
        <w:rPr>
          <w:rFonts w:ascii="Arial" w:hAnsi="Arial" w:cs="Arial"/>
          <w:sz w:val="24"/>
          <w:szCs w:val="24"/>
          <w:lang w:val="en-GB"/>
        </w:rPr>
        <w:t>fail.</w:t>
      </w:r>
      <w:r w:rsidRPr="00F508E9">
        <w:rPr>
          <w:rFonts w:ascii="Arial" w:hAnsi="Arial" w:cs="Arial"/>
          <w:sz w:val="24"/>
          <w:szCs w:val="24"/>
          <w:lang w:val="en-GB"/>
        </w:rPr>
        <w:t xml:space="preserve"> Poor management may also be a point of concern for the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who prefer individual</w:t>
      </w:r>
      <w:r w:rsidR="000F66A7" w:rsidRPr="00E66B42">
        <w:rPr>
          <w:rFonts w:ascii="Arial" w:hAnsi="Arial" w:cs="Arial"/>
          <w:sz w:val="24"/>
          <w:szCs w:val="24"/>
          <w:lang w:val="en-GB"/>
        </w:rPr>
        <w:t xml:space="preserve"> approaches to </w:t>
      </w:r>
      <w:r w:rsidRPr="00F508E9">
        <w:rPr>
          <w:rFonts w:ascii="Arial" w:hAnsi="Arial" w:cs="Arial"/>
          <w:sz w:val="24"/>
          <w:szCs w:val="24"/>
          <w:lang w:val="en-GB"/>
        </w:rPr>
        <w:t xml:space="preserve">collective action to be able to access government </w:t>
      </w:r>
      <w:r w:rsidR="000F66A7" w:rsidRPr="00E66B42">
        <w:rPr>
          <w:rFonts w:ascii="Arial" w:hAnsi="Arial" w:cs="Arial"/>
          <w:sz w:val="24"/>
          <w:szCs w:val="24"/>
          <w:lang w:val="en-GB"/>
        </w:rPr>
        <w:t>business</w:t>
      </w:r>
      <w:r w:rsidRPr="00F508E9">
        <w:rPr>
          <w:rFonts w:ascii="Arial" w:hAnsi="Arial" w:cs="Arial"/>
          <w:sz w:val="24"/>
          <w:szCs w:val="24"/>
          <w:lang w:val="en-GB"/>
        </w:rPr>
        <w:t xml:space="preserve">.  </w:t>
      </w:r>
    </w:p>
    <w:p w:rsidR="000F66A7" w:rsidRPr="00E66B42" w:rsidRDefault="000F66A7">
      <w:pPr>
        <w:jc w:val="both"/>
        <w:rPr>
          <w:rFonts w:ascii="Arial" w:hAnsi="Arial" w:cs="Arial"/>
          <w:sz w:val="24"/>
          <w:szCs w:val="24"/>
          <w:lang w:val="en-GB"/>
        </w:rPr>
      </w:pPr>
    </w:p>
    <w:p w:rsidR="000F66A7" w:rsidRPr="00E66B42" w:rsidRDefault="00385B04">
      <w:pPr>
        <w:jc w:val="both"/>
        <w:rPr>
          <w:rFonts w:ascii="Arial" w:hAnsi="Arial" w:cs="Arial"/>
          <w:sz w:val="24"/>
          <w:szCs w:val="24"/>
          <w:lang w:val="en-GB"/>
        </w:rPr>
      </w:pPr>
      <w:r w:rsidRPr="00F508E9">
        <w:rPr>
          <w:rFonts w:ascii="Arial" w:hAnsi="Arial" w:cs="Arial"/>
          <w:sz w:val="24"/>
          <w:szCs w:val="24"/>
          <w:lang w:val="en-GB"/>
        </w:rPr>
        <w:lastRenderedPageBreak/>
        <w:t>The collective decision</w:t>
      </w:r>
      <w:r w:rsidR="000F66A7" w:rsidRPr="00E66B42">
        <w:rPr>
          <w:rFonts w:ascii="Arial" w:hAnsi="Arial" w:cs="Arial"/>
          <w:sz w:val="24"/>
          <w:szCs w:val="24"/>
          <w:lang w:val="en-GB"/>
        </w:rPr>
        <w:t>-</w:t>
      </w:r>
      <w:r w:rsidRPr="00F508E9">
        <w:rPr>
          <w:rFonts w:ascii="Arial" w:hAnsi="Arial" w:cs="Arial"/>
          <w:sz w:val="24"/>
          <w:szCs w:val="24"/>
          <w:lang w:val="en-GB"/>
        </w:rPr>
        <w:t>making process</w:t>
      </w:r>
      <w:r w:rsidR="000F66A7" w:rsidRPr="00E66B42">
        <w:rPr>
          <w:rFonts w:ascii="Arial" w:hAnsi="Arial" w:cs="Arial"/>
          <w:sz w:val="24"/>
          <w:szCs w:val="24"/>
          <w:lang w:val="en-GB"/>
        </w:rPr>
        <w:t>,</w:t>
      </w:r>
      <w:r w:rsidRPr="00F508E9">
        <w:rPr>
          <w:rFonts w:ascii="Arial" w:hAnsi="Arial" w:cs="Arial"/>
          <w:sz w:val="24"/>
          <w:szCs w:val="24"/>
          <w:lang w:val="en-GB"/>
        </w:rPr>
        <w:t xml:space="preserve"> unclear roles and responsibilities are often a cultural standard in the cooperative setting</w:t>
      </w:r>
      <w:r w:rsidR="000F66A7" w:rsidRPr="00E66B42">
        <w:rPr>
          <w:rFonts w:ascii="Arial" w:hAnsi="Arial" w:cs="Arial"/>
          <w:sz w:val="24"/>
          <w:szCs w:val="24"/>
          <w:lang w:val="en-GB"/>
        </w:rPr>
        <w:t>, which</w:t>
      </w:r>
      <w:r w:rsidRPr="00F508E9">
        <w:rPr>
          <w:rFonts w:ascii="Arial" w:hAnsi="Arial" w:cs="Arial"/>
          <w:sz w:val="24"/>
          <w:szCs w:val="24"/>
          <w:lang w:val="en-GB"/>
        </w:rPr>
        <w:t xml:space="preserve"> may not suit the needs of an entrepreneur who </w:t>
      </w:r>
      <w:r w:rsidR="000F66A7" w:rsidRPr="00E66B42">
        <w:rPr>
          <w:rFonts w:ascii="Arial" w:hAnsi="Arial" w:cs="Arial"/>
          <w:sz w:val="24"/>
          <w:szCs w:val="24"/>
          <w:lang w:val="en-GB"/>
        </w:rPr>
        <w:t>insists on</w:t>
      </w:r>
      <w:r w:rsidRPr="00F508E9">
        <w:rPr>
          <w:rFonts w:ascii="Arial" w:hAnsi="Arial" w:cs="Arial"/>
          <w:sz w:val="24"/>
          <w:szCs w:val="24"/>
          <w:lang w:val="en-GB"/>
        </w:rPr>
        <w:t xml:space="preserve"> clearly defined roles and </w:t>
      </w:r>
      <w:r w:rsidR="000F66A7" w:rsidRPr="00E66B42">
        <w:rPr>
          <w:rFonts w:ascii="Arial" w:hAnsi="Arial" w:cs="Arial"/>
          <w:sz w:val="24"/>
          <w:szCs w:val="24"/>
          <w:lang w:val="en-GB"/>
        </w:rPr>
        <w:t xml:space="preserve">an immediate </w:t>
      </w:r>
      <w:r w:rsidRPr="00F508E9">
        <w:rPr>
          <w:rFonts w:ascii="Arial" w:hAnsi="Arial" w:cs="Arial"/>
          <w:sz w:val="24"/>
          <w:szCs w:val="24"/>
          <w:lang w:val="en-GB"/>
        </w:rPr>
        <w:t>decision</w:t>
      </w:r>
      <w:r w:rsidR="000F66A7" w:rsidRPr="00E66B42">
        <w:rPr>
          <w:rFonts w:ascii="Arial" w:hAnsi="Arial" w:cs="Arial"/>
          <w:sz w:val="24"/>
          <w:szCs w:val="24"/>
          <w:lang w:val="en-GB"/>
        </w:rPr>
        <w:t>-</w:t>
      </w:r>
      <w:r w:rsidRPr="00F508E9">
        <w:rPr>
          <w:rFonts w:ascii="Arial" w:hAnsi="Arial" w:cs="Arial"/>
          <w:sz w:val="24"/>
          <w:szCs w:val="24"/>
          <w:lang w:val="en-GB"/>
        </w:rPr>
        <w:t>making process. In most cooperatives</w:t>
      </w:r>
      <w:r w:rsidR="000F66A7" w:rsidRPr="00E66B42">
        <w:rPr>
          <w:rFonts w:ascii="Arial" w:hAnsi="Arial" w:cs="Arial"/>
          <w:sz w:val="24"/>
          <w:szCs w:val="24"/>
          <w:lang w:val="en-GB"/>
        </w:rPr>
        <w:t>,</w:t>
      </w:r>
      <w:r w:rsidRPr="00F508E9">
        <w:rPr>
          <w:rFonts w:ascii="Arial" w:hAnsi="Arial" w:cs="Arial"/>
          <w:sz w:val="24"/>
          <w:szCs w:val="24"/>
          <w:lang w:val="en-GB"/>
        </w:rPr>
        <w:t xml:space="preserve"> business is not conducted in accordance with modern management principles and is often led by people who are not dynamic. They share common</w:t>
      </w:r>
      <w:r w:rsidR="000F66A7" w:rsidRPr="00E66B42">
        <w:rPr>
          <w:rFonts w:ascii="Arial" w:hAnsi="Arial" w:cs="Arial"/>
          <w:sz w:val="24"/>
          <w:szCs w:val="24"/>
          <w:lang w:val="en-GB"/>
        </w:rPr>
        <w:t>,</w:t>
      </w:r>
      <w:r w:rsidRPr="00F508E9">
        <w:rPr>
          <w:rFonts w:ascii="Arial" w:hAnsi="Arial" w:cs="Arial"/>
          <w:sz w:val="24"/>
          <w:szCs w:val="24"/>
          <w:lang w:val="en-GB"/>
        </w:rPr>
        <w:t xml:space="preserve"> but non-farming related challenge(s) and their coming together is not on the basis of leveraging each other’s str</w:t>
      </w:r>
      <w:r w:rsidR="000F66A7" w:rsidRPr="00E66B42">
        <w:rPr>
          <w:rFonts w:ascii="Arial" w:hAnsi="Arial" w:cs="Arial"/>
          <w:sz w:val="24"/>
          <w:szCs w:val="24"/>
          <w:lang w:val="en-GB"/>
        </w:rPr>
        <w:t>engths,</w:t>
      </w:r>
      <w:r w:rsidRPr="00F508E9">
        <w:rPr>
          <w:rFonts w:ascii="Arial" w:hAnsi="Arial" w:cs="Arial"/>
          <w:sz w:val="24"/>
          <w:szCs w:val="24"/>
          <w:lang w:val="en-GB"/>
        </w:rPr>
        <w:t xml:space="preserve"> but to be able to gain access to available support systems. Therefore</w:t>
      </w:r>
      <w:r w:rsidR="00627DB3" w:rsidRPr="00F508E9">
        <w:rPr>
          <w:rFonts w:ascii="Arial" w:hAnsi="Arial" w:cs="Arial"/>
          <w:sz w:val="24"/>
          <w:szCs w:val="24"/>
          <w:lang w:val="en-GB"/>
        </w:rPr>
        <w:t>,</w:t>
      </w:r>
      <w:r w:rsidRPr="00F508E9">
        <w:rPr>
          <w:rFonts w:ascii="Arial" w:hAnsi="Arial" w:cs="Arial"/>
          <w:sz w:val="24"/>
          <w:szCs w:val="24"/>
          <w:lang w:val="en-GB"/>
        </w:rPr>
        <w:t xml:space="preserve"> careful consideration of the concept of critical fit is amiss. Unfortunately</w:t>
      </w:r>
      <w:r w:rsidR="00627DB3" w:rsidRPr="00F508E9">
        <w:rPr>
          <w:rFonts w:ascii="Arial" w:hAnsi="Arial" w:cs="Arial"/>
          <w:sz w:val="24"/>
          <w:szCs w:val="24"/>
          <w:lang w:val="en-GB"/>
        </w:rPr>
        <w:t>,</w:t>
      </w:r>
      <w:r w:rsidRPr="00F508E9">
        <w:rPr>
          <w:rFonts w:ascii="Arial" w:hAnsi="Arial" w:cs="Arial"/>
          <w:sz w:val="24"/>
          <w:szCs w:val="24"/>
          <w:lang w:val="en-GB"/>
        </w:rPr>
        <w:t xml:space="preserve"> such support systems stipulate group prominence at the core of their emphasis. Without experience, training and professionalism required for cooperative operation</w:t>
      </w:r>
      <w:r w:rsidR="000F66A7" w:rsidRPr="00E66B42">
        <w:rPr>
          <w:rFonts w:ascii="Arial" w:hAnsi="Arial" w:cs="Arial"/>
          <w:sz w:val="24"/>
          <w:szCs w:val="24"/>
          <w:lang w:val="en-GB"/>
        </w:rPr>
        <w:t>,</w:t>
      </w:r>
      <w:r w:rsidRPr="00F508E9">
        <w:rPr>
          <w:rFonts w:ascii="Arial" w:hAnsi="Arial" w:cs="Arial"/>
          <w:sz w:val="24"/>
          <w:szCs w:val="24"/>
          <w:lang w:val="en-GB"/>
        </w:rPr>
        <w:t xml:space="preserve"> it will always be a</w:t>
      </w:r>
      <w:r w:rsidR="000F66A7" w:rsidRPr="00E66B42">
        <w:rPr>
          <w:rFonts w:ascii="Arial" w:hAnsi="Arial" w:cs="Arial"/>
          <w:sz w:val="24"/>
          <w:szCs w:val="24"/>
          <w:lang w:val="en-GB"/>
        </w:rPr>
        <w:t xml:space="preserve"> major challenge</w:t>
      </w:r>
      <w:r w:rsidRPr="00F508E9">
        <w:rPr>
          <w:rFonts w:ascii="Arial" w:hAnsi="Arial" w:cs="Arial"/>
          <w:sz w:val="24"/>
          <w:szCs w:val="24"/>
          <w:lang w:val="en-GB"/>
        </w:rPr>
        <w:t xml:space="preserve"> for </w:t>
      </w:r>
      <w:r w:rsidR="000F66A7" w:rsidRPr="00E66B42">
        <w:rPr>
          <w:rFonts w:ascii="Arial" w:hAnsi="Arial" w:cs="Arial"/>
          <w:sz w:val="24"/>
          <w:szCs w:val="24"/>
          <w:lang w:val="en-GB"/>
        </w:rPr>
        <w:t>any</w:t>
      </w:r>
      <w:r w:rsidRPr="00F508E9">
        <w:rPr>
          <w:rFonts w:ascii="Arial" w:hAnsi="Arial" w:cs="Arial"/>
          <w:sz w:val="24"/>
          <w:szCs w:val="24"/>
          <w:lang w:val="en-GB"/>
        </w:rPr>
        <w:t xml:space="preserve"> cooperative to survive. The philosophy for cooperation is skewed and fundamentally not sound as it is based on access to available </w:t>
      </w:r>
      <w:r w:rsidR="000F66A7" w:rsidRPr="00E66B42">
        <w:rPr>
          <w:rFonts w:ascii="Arial" w:hAnsi="Arial" w:cs="Arial"/>
          <w:sz w:val="24"/>
          <w:szCs w:val="24"/>
          <w:lang w:val="en-GB"/>
        </w:rPr>
        <w:t>(</w:t>
      </w:r>
      <w:r w:rsidRPr="00F508E9">
        <w:rPr>
          <w:rFonts w:ascii="Arial" w:hAnsi="Arial" w:cs="Arial"/>
          <w:sz w:val="24"/>
          <w:szCs w:val="24"/>
          <w:lang w:val="en-GB"/>
        </w:rPr>
        <w:t>mostly government</w:t>
      </w:r>
      <w:r w:rsidR="000F66A7" w:rsidRPr="00E66B42">
        <w:rPr>
          <w:rFonts w:ascii="Arial" w:hAnsi="Arial" w:cs="Arial"/>
          <w:sz w:val="24"/>
          <w:szCs w:val="24"/>
          <w:lang w:val="en-GB"/>
        </w:rPr>
        <w:t>)</w:t>
      </w:r>
      <w:r w:rsidRPr="00F508E9">
        <w:rPr>
          <w:rFonts w:ascii="Arial" w:hAnsi="Arial" w:cs="Arial"/>
          <w:sz w:val="24"/>
          <w:szCs w:val="24"/>
          <w:lang w:val="en-GB"/>
        </w:rPr>
        <w:t xml:space="preserve"> resources</w:t>
      </w:r>
      <w:r w:rsidR="000F66A7" w:rsidRPr="00E66B42">
        <w:rPr>
          <w:rFonts w:ascii="Arial" w:hAnsi="Arial" w:cs="Arial"/>
          <w:sz w:val="24"/>
          <w:szCs w:val="24"/>
          <w:lang w:val="en-GB"/>
        </w:rPr>
        <w:t>,</w:t>
      </w:r>
      <w:r w:rsidRPr="00F508E9">
        <w:rPr>
          <w:rFonts w:ascii="Arial" w:hAnsi="Arial" w:cs="Arial"/>
          <w:sz w:val="24"/>
          <w:szCs w:val="24"/>
          <w:lang w:val="en-GB"/>
        </w:rPr>
        <w:t xml:space="preserve"> unlike following the general tenets for working together through collaboration, coordination and cooperation. </w:t>
      </w:r>
    </w:p>
    <w:p w:rsidR="000F66A7" w:rsidRPr="00E66B42" w:rsidRDefault="000F66A7">
      <w:pPr>
        <w:jc w:val="both"/>
        <w:rPr>
          <w:rFonts w:ascii="Arial" w:hAnsi="Arial" w:cs="Arial"/>
          <w:sz w:val="24"/>
          <w:szCs w:val="24"/>
          <w:lang w:val="en-GB"/>
        </w:rPr>
      </w:pPr>
    </w:p>
    <w:p w:rsidR="00A05B80" w:rsidRPr="00E66B42" w:rsidRDefault="00385B04">
      <w:pPr>
        <w:jc w:val="both"/>
        <w:rPr>
          <w:rFonts w:ascii="Arial" w:hAnsi="Arial" w:cs="Arial"/>
          <w:sz w:val="24"/>
          <w:szCs w:val="24"/>
          <w:lang w:val="en-GB"/>
        </w:rPr>
      </w:pPr>
      <w:r w:rsidRPr="00F508E9">
        <w:rPr>
          <w:rFonts w:ascii="Arial" w:hAnsi="Arial" w:cs="Arial"/>
          <w:sz w:val="24"/>
          <w:szCs w:val="24"/>
          <w:lang w:val="en-GB"/>
        </w:rPr>
        <w:lastRenderedPageBreak/>
        <w:t xml:space="preserve">This </w:t>
      </w:r>
      <w:r w:rsidR="00A05B80" w:rsidRPr="00E66B42">
        <w:rPr>
          <w:rFonts w:ascii="Arial" w:hAnsi="Arial" w:cs="Arial"/>
          <w:sz w:val="24"/>
          <w:szCs w:val="24"/>
          <w:lang w:val="en-GB"/>
        </w:rPr>
        <w:t>makes such</w:t>
      </w:r>
      <w:r w:rsidRPr="00F508E9">
        <w:rPr>
          <w:rFonts w:ascii="Arial" w:hAnsi="Arial" w:cs="Arial"/>
          <w:sz w:val="24"/>
          <w:szCs w:val="24"/>
          <w:lang w:val="en-GB"/>
        </w:rPr>
        <w:t xml:space="preserve"> cooperative government </w:t>
      </w:r>
      <w:r w:rsidR="00A05B80" w:rsidRPr="00E66B42">
        <w:rPr>
          <w:rFonts w:ascii="Arial" w:hAnsi="Arial" w:cs="Arial"/>
          <w:sz w:val="24"/>
          <w:szCs w:val="24"/>
          <w:lang w:val="en-GB"/>
        </w:rPr>
        <w:t xml:space="preserve">funding or buying </w:t>
      </w:r>
      <w:r w:rsidRPr="00F508E9">
        <w:rPr>
          <w:rFonts w:ascii="Arial" w:hAnsi="Arial" w:cs="Arial"/>
          <w:sz w:val="24"/>
          <w:szCs w:val="24"/>
          <w:lang w:val="en-GB"/>
        </w:rPr>
        <w:t xml:space="preserve">dependent and </w:t>
      </w:r>
      <w:r w:rsidR="00A05B80" w:rsidRPr="00E66B42">
        <w:rPr>
          <w:rFonts w:ascii="Arial" w:hAnsi="Arial" w:cs="Arial"/>
          <w:sz w:val="24"/>
          <w:szCs w:val="24"/>
          <w:lang w:val="en-GB"/>
        </w:rPr>
        <w:t>it</w:t>
      </w:r>
      <w:r w:rsidRPr="00F508E9">
        <w:rPr>
          <w:rFonts w:ascii="Arial" w:hAnsi="Arial" w:cs="Arial"/>
          <w:sz w:val="24"/>
          <w:szCs w:val="24"/>
          <w:lang w:val="en-GB"/>
        </w:rPr>
        <w:t xml:space="preserve"> become</w:t>
      </w:r>
      <w:r w:rsidR="00A05B80" w:rsidRPr="00E66B42">
        <w:rPr>
          <w:rFonts w:ascii="Arial" w:hAnsi="Arial" w:cs="Arial"/>
          <w:sz w:val="24"/>
          <w:szCs w:val="24"/>
          <w:lang w:val="en-GB"/>
        </w:rPr>
        <w:t>s</w:t>
      </w:r>
      <w:r w:rsidRPr="00F508E9">
        <w:rPr>
          <w:rFonts w:ascii="Arial" w:hAnsi="Arial" w:cs="Arial"/>
          <w:sz w:val="24"/>
          <w:szCs w:val="24"/>
          <w:lang w:val="en-GB"/>
        </w:rPr>
        <w:t xml:space="preserve"> less innovative. In</w:t>
      </w:r>
      <w:r w:rsidR="00627DB3" w:rsidRPr="00F508E9">
        <w:rPr>
          <w:rFonts w:ascii="Arial" w:hAnsi="Arial" w:cs="Arial"/>
          <w:sz w:val="24"/>
          <w:szCs w:val="24"/>
          <w:lang w:val="en-GB"/>
        </w:rPr>
        <w:t xml:space="preserve"> </w:t>
      </w:r>
      <w:r w:rsidRPr="00F508E9">
        <w:rPr>
          <w:rFonts w:ascii="Arial" w:hAnsi="Arial" w:cs="Arial"/>
          <w:sz w:val="24"/>
          <w:szCs w:val="24"/>
          <w:lang w:val="en-GB"/>
        </w:rPr>
        <w:t>fact</w:t>
      </w:r>
      <w:r w:rsidR="00627DB3" w:rsidRPr="00F508E9">
        <w:rPr>
          <w:rFonts w:ascii="Arial" w:hAnsi="Arial" w:cs="Arial"/>
          <w:sz w:val="24"/>
          <w:szCs w:val="24"/>
          <w:lang w:val="en-GB"/>
        </w:rPr>
        <w:t>,</w:t>
      </w:r>
      <w:r w:rsidRPr="00F508E9">
        <w:rPr>
          <w:rFonts w:ascii="Arial" w:hAnsi="Arial" w:cs="Arial"/>
          <w:sz w:val="24"/>
          <w:szCs w:val="24"/>
          <w:lang w:val="en-GB"/>
        </w:rPr>
        <w:t xml:space="preserve"> the possibility of easy access to resources </w:t>
      </w:r>
      <w:r w:rsidR="00A05B80" w:rsidRPr="00E66B42">
        <w:rPr>
          <w:rFonts w:ascii="Arial" w:hAnsi="Arial" w:cs="Arial"/>
          <w:sz w:val="24"/>
          <w:szCs w:val="24"/>
          <w:lang w:val="en-GB"/>
        </w:rPr>
        <w:t xml:space="preserve">for </w:t>
      </w:r>
      <w:r w:rsidRPr="00F508E9">
        <w:rPr>
          <w:rFonts w:ascii="Arial" w:hAnsi="Arial" w:cs="Arial"/>
          <w:sz w:val="24"/>
          <w:szCs w:val="24"/>
          <w:lang w:val="en-GB"/>
        </w:rPr>
        <w:t>cooperative</w:t>
      </w:r>
      <w:r w:rsidR="00A05B80" w:rsidRPr="00E66B42">
        <w:rPr>
          <w:rFonts w:ascii="Arial" w:hAnsi="Arial" w:cs="Arial"/>
          <w:sz w:val="24"/>
          <w:szCs w:val="24"/>
          <w:lang w:val="en-GB"/>
        </w:rPr>
        <w:t>s</w:t>
      </w:r>
      <w:r w:rsidRPr="00F508E9">
        <w:rPr>
          <w:rFonts w:ascii="Arial" w:hAnsi="Arial" w:cs="Arial"/>
          <w:sz w:val="24"/>
          <w:szCs w:val="24"/>
          <w:lang w:val="en-GB"/>
        </w:rPr>
        <w:t xml:space="preserve"> dilutes the cooperative spirit. The vast majority of cooperatives are dependent on government support. </w:t>
      </w:r>
    </w:p>
    <w:p w:rsidR="00A05B80" w:rsidRPr="00E66B42" w:rsidRDefault="00A05B80">
      <w:pPr>
        <w:jc w:val="both"/>
        <w:rPr>
          <w:rFonts w:ascii="Arial" w:hAnsi="Arial" w:cs="Arial"/>
          <w:sz w:val="24"/>
          <w:szCs w:val="24"/>
          <w:lang w:val="en-GB"/>
        </w:rPr>
      </w:pPr>
    </w:p>
    <w:p w:rsidR="00BD345F" w:rsidRPr="00E66B42" w:rsidRDefault="00385B04">
      <w:pPr>
        <w:jc w:val="both"/>
        <w:rPr>
          <w:rFonts w:ascii="Arial" w:hAnsi="Arial" w:cs="Arial"/>
          <w:sz w:val="24"/>
          <w:szCs w:val="24"/>
          <w:lang w:val="en-GB"/>
        </w:rPr>
      </w:pPr>
      <w:r w:rsidRPr="00F508E9">
        <w:rPr>
          <w:rFonts w:ascii="Arial" w:hAnsi="Arial" w:cs="Arial"/>
          <w:sz w:val="24"/>
          <w:szCs w:val="24"/>
          <w:lang w:val="en-GB"/>
        </w:rPr>
        <w:t xml:space="preserve">Cooperatives therefore need to develop on their own terms and not in response to outside offerings and pressure. They must have the desire and ability to establish a working relationship in order to succeed. These relationships should develop </w:t>
      </w:r>
      <w:r w:rsidR="00BD345F" w:rsidRPr="00E66B42">
        <w:rPr>
          <w:rFonts w:ascii="Arial" w:hAnsi="Arial" w:cs="Arial"/>
          <w:sz w:val="24"/>
          <w:szCs w:val="24"/>
          <w:lang w:val="en-GB"/>
        </w:rPr>
        <w:t>at</w:t>
      </w:r>
      <w:r w:rsidRPr="00F508E9">
        <w:rPr>
          <w:rFonts w:ascii="Arial" w:hAnsi="Arial" w:cs="Arial"/>
          <w:sz w:val="24"/>
          <w:szCs w:val="24"/>
          <w:lang w:val="en-GB"/>
        </w:rPr>
        <w:t xml:space="preserve"> their own pace and not the pace </w:t>
      </w:r>
      <w:r w:rsidR="00BD345F" w:rsidRPr="00E66B42">
        <w:rPr>
          <w:rFonts w:ascii="Arial" w:hAnsi="Arial" w:cs="Arial"/>
          <w:sz w:val="24"/>
          <w:szCs w:val="24"/>
          <w:lang w:val="en-GB"/>
        </w:rPr>
        <w:t>dictated by gaining</w:t>
      </w:r>
      <w:r w:rsidRPr="00F508E9">
        <w:rPr>
          <w:rFonts w:ascii="Arial" w:hAnsi="Arial" w:cs="Arial"/>
          <w:sz w:val="24"/>
          <w:szCs w:val="24"/>
          <w:lang w:val="en-GB"/>
        </w:rPr>
        <w:t xml:space="preserve"> early access to resources. Furthermore</w:t>
      </w:r>
      <w:r w:rsidR="00627DB3" w:rsidRPr="00F508E9">
        <w:rPr>
          <w:rFonts w:ascii="Arial" w:hAnsi="Arial" w:cs="Arial"/>
          <w:sz w:val="24"/>
          <w:szCs w:val="24"/>
          <w:lang w:val="en-GB"/>
        </w:rPr>
        <w:t>,</w:t>
      </w:r>
      <w:r w:rsidRPr="00F508E9">
        <w:rPr>
          <w:rFonts w:ascii="Arial" w:hAnsi="Arial" w:cs="Arial"/>
          <w:sz w:val="24"/>
          <w:szCs w:val="24"/>
          <w:lang w:val="en-GB"/>
        </w:rPr>
        <w:t xml:space="preserve"> interaction between the cooperative members is not robustly rooted in dynamic farming dictums and edicts. There</w:t>
      </w:r>
      <w:r w:rsidR="00BD345F" w:rsidRPr="00E66B42">
        <w:rPr>
          <w:rFonts w:ascii="Arial" w:hAnsi="Arial" w:cs="Arial"/>
          <w:sz w:val="24"/>
          <w:szCs w:val="24"/>
          <w:lang w:val="en-GB"/>
        </w:rPr>
        <w:t>fore, there</w:t>
      </w:r>
      <w:r w:rsidRPr="00F508E9">
        <w:rPr>
          <w:rFonts w:ascii="Arial" w:hAnsi="Arial" w:cs="Arial"/>
          <w:sz w:val="24"/>
          <w:szCs w:val="24"/>
          <w:lang w:val="en-GB"/>
        </w:rPr>
        <w:t xml:space="preserve"> is </w:t>
      </w:r>
      <w:r w:rsidR="00BD345F" w:rsidRPr="00E66B42">
        <w:rPr>
          <w:rFonts w:ascii="Arial" w:hAnsi="Arial" w:cs="Arial"/>
          <w:sz w:val="24"/>
          <w:szCs w:val="24"/>
          <w:lang w:val="en-GB"/>
        </w:rPr>
        <w:t xml:space="preserve">a </w:t>
      </w:r>
      <w:r w:rsidRPr="00F508E9">
        <w:rPr>
          <w:rFonts w:ascii="Arial" w:hAnsi="Arial" w:cs="Arial"/>
          <w:sz w:val="24"/>
          <w:szCs w:val="24"/>
          <w:lang w:val="en-GB"/>
        </w:rPr>
        <w:t xml:space="preserve">lack of complex and delicate exchanges that are necessary to make the cooperative achieve </w:t>
      </w:r>
      <w:r w:rsidR="00BD345F" w:rsidRPr="00E66B42">
        <w:rPr>
          <w:rFonts w:ascii="Arial" w:hAnsi="Arial" w:cs="Arial"/>
          <w:sz w:val="24"/>
          <w:szCs w:val="24"/>
          <w:lang w:val="en-GB"/>
        </w:rPr>
        <w:t xml:space="preserve">their </w:t>
      </w:r>
      <w:r w:rsidRPr="00F508E9">
        <w:rPr>
          <w:rFonts w:ascii="Arial" w:hAnsi="Arial" w:cs="Arial"/>
          <w:sz w:val="24"/>
          <w:szCs w:val="24"/>
          <w:lang w:val="en-GB"/>
        </w:rPr>
        <w:t>goals. The success of the cooperative should be anchored on strong relationship</w:t>
      </w:r>
      <w:r w:rsidR="00BD345F" w:rsidRPr="00E66B42">
        <w:rPr>
          <w:rFonts w:ascii="Arial" w:hAnsi="Arial" w:cs="Arial"/>
          <w:sz w:val="24"/>
          <w:szCs w:val="24"/>
          <w:lang w:val="en-GB"/>
        </w:rPr>
        <w:t>s</w:t>
      </w:r>
      <w:r w:rsidRPr="00F508E9">
        <w:rPr>
          <w:rFonts w:ascii="Arial" w:hAnsi="Arial" w:cs="Arial"/>
          <w:sz w:val="24"/>
          <w:szCs w:val="24"/>
          <w:lang w:val="en-GB"/>
        </w:rPr>
        <w:t xml:space="preserve"> and trust between members and should be supported through </w:t>
      </w:r>
      <w:r w:rsidR="00BD345F" w:rsidRPr="00E66B42">
        <w:rPr>
          <w:rFonts w:ascii="Arial" w:hAnsi="Arial" w:cs="Arial"/>
          <w:sz w:val="24"/>
          <w:szCs w:val="24"/>
          <w:lang w:val="en-GB"/>
        </w:rPr>
        <w:t xml:space="preserve">an </w:t>
      </w:r>
      <w:r w:rsidRPr="00F508E9">
        <w:rPr>
          <w:rFonts w:ascii="Arial" w:hAnsi="Arial" w:cs="Arial"/>
          <w:sz w:val="24"/>
          <w:szCs w:val="24"/>
          <w:lang w:val="en-GB"/>
        </w:rPr>
        <w:t xml:space="preserve">effective marketing approach, service support and transparency of the exchange process. </w:t>
      </w:r>
    </w:p>
    <w:p w:rsidR="00BD345F" w:rsidRPr="00E66B42" w:rsidRDefault="00BD345F">
      <w:pPr>
        <w:jc w:val="both"/>
        <w:rPr>
          <w:rFonts w:ascii="Arial" w:hAnsi="Arial" w:cs="Arial"/>
          <w:sz w:val="24"/>
          <w:szCs w:val="24"/>
          <w:lang w:val="en-GB"/>
        </w:rPr>
      </w:pPr>
    </w:p>
    <w:p w:rsidR="00385B04" w:rsidRPr="00E66B42" w:rsidRDefault="00385B04">
      <w:pPr>
        <w:jc w:val="both"/>
        <w:rPr>
          <w:rFonts w:ascii="Arial" w:hAnsi="Arial" w:cs="Arial"/>
          <w:sz w:val="24"/>
          <w:szCs w:val="24"/>
          <w:lang w:val="en-GB"/>
        </w:rPr>
      </w:pPr>
      <w:r w:rsidRPr="00F508E9">
        <w:rPr>
          <w:rFonts w:ascii="Arial" w:hAnsi="Arial" w:cs="Arial"/>
          <w:sz w:val="24"/>
          <w:szCs w:val="24"/>
          <w:lang w:val="en-GB"/>
        </w:rPr>
        <w:lastRenderedPageBreak/>
        <w:t>B</w:t>
      </w:r>
      <w:r w:rsidR="00BD345F" w:rsidRPr="00E66B42">
        <w:rPr>
          <w:rFonts w:ascii="Arial" w:hAnsi="Arial" w:cs="Arial"/>
          <w:sz w:val="24"/>
          <w:szCs w:val="24"/>
          <w:lang w:val="en-GB"/>
        </w:rPr>
        <w:t xml:space="preserve">ased on </w:t>
      </w:r>
      <w:r w:rsidRPr="00F508E9">
        <w:rPr>
          <w:rFonts w:ascii="Arial" w:hAnsi="Arial" w:cs="Arial"/>
          <w:sz w:val="24"/>
          <w:szCs w:val="24"/>
          <w:lang w:val="en-GB"/>
        </w:rPr>
        <w:t>their past experiences</w:t>
      </w:r>
      <w:r w:rsidR="00BD345F" w:rsidRPr="00E66B42">
        <w:rPr>
          <w:rFonts w:ascii="Arial" w:hAnsi="Arial" w:cs="Arial"/>
          <w:sz w:val="24"/>
          <w:szCs w:val="24"/>
          <w:lang w:val="en-GB"/>
        </w:rPr>
        <w:t>,</w:t>
      </w:r>
      <w:r w:rsidRPr="00F508E9">
        <w:rPr>
          <w:rFonts w:ascii="Arial" w:hAnsi="Arial" w:cs="Arial"/>
          <w:sz w:val="24"/>
          <w:szCs w:val="24"/>
          <w:lang w:val="en-GB"/>
        </w:rPr>
        <w:t xml:space="preserve"> cooperative members </w:t>
      </w:r>
      <w:r w:rsidR="00896840" w:rsidRPr="00E66B42">
        <w:rPr>
          <w:rFonts w:ascii="Arial" w:hAnsi="Arial" w:cs="Arial"/>
          <w:sz w:val="24"/>
          <w:szCs w:val="24"/>
          <w:lang w:val="en-GB"/>
        </w:rPr>
        <w:t xml:space="preserve">maybe have </w:t>
      </w:r>
      <w:r w:rsidRPr="00F508E9">
        <w:rPr>
          <w:rFonts w:ascii="Arial" w:hAnsi="Arial" w:cs="Arial"/>
          <w:sz w:val="24"/>
          <w:szCs w:val="24"/>
          <w:lang w:val="en-GB"/>
        </w:rPr>
        <w:t>internali</w:t>
      </w:r>
      <w:r w:rsidR="00BD345F" w:rsidRPr="00E66B42">
        <w:rPr>
          <w:rFonts w:ascii="Arial" w:hAnsi="Arial" w:cs="Arial"/>
          <w:sz w:val="24"/>
          <w:szCs w:val="24"/>
          <w:lang w:val="en-GB"/>
        </w:rPr>
        <w:t>s</w:t>
      </w:r>
      <w:r w:rsidRPr="00F508E9">
        <w:rPr>
          <w:rFonts w:ascii="Arial" w:hAnsi="Arial" w:cs="Arial"/>
          <w:sz w:val="24"/>
          <w:szCs w:val="24"/>
          <w:lang w:val="en-GB"/>
        </w:rPr>
        <w:t>e</w:t>
      </w:r>
      <w:r w:rsidR="00896840" w:rsidRPr="00E66B42">
        <w:rPr>
          <w:rFonts w:ascii="Arial" w:hAnsi="Arial" w:cs="Arial"/>
          <w:sz w:val="24"/>
          <w:szCs w:val="24"/>
          <w:lang w:val="en-GB"/>
        </w:rPr>
        <w:t>d</w:t>
      </w:r>
      <w:r w:rsidRPr="00F508E9">
        <w:rPr>
          <w:rFonts w:ascii="Arial" w:hAnsi="Arial" w:cs="Arial"/>
          <w:sz w:val="24"/>
          <w:szCs w:val="24"/>
          <w:lang w:val="en-GB"/>
        </w:rPr>
        <w:t xml:space="preserve"> a sense of </w:t>
      </w:r>
      <w:r w:rsidR="00896840" w:rsidRPr="00E66B42">
        <w:rPr>
          <w:rFonts w:ascii="Arial" w:hAnsi="Arial" w:cs="Arial"/>
          <w:sz w:val="24"/>
          <w:szCs w:val="24"/>
          <w:lang w:val="en-GB"/>
        </w:rPr>
        <w:t>trusting only themselves, which</w:t>
      </w:r>
      <w:r w:rsidRPr="00F508E9">
        <w:rPr>
          <w:rFonts w:ascii="Arial" w:hAnsi="Arial" w:cs="Arial"/>
          <w:sz w:val="24"/>
          <w:szCs w:val="24"/>
          <w:lang w:val="en-GB"/>
        </w:rPr>
        <w:t xml:space="preserve"> makes them unable to take their cooperative initiative to greater levels</w:t>
      </w:r>
      <w:r w:rsidR="00896840" w:rsidRPr="00E66B42">
        <w:rPr>
          <w:rFonts w:ascii="Arial" w:hAnsi="Arial" w:cs="Arial"/>
          <w:sz w:val="24"/>
          <w:szCs w:val="24"/>
          <w:lang w:val="en-GB"/>
        </w:rPr>
        <w:t>, and</w:t>
      </w:r>
      <w:r w:rsidRPr="00F508E9">
        <w:rPr>
          <w:rFonts w:ascii="Arial" w:hAnsi="Arial" w:cs="Arial"/>
          <w:sz w:val="24"/>
          <w:szCs w:val="24"/>
          <w:lang w:val="en-GB"/>
        </w:rPr>
        <w:t xml:space="preserve"> cooperative members feeling discouraged, powerless and unable to move larger forces that affect their lives and their worth in the collective. Getting an enthusiastic and energetic membership is important for the cooperative. Encouraging everyone to be part of the process is therefore essential and getting people to contribute their thinking</w:t>
      </w:r>
      <w:r w:rsidR="00896840" w:rsidRPr="00E66B42">
        <w:rPr>
          <w:rFonts w:ascii="Arial" w:hAnsi="Arial" w:cs="Arial"/>
          <w:sz w:val="24"/>
          <w:szCs w:val="24"/>
          <w:lang w:val="en-GB"/>
        </w:rPr>
        <w:t xml:space="preserve"> to</w:t>
      </w:r>
      <w:r w:rsidRPr="00F508E9">
        <w:rPr>
          <w:rFonts w:ascii="Arial" w:hAnsi="Arial" w:cs="Arial"/>
          <w:sz w:val="24"/>
          <w:szCs w:val="24"/>
          <w:lang w:val="en-GB"/>
        </w:rPr>
        <w:t xml:space="preserve"> creat</w:t>
      </w:r>
      <w:r w:rsidR="00896840" w:rsidRPr="00E66B42">
        <w:rPr>
          <w:rFonts w:ascii="Arial" w:hAnsi="Arial" w:cs="Arial"/>
          <w:sz w:val="24"/>
          <w:szCs w:val="24"/>
          <w:lang w:val="en-GB"/>
        </w:rPr>
        <w:t>e</w:t>
      </w:r>
      <w:r w:rsidRPr="00F508E9">
        <w:rPr>
          <w:rFonts w:ascii="Arial" w:hAnsi="Arial" w:cs="Arial"/>
          <w:sz w:val="24"/>
          <w:szCs w:val="24"/>
          <w:lang w:val="en-GB"/>
        </w:rPr>
        <w:t xml:space="preserve"> a pool of opinions for which the cooperative will benefit to make best farming decisions. According to literature</w:t>
      </w:r>
      <w:r w:rsidR="00896840" w:rsidRPr="00E66B42">
        <w:rPr>
          <w:rFonts w:ascii="Arial" w:hAnsi="Arial" w:cs="Arial"/>
          <w:sz w:val="24"/>
          <w:szCs w:val="24"/>
          <w:lang w:val="en-GB"/>
        </w:rPr>
        <w:t>,</w:t>
      </w:r>
      <w:r w:rsidRPr="00F508E9">
        <w:rPr>
          <w:rFonts w:ascii="Arial" w:hAnsi="Arial" w:cs="Arial"/>
          <w:sz w:val="24"/>
          <w:szCs w:val="24"/>
          <w:lang w:val="en-GB"/>
        </w:rPr>
        <w:t xml:space="preserve"> some of the strategies that the farmers use in their farming operations include development of communities of practice. Communities of practice is a group of farmers who share a common pursuit, activity or concern</w:t>
      </w:r>
      <w:r w:rsidR="00896840" w:rsidRPr="00E66B42">
        <w:rPr>
          <w:rFonts w:ascii="Arial" w:hAnsi="Arial" w:cs="Arial"/>
          <w:sz w:val="24"/>
          <w:szCs w:val="24"/>
          <w:lang w:val="en-GB"/>
        </w:rPr>
        <w:t>;</w:t>
      </w:r>
      <w:r w:rsidRPr="00F508E9">
        <w:rPr>
          <w:rFonts w:ascii="Arial" w:hAnsi="Arial" w:cs="Arial"/>
          <w:sz w:val="24"/>
          <w:szCs w:val="24"/>
          <w:lang w:val="en-GB"/>
        </w:rPr>
        <w:t xml:space="preserve"> however</w:t>
      </w:r>
      <w:r w:rsidR="00896840" w:rsidRPr="00E66B42">
        <w:rPr>
          <w:rFonts w:ascii="Arial" w:hAnsi="Arial" w:cs="Arial"/>
          <w:sz w:val="24"/>
          <w:szCs w:val="24"/>
          <w:lang w:val="en-GB"/>
        </w:rPr>
        <w:t>,</w:t>
      </w:r>
      <w:r w:rsidRPr="00F508E9">
        <w:rPr>
          <w:rFonts w:ascii="Arial" w:hAnsi="Arial" w:cs="Arial"/>
          <w:sz w:val="24"/>
          <w:szCs w:val="24"/>
          <w:lang w:val="en-GB"/>
        </w:rPr>
        <w:t xml:space="preserve"> members do not necessarily work together</w:t>
      </w:r>
      <w:r w:rsidR="00896840" w:rsidRPr="00E66B42">
        <w:rPr>
          <w:rFonts w:ascii="Arial" w:hAnsi="Arial" w:cs="Arial"/>
          <w:sz w:val="24"/>
          <w:szCs w:val="24"/>
          <w:lang w:val="en-GB"/>
        </w:rPr>
        <w:t>,</w:t>
      </w:r>
      <w:r w:rsidRPr="00F508E9">
        <w:rPr>
          <w:rFonts w:ascii="Arial" w:hAnsi="Arial" w:cs="Arial"/>
          <w:sz w:val="24"/>
          <w:szCs w:val="24"/>
          <w:lang w:val="en-GB"/>
        </w:rPr>
        <w:t xml:space="preserve"> but form a common identity and understanding through their common interest and interaction </w:t>
      </w:r>
      <w:r w:rsidRPr="00F508E9">
        <w:rPr>
          <w:rFonts w:ascii="Arial" w:hAnsi="Arial" w:cs="Arial"/>
          <w:color w:val="000000" w:themeColor="text1"/>
          <w:sz w:val="24"/>
          <w:szCs w:val="24"/>
          <w:lang w:val="en-GB"/>
        </w:rPr>
        <w:t>(Lowitt</w:t>
      </w:r>
      <w:r w:rsidR="001534F2">
        <w:rPr>
          <w:rFonts w:ascii="Arial" w:hAnsi="Arial" w:cs="Arial"/>
          <w:color w:val="000000" w:themeColor="text1"/>
          <w:sz w:val="24"/>
          <w:szCs w:val="24"/>
          <w:lang w:val="en-GB"/>
        </w:rPr>
        <w:t>,</w:t>
      </w:r>
      <w:r w:rsidRPr="00F508E9">
        <w:rPr>
          <w:rFonts w:ascii="Arial" w:hAnsi="Arial" w:cs="Arial"/>
          <w:color w:val="000000" w:themeColor="text1"/>
          <w:sz w:val="24"/>
          <w:szCs w:val="24"/>
          <w:lang w:val="en-GB"/>
        </w:rPr>
        <w:t xml:space="preserve"> </w:t>
      </w:r>
      <w:r w:rsidRPr="001534F2">
        <w:rPr>
          <w:rFonts w:ascii="Arial" w:hAnsi="Arial" w:cs="Arial"/>
          <w:i/>
          <w:color w:val="000000" w:themeColor="text1"/>
          <w:sz w:val="24"/>
          <w:szCs w:val="24"/>
          <w:lang w:val="en-GB"/>
        </w:rPr>
        <w:t>et al</w:t>
      </w:r>
      <w:r w:rsidRPr="00F508E9">
        <w:rPr>
          <w:rFonts w:ascii="Arial" w:hAnsi="Arial" w:cs="Arial"/>
          <w:color w:val="000000" w:themeColor="text1"/>
          <w:sz w:val="24"/>
          <w:szCs w:val="24"/>
          <w:lang w:val="en-GB"/>
        </w:rPr>
        <w:t>., 2015</w:t>
      </w:r>
      <w:r w:rsidRPr="00F508E9">
        <w:rPr>
          <w:rFonts w:ascii="Arial" w:hAnsi="Arial" w:cs="Arial"/>
          <w:sz w:val="24"/>
          <w:szCs w:val="24"/>
          <w:lang w:val="en-GB"/>
        </w:rPr>
        <w:t>). The communities of practice are informal and are necessitated by the need for the farmers to learn from each other. As individuals</w:t>
      </w:r>
      <w:r w:rsidR="00896840" w:rsidRPr="00E66B42">
        <w:rPr>
          <w:rFonts w:ascii="Arial" w:hAnsi="Arial" w:cs="Arial"/>
          <w:sz w:val="24"/>
          <w:szCs w:val="24"/>
          <w:lang w:val="en-GB"/>
        </w:rPr>
        <w:t>,</w:t>
      </w:r>
      <w:r w:rsidRPr="00F508E9">
        <w:rPr>
          <w:rFonts w:ascii="Arial" w:hAnsi="Arial" w:cs="Arial"/>
          <w:sz w:val="24"/>
          <w:szCs w:val="24"/>
          <w:lang w:val="en-GB"/>
        </w:rPr>
        <w:t xml:space="preserve"> farmers go through learning as a practice and learning </w:t>
      </w:r>
      <w:r w:rsidRPr="00F508E9">
        <w:rPr>
          <w:rFonts w:ascii="Arial" w:hAnsi="Arial" w:cs="Arial"/>
          <w:sz w:val="24"/>
          <w:szCs w:val="24"/>
          <w:lang w:val="en-GB"/>
        </w:rPr>
        <w:lastRenderedPageBreak/>
        <w:t>through participation in the social world. That means away from theories involving cognitive process</w:t>
      </w:r>
      <w:r w:rsidR="00896840" w:rsidRPr="00E66B42">
        <w:rPr>
          <w:rFonts w:ascii="Arial" w:hAnsi="Arial" w:cs="Arial"/>
          <w:sz w:val="24"/>
          <w:szCs w:val="24"/>
          <w:lang w:val="en-GB"/>
        </w:rPr>
        <w:t>,</w:t>
      </w:r>
      <w:r w:rsidRPr="00F508E9">
        <w:rPr>
          <w:rFonts w:ascii="Arial" w:hAnsi="Arial" w:cs="Arial"/>
          <w:sz w:val="24"/>
          <w:szCs w:val="24"/>
          <w:lang w:val="en-GB"/>
        </w:rPr>
        <w:t xml:space="preserve"> farmers continue to gain knowledge through social practice. Community of practice therefore involves internali</w:t>
      </w:r>
      <w:r w:rsidR="00896840" w:rsidRPr="00E66B42">
        <w:rPr>
          <w:rFonts w:ascii="Arial" w:hAnsi="Arial" w:cs="Arial"/>
          <w:sz w:val="24"/>
          <w:szCs w:val="24"/>
          <w:lang w:val="en-GB"/>
        </w:rPr>
        <w:t>s</w:t>
      </w:r>
      <w:r w:rsidRPr="00F508E9">
        <w:rPr>
          <w:rFonts w:ascii="Arial" w:hAnsi="Arial" w:cs="Arial"/>
          <w:sz w:val="24"/>
          <w:szCs w:val="24"/>
          <w:lang w:val="en-GB"/>
        </w:rPr>
        <w:t>ing knowledge gained through interaction with others as well as learning through participation in the social world. This could</w:t>
      </w:r>
      <w:r w:rsidR="00896840" w:rsidRPr="00E66B42">
        <w:rPr>
          <w:rFonts w:ascii="Arial" w:hAnsi="Arial" w:cs="Arial"/>
          <w:sz w:val="24"/>
          <w:szCs w:val="24"/>
          <w:lang w:val="en-GB"/>
        </w:rPr>
        <w:t xml:space="preserve"> suit</w:t>
      </w:r>
      <w:r w:rsidRPr="00F508E9">
        <w:rPr>
          <w:rFonts w:ascii="Arial" w:hAnsi="Arial" w:cs="Arial"/>
          <w:sz w:val="24"/>
          <w:szCs w:val="24"/>
          <w:lang w:val="en-GB"/>
        </w:rPr>
        <w:t xml:space="preserve"> </w:t>
      </w:r>
      <w:r w:rsidR="00CD4DA0" w:rsidRPr="00E66B42">
        <w:rPr>
          <w:rFonts w:ascii="Arial" w:hAnsi="Arial" w:cs="Arial"/>
          <w:sz w:val="24"/>
          <w:szCs w:val="24"/>
          <w:lang w:val="en-GB"/>
        </w:rPr>
        <w:t>participants</w:t>
      </w:r>
      <w:r w:rsidRPr="00F508E9">
        <w:rPr>
          <w:rFonts w:ascii="Arial" w:hAnsi="Arial" w:cs="Arial"/>
          <w:sz w:val="24"/>
          <w:szCs w:val="24"/>
          <w:lang w:val="en-GB"/>
        </w:rPr>
        <w:t xml:space="preserve"> who prefer non-alliance as a mechanisms of interaction to enter government market. For cooperatives to be empowered</w:t>
      </w:r>
      <w:r w:rsidR="00896840" w:rsidRPr="00E66B42">
        <w:rPr>
          <w:rFonts w:ascii="Arial" w:hAnsi="Arial" w:cs="Arial"/>
          <w:sz w:val="24"/>
          <w:szCs w:val="24"/>
          <w:lang w:val="en-GB"/>
        </w:rPr>
        <w:t>,</w:t>
      </w:r>
      <w:r w:rsidRPr="00F508E9">
        <w:rPr>
          <w:rFonts w:ascii="Arial" w:hAnsi="Arial" w:cs="Arial"/>
          <w:sz w:val="24"/>
          <w:szCs w:val="24"/>
          <w:lang w:val="en-GB"/>
        </w:rPr>
        <w:t xml:space="preserve"> it is essential to improve governance at all levels. As mentioned earlier</w:t>
      </w:r>
      <w:r w:rsidR="00896840" w:rsidRPr="00E66B42">
        <w:rPr>
          <w:rFonts w:ascii="Arial" w:hAnsi="Arial" w:cs="Arial"/>
          <w:sz w:val="24"/>
          <w:szCs w:val="24"/>
          <w:lang w:val="en-GB"/>
        </w:rPr>
        <w:t>,</w:t>
      </w:r>
      <w:r w:rsidRPr="00F508E9">
        <w:rPr>
          <w:rFonts w:ascii="Arial" w:hAnsi="Arial" w:cs="Arial"/>
          <w:sz w:val="24"/>
          <w:szCs w:val="24"/>
          <w:lang w:val="en-GB"/>
        </w:rPr>
        <w:t xml:space="preserve"> many </w:t>
      </w:r>
      <w:r w:rsidR="00896840" w:rsidRPr="00E66B42">
        <w:rPr>
          <w:rFonts w:ascii="Arial" w:hAnsi="Arial" w:cs="Arial"/>
          <w:sz w:val="24"/>
          <w:szCs w:val="24"/>
          <w:lang w:val="en-GB"/>
        </w:rPr>
        <w:t xml:space="preserve">cooperatives </w:t>
      </w:r>
      <w:r w:rsidRPr="00F508E9">
        <w:rPr>
          <w:rFonts w:ascii="Arial" w:hAnsi="Arial" w:cs="Arial"/>
          <w:sz w:val="24"/>
          <w:szCs w:val="24"/>
          <w:lang w:val="en-GB"/>
        </w:rPr>
        <w:t xml:space="preserve">are constrained by low managerial capacity, low skills flow, lack of </w:t>
      </w:r>
      <w:r w:rsidR="00896840" w:rsidRPr="00E66B42">
        <w:rPr>
          <w:rFonts w:ascii="Arial" w:hAnsi="Arial" w:cs="Arial"/>
          <w:sz w:val="24"/>
          <w:szCs w:val="24"/>
          <w:lang w:val="en-GB"/>
        </w:rPr>
        <w:t xml:space="preserve">a </w:t>
      </w:r>
      <w:r w:rsidRPr="00F508E9">
        <w:rPr>
          <w:rFonts w:ascii="Arial" w:hAnsi="Arial" w:cs="Arial"/>
          <w:sz w:val="24"/>
          <w:szCs w:val="24"/>
          <w:lang w:val="en-GB"/>
        </w:rPr>
        <w:t>focused approach and lack of resources. The generally low socio</w:t>
      </w:r>
      <w:r w:rsidR="00896840" w:rsidRPr="00E66B42">
        <w:rPr>
          <w:rFonts w:ascii="Arial" w:hAnsi="Arial" w:cs="Arial"/>
          <w:sz w:val="24"/>
          <w:szCs w:val="24"/>
          <w:lang w:val="en-GB"/>
        </w:rPr>
        <w:t>-</w:t>
      </w:r>
      <w:r w:rsidRPr="00F508E9">
        <w:rPr>
          <w:rFonts w:ascii="Arial" w:hAnsi="Arial" w:cs="Arial"/>
          <w:sz w:val="24"/>
          <w:szCs w:val="24"/>
          <w:lang w:val="en-GB"/>
        </w:rPr>
        <w:t>economic status of the members may create pressure to spend whatever returns the co</w:t>
      </w:r>
      <w:r w:rsidR="00896840" w:rsidRPr="00E66B42">
        <w:rPr>
          <w:rFonts w:ascii="Arial" w:hAnsi="Arial" w:cs="Arial"/>
          <w:sz w:val="24"/>
          <w:szCs w:val="24"/>
          <w:lang w:val="en-GB"/>
        </w:rPr>
        <w:t>-</w:t>
      </w:r>
      <w:r w:rsidRPr="00F508E9">
        <w:rPr>
          <w:rFonts w:ascii="Arial" w:hAnsi="Arial" w:cs="Arial"/>
          <w:sz w:val="24"/>
          <w:szCs w:val="24"/>
          <w:lang w:val="en-GB"/>
        </w:rPr>
        <w:t>op makes. Saving</w:t>
      </w:r>
      <w:r w:rsidR="00896840" w:rsidRPr="00E66B42">
        <w:rPr>
          <w:rFonts w:ascii="Arial" w:hAnsi="Arial" w:cs="Arial"/>
          <w:sz w:val="24"/>
          <w:szCs w:val="24"/>
          <w:lang w:val="en-GB"/>
        </w:rPr>
        <w:t>s,</w:t>
      </w:r>
      <w:r w:rsidRPr="00F508E9">
        <w:rPr>
          <w:rFonts w:ascii="Arial" w:hAnsi="Arial" w:cs="Arial"/>
          <w:sz w:val="24"/>
          <w:szCs w:val="24"/>
          <w:lang w:val="en-GB"/>
        </w:rPr>
        <w:t xml:space="preserve"> which </w:t>
      </w:r>
      <w:r w:rsidR="00896840" w:rsidRPr="00E66B42">
        <w:rPr>
          <w:rFonts w:ascii="Arial" w:hAnsi="Arial" w:cs="Arial"/>
          <w:sz w:val="24"/>
          <w:szCs w:val="24"/>
          <w:lang w:val="en-GB"/>
        </w:rPr>
        <w:t>are</w:t>
      </w:r>
      <w:r w:rsidRPr="00F508E9">
        <w:rPr>
          <w:rFonts w:ascii="Arial" w:hAnsi="Arial" w:cs="Arial"/>
          <w:sz w:val="24"/>
          <w:szCs w:val="24"/>
          <w:lang w:val="en-GB"/>
        </w:rPr>
        <w:t xml:space="preserve"> needed as an investment to grow the business</w:t>
      </w:r>
      <w:r w:rsidR="00896840" w:rsidRPr="00E66B42">
        <w:rPr>
          <w:rFonts w:ascii="Arial" w:hAnsi="Arial" w:cs="Arial"/>
          <w:sz w:val="24"/>
          <w:szCs w:val="24"/>
          <w:lang w:val="en-GB"/>
        </w:rPr>
        <w:t>,</w:t>
      </w:r>
      <w:r w:rsidRPr="00F508E9">
        <w:rPr>
          <w:rFonts w:ascii="Arial" w:hAnsi="Arial" w:cs="Arial"/>
          <w:sz w:val="24"/>
          <w:szCs w:val="24"/>
          <w:lang w:val="en-GB"/>
        </w:rPr>
        <w:t xml:space="preserve"> may prove challenging. Individuals have varying levels of investment interest and as such their commitment is not firmly etched in the reali</w:t>
      </w:r>
      <w:r w:rsidR="00896840" w:rsidRPr="00E66B42">
        <w:rPr>
          <w:rFonts w:ascii="Arial" w:hAnsi="Arial" w:cs="Arial"/>
          <w:sz w:val="24"/>
          <w:szCs w:val="24"/>
          <w:lang w:val="en-GB"/>
        </w:rPr>
        <w:t>s</w:t>
      </w:r>
      <w:r w:rsidRPr="00F508E9">
        <w:rPr>
          <w:rFonts w:ascii="Arial" w:hAnsi="Arial" w:cs="Arial"/>
          <w:sz w:val="24"/>
          <w:szCs w:val="24"/>
          <w:lang w:val="en-GB"/>
        </w:rPr>
        <w:t xml:space="preserve">ation of success for the cooperative. </w:t>
      </w:r>
      <w:r w:rsidR="00896840" w:rsidRPr="00E66B42">
        <w:rPr>
          <w:rFonts w:ascii="Arial" w:hAnsi="Arial" w:cs="Arial"/>
          <w:sz w:val="24"/>
          <w:szCs w:val="24"/>
          <w:lang w:val="en-GB"/>
        </w:rPr>
        <w:t>C</w:t>
      </w:r>
      <w:r w:rsidRPr="00F508E9">
        <w:rPr>
          <w:rFonts w:ascii="Arial" w:hAnsi="Arial" w:cs="Arial"/>
          <w:sz w:val="24"/>
          <w:szCs w:val="24"/>
          <w:lang w:val="en-GB"/>
        </w:rPr>
        <w:t>ooperatives are unable to invest in long</w:t>
      </w:r>
      <w:r w:rsidR="00896840" w:rsidRPr="00E66B42">
        <w:rPr>
          <w:rFonts w:ascii="Arial" w:hAnsi="Arial" w:cs="Arial"/>
          <w:sz w:val="24"/>
          <w:szCs w:val="24"/>
          <w:lang w:val="en-GB"/>
        </w:rPr>
        <w:t>-</w:t>
      </w:r>
      <w:r w:rsidRPr="00F508E9">
        <w:rPr>
          <w:rFonts w:ascii="Arial" w:hAnsi="Arial" w:cs="Arial"/>
          <w:sz w:val="24"/>
          <w:szCs w:val="24"/>
          <w:lang w:val="en-GB"/>
        </w:rPr>
        <w:t xml:space="preserve">term tangible assets and as such are unable to make capital gains. Furthermore, because of individual members’ socio-economic situation, there is </w:t>
      </w:r>
      <w:r w:rsidRPr="00F508E9">
        <w:rPr>
          <w:rFonts w:ascii="Arial" w:hAnsi="Arial" w:cs="Arial"/>
          <w:sz w:val="24"/>
          <w:szCs w:val="24"/>
          <w:lang w:val="en-GB"/>
        </w:rPr>
        <w:lastRenderedPageBreak/>
        <w:t xml:space="preserve">also an element of insistence on cash payment or cashing </w:t>
      </w:r>
      <w:r w:rsidR="00896840" w:rsidRPr="00E66B42">
        <w:rPr>
          <w:rFonts w:ascii="Arial" w:hAnsi="Arial" w:cs="Arial"/>
          <w:sz w:val="24"/>
          <w:szCs w:val="24"/>
          <w:lang w:val="en-GB"/>
        </w:rPr>
        <w:t xml:space="preserve">in </w:t>
      </w:r>
      <w:r w:rsidRPr="00F508E9">
        <w:rPr>
          <w:rFonts w:ascii="Arial" w:hAnsi="Arial" w:cs="Arial"/>
          <w:sz w:val="24"/>
          <w:szCs w:val="24"/>
          <w:lang w:val="en-GB"/>
        </w:rPr>
        <w:t xml:space="preserve">on dividends with little regard for re-investment in order to potentiate future earnings. Members are anxious for access to cash and end up driving divergence away from the cooperative core matters of farming to becoming social safety nets for individual members. To meet these challenges will require strong managerial capacity and a system of discipline within the group and the group ensuring that they apply rules even against powerful members of the group. </w:t>
      </w:r>
    </w:p>
    <w:p w:rsidR="00896840" w:rsidRPr="00F508E9" w:rsidRDefault="00896840">
      <w:pPr>
        <w:jc w:val="both"/>
        <w:rPr>
          <w:rFonts w:ascii="Arial" w:hAnsi="Arial" w:cs="Arial"/>
          <w:sz w:val="24"/>
          <w:szCs w:val="24"/>
          <w:lang w:val="en-GB"/>
        </w:rPr>
      </w:pPr>
    </w:p>
    <w:p w:rsidR="000D085C" w:rsidRPr="00E66B42" w:rsidRDefault="00385B04">
      <w:pPr>
        <w:jc w:val="both"/>
        <w:rPr>
          <w:rFonts w:ascii="Arial" w:hAnsi="Arial" w:cs="Arial"/>
          <w:sz w:val="24"/>
          <w:szCs w:val="24"/>
          <w:lang w:val="en-GB"/>
        </w:rPr>
      </w:pPr>
      <w:r w:rsidRPr="00F508E9">
        <w:rPr>
          <w:rFonts w:ascii="Arial" w:hAnsi="Arial" w:cs="Arial"/>
          <w:sz w:val="24"/>
          <w:szCs w:val="24"/>
          <w:lang w:val="en-GB"/>
        </w:rPr>
        <w:t>On the other hand</w:t>
      </w:r>
      <w:r w:rsidR="00627DB3" w:rsidRPr="00F508E9">
        <w:rPr>
          <w:rFonts w:ascii="Arial" w:hAnsi="Arial" w:cs="Arial"/>
          <w:sz w:val="24"/>
          <w:szCs w:val="24"/>
          <w:lang w:val="en-GB"/>
        </w:rPr>
        <w:t>,</w:t>
      </w:r>
      <w:r w:rsidRPr="00F508E9">
        <w:rPr>
          <w:rFonts w:ascii="Arial" w:hAnsi="Arial" w:cs="Arial"/>
          <w:sz w:val="24"/>
          <w:szCs w:val="24"/>
          <w:lang w:val="en-GB"/>
        </w:rPr>
        <w:t xml:space="preserve"> there is an inherent risk for individual farmers preferring to gain government market access as individuals. Most of them come from a underprivileged background and do not understand how the markets work. They have little information on market conditions, prices and quality </w:t>
      </w:r>
      <w:r w:rsidR="00896840" w:rsidRPr="00E66B42">
        <w:rPr>
          <w:rFonts w:ascii="Arial" w:hAnsi="Arial" w:cs="Arial"/>
          <w:sz w:val="24"/>
          <w:szCs w:val="24"/>
          <w:lang w:val="en-GB"/>
        </w:rPr>
        <w:t xml:space="preserve">standards </w:t>
      </w:r>
      <w:r w:rsidRPr="00F508E9">
        <w:rPr>
          <w:rFonts w:ascii="Arial" w:hAnsi="Arial" w:cs="Arial"/>
          <w:sz w:val="24"/>
          <w:szCs w:val="24"/>
          <w:lang w:val="en-GB"/>
        </w:rPr>
        <w:t>of goods. Because they are not organi</w:t>
      </w:r>
      <w:r w:rsidR="00896840" w:rsidRPr="00E66B42">
        <w:rPr>
          <w:rFonts w:ascii="Arial" w:hAnsi="Arial" w:cs="Arial"/>
          <w:sz w:val="24"/>
          <w:szCs w:val="24"/>
          <w:lang w:val="en-GB"/>
        </w:rPr>
        <w:t>s</w:t>
      </w:r>
      <w:r w:rsidRPr="00F508E9">
        <w:rPr>
          <w:rFonts w:ascii="Arial" w:hAnsi="Arial" w:cs="Arial"/>
          <w:sz w:val="24"/>
          <w:szCs w:val="24"/>
          <w:lang w:val="en-GB"/>
        </w:rPr>
        <w:t>ed collectively</w:t>
      </w:r>
      <w:r w:rsidR="00896840" w:rsidRPr="00E66B42">
        <w:rPr>
          <w:rFonts w:ascii="Arial" w:hAnsi="Arial" w:cs="Arial"/>
          <w:sz w:val="24"/>
          <w:szCs w:val="24"/>
          <w:lang w:val="en-GB"/>
        </w:rPr>
        <w:t>,</w:t>
      </w:r>
      <w:r w:rsidRPr="00F508E9">
        <w:rPr>
          <w:rFonts w:ascii="Arial" w:hAnsi="Arial" w:cs="Arial"/>
          <w:sz w:val="24"/>
          <w:szCs w:val="24"/>
          <w:lang w:val="en-GB"/>
        </w:rPr>
        <w:t xml:space="preserve"> they will be exposed in terms of experience of market negotiation</w:t>
      </w:r>
      <w:r w:rsidR="00896840" w:rsidRPr="00E66B42">
        <w:rPr>
          <w:rFonts w:ascii="Arial" w:hAnsi="Arial" w:cs="Arial"/>
          <w:sz w:val="24"/>
          <w:szCs w:val="24"/>
          <w:lang w:val="en-GB"/>
        </w:rPr>
        <w:t>s</w:t>
      </w:r>
      <w:r w:rsidRPr="00F508E9">
        <w:rPr>
          <w:rFonts w:ascii="Arial" w:hAnsi="Arial" w:cs="Arial"/>
          <w:sz w:val="24"/>
          <w:szCs w:val="24"/>
          <w:lang w:val="en-GB"/>
        </w:rPr>
        <w:t xml:space="preserve"> and possess little appreciation of the capacity to influence the terms and conditions upon which they enter the market. With no information, no experience and not </w:t>
      </w:r>
      <w:r w:rsidR="00896840" w:rsidRPr="00E66B42">
        <w:rPr>
          <w:rFonts w:ascii="Arial" w:hAnsi="Arial" w:cs="Arial"/>
          <w:sz w:val="24"/>
          <w:szCs w:val="24"/>
          <w:lang w:val="en-GB"/>
        </w:rPr>
        <w:t xml:space="preserve">being </w:t>
      </w:r>
      <w:r w:rsidRPr="00F508E9">
        <w:rPr>
          <w:rFonts w:ascii="Arial" w:hAnsi="Arial" w:cs="Arial"/>
          <w:sz w:val="24"/>
          <w:szCs w:val="24"/>
          <w:lang w:val="en-GB"/>
        </w:rPr>
        <w:t>organi</w:t>
      </w:r>
      <w:r w:rsidR="00896840" w:rsidRPr="00E66B42">
        <w:rPr>
          <w:rFonts w:ascii="Arial" w:hAnsi="Arial" w:cs="Arial"/>
          <w:sz w:val="24"/>
          <w:szCs w:val="24"/>
          <w:lang w:val="en-GB"/>
        </w:rPr>
        <w:t>s</w:t>
      </w:r>
      <w:r w:rsidRPr="00F508E9">
        <w:rPr>
          <w:rFonts w:ascii="Arial" w:hAnsi="Arial" w:cs="Arial"/>
          <w:sz w:val="24"/>
          <w:szCs w:val="24"/>
          <w:lang w:val="en-GB"/>
        </w:rPr>
        <w:t>ed</w:t>
      </w:r>
      <w:r w:rsidR="00896840" w:rsidRPr="00E66B42">
        <w:rPr>
          <w:rFonts w:ascii="Arial" w:hAnsi="Arial" w:cs="Arial"/>
          <w:sz w:val="24"/>
          <w:szCs w:val="24"/>
          <w:lang w:val="en-GB"/>
        </w:rPr>
        <w:t>, smallholder farmers</w:t>
      </w:r>
      <w:r w:rsidRPr="00F508E9">
        <w:rPr>
          <w:rFonts w:ascii="Arial" w:hAnsi="Arial" w:cs="Arial"/>
          <w:sz w:val="24"/>
          <w:szCs w:val="24"/>
          <w:lang w:val="en-GB"/>
        </w:rPr>
        <w:t xml:space="preserve"> who prefer to </w:t>
      </w:r>
      <w:r w:rsidR="00896840" w:rsidRPr="00E66B42">
        <w:rPr>
          <w:rFonts w:ascii="Arial" w:hAnsi="Arial" w:cs="Arial"/>
          <w:sz w:val="24"/>
          <w:szCs w:val="24"/>
          <w:lang w:val="en-GB"/>
        </w:rPr>
        <w:t>access</w:t>
      </w:r>
      <w:r w:rsidRPr="00F508E9">
        <w:rPr>
          <w:rFonts w:ascii="Arial" w:hAnsi="Arial" w:cs="Arial"/>
          <w:sz w:val="24"/>
          <w:szCs w:val="24"/>
          <w:lang w:val="en-GB"/>
        </w:rPr>
        <w:t xml:space="preserve"> government </w:t>
      </w:r>
      <w:r w:rsidR="00896840" w:rsidRPr="00E66B42">
        <w:rPr>
          <w:rFonts w:ascii="Arial" w:hAnsi="Arial" w:cs="Arial"/>
          <w:sz w:val="24"/>
          <w:szCs w:val="24"/>
          <w:lang w:val="en-GB"/>
        </w:rPr>
        <w:t xml:space="preserve">business </w:t>
      </w:r>
      <w:r w:rsidRPr="00F508E9">
        <w:rPr>
          <w:rFonts w:ascii="Arial" w:hAnsi="Arial" w:cs="Arial"/>
          <w:sz w:val="24"/>
          <w:szCs w:val="24"/>
          <w:lang w:val="en-GB"/>
        </w:rPr>
        <w:t xml:space="preserve">and any other </w:t>
      </w:r>
      <w:r w:rsidRPr="00F508E9">
        <w:rPr>
          <w:rFonts w:ascii="Arial" w:hAnsi="Arial" w:cs="Arial"/>
          <w:sz w:val="24"/>
          <w:szCs w:val="24"/>
          <w:lang w:val="en-GB"/>
        </w:rPr>
        <w:lastRenderedPageBreak/>
        <w:t>market</w:t>
      </w:r>
      <w:r w:rsidR="00896840" w:rsidRPr="00E66B42">
        <w:rPr>
          <w:rFonts w:ascii="Arial" w:hAnsi="Arial" w:cs="Arial"/>
          <w:sz w:val="24"/>
          <w:szCs w:val="24"/>
          <w:lang w:val="en-GB"/>
        </w:rPr>
        <w:t>s</w:t>
      </w:r>
      <w:r w:rsidRPr="00F508E9">
        <w:rPr>
          <w:rFonts w:ascii="Arial" w:hAnsi="Arial" w:cs="Arial"/>
          <w:sz w:val="24"/>
          <w:szCs w:val="24"/>
          <w:lang w:val="en-GB"/>
        </w:rPr>
        <w:t xml:space="preserve"> will therefore have unstable </w:t>
      </w:r>
      <w:r w:rsidR="00627DB3" w:rsidRPr="00F508E9">
        <w:rPr>
          <w:rFonts w:ascii="Arial" w:hAnsi="Arial" w:cs="Arial"/>
          <w:sz w:val="24"/>
          <w:szCs w:val="24"/>
          <w:lang w:val="en-GB"/>
        </w:rPr>
        <w:t>platform</w:t>
      </w:r>
      <w:r w:rsidR="00896840" w:rsidRPr="00E66B42">
        <w:rPr>
          <w:rFonts w:ascii="Arial" w:hAnsi="Arial" w:cs="Arial"/>
          <w:sz w:val="24"/>
          <w:szCs w:val="24"/>
          <w:lang w:val="en-GB"/>
        </w:rPr>
        <w:t>s</w:t>
      </w:r>
      <w:r w:rsidR="00627DB3" w:rsidRPr="00F508E9">
        <w:rPr>
          <w:rFonts w:ascii="Arial" w:hAnsi="Arial" w:cs="Arial"/>
          <w:sz w:val="24"/>
          <w:szCs w:val="24"/>
          <w:lang w:val="en-GB"/>
        </w:rPr>
        <w:t xml:space="preserve"> upon</w:t>
      </w:r>
      <w:r w:rsidRPr="00F508E9">
        <w:rPr>
          <w:rFonts w:ascii="Arial" w:hAnsi="Arial" w:cs="Arial"/>
          <w:sz w:val="24"/>
          <w:szCs w:val="24"/>
          <w:lang w:val="en-GB"/>
        </w:rPr>
        <w:t xml:space="preserve"> which to plan a market</w:t>
      </w:r>
      <w:r w:rsidR="00896840" w:rsidRPr="00E66B42">
        <w:rPr>
          <w:rFonts w:ascii="Arial" w:hAnsi="Arial" w:cs="Arial"/>
          <w:sz w:val="24"/>
          <w:szCs w:val="24"/>
          <w:lang w:val="en-GB"/>
        </w:rPr>
        <w:t>-</w:t>
      </w:r>
      <w:r w:rsidRPr="00F508E9">
        <w:rPr>
          <w:rFonts w:ascii="Arial" w:hAnsi="Arial" w:cs="Arial"/>
          <w:sz w:val="24"/>
          <w:szCs w:val="24"/>
          <w:lang w:val="en-GB"/>
        </w:rPr>
        <w:t xml:space="preserve">oriented production system or to negotiate prices and conditions. They will therefore be at risk of </w:t>
      </w:r>
      <w:r w:rsidR="00896840" w:rsidRPr="00E66B42">
        <w:rPr>
          <w:rFonts w:ascii="Arial" w:hAnsi="Arial" w:cs="Arial"/>
          <w:sz w:val="24"/>
          <w:szCs w:val="24"/>
          <w:lang w:val="en-GB"/>
        </w:rPr>
        <w:t>accepting</w:t>
      </w:r>
      <w:r w:rsidRPr="00F508E9">
        <w:rPr>
          <w:rFonts w:ascii="Arial" w:hAnsi="Arial" w:cs="Arial"/>
          <w:sz w:val="24"/>
          <w:szCs w:val="24"/>
          <w:lang w:val="en-GB"/>
        </w:rPr>
        <w:t xml:space="preserve"> offers</w:t>
      </w:r>
      <w:r w:rsidR="000D085C" w:rsidRPr="00E66B42">
        <w:rPr>
          <w:rFonts w:ascii="Arial" w:hAnsi="Arial" w:cs="Arial"/>
          <w:sz w:val="24"/>
          <w:szCs w:val="24"/>
          <w:lang w:val="en-GB"/>
        </w:rPr>
        <w:t>,</w:t>
      </w:r>
      <w:r w:rsidRPr="00F508E9">
        <w:rPr>
          <w:rFonts w:ascii="Arial" w:hAnsi="Arial" w:cs="Arial"/>
          <w:sz w:val="24"/>
          <w:szCs w:val="24"/>
          <w:lang w:val="en-GB"/>
        </w:rPr>
        <w:t xml:space="preserve"> which may not be solidly beneficial for them. Ultimately</w:t>
      </w:r>
      <w:r w:rsidR="000D085C" w:rsidRPr="00E66B42">
        <w:rPr>
          <w:rFonts w:ascii="Arial" w:hAnsi="Arial" w:cs="Arial"/>
          <w:sz w:val="24"/>
          <w:szCs w:val="24"/>
          <w:lang w:val="en-GB"/>
        </w:rPr>
        <w:t>,</w:t>
      </w:r>
      <w:r w:rsidRPr="00F508E9">
        <w:rPr>
          <w:rFonts w:ascii="Arial" w:hAnsi="Arial" w:cs="Arial"/>
          <w:sz w:val="24"/>
          <w:szCs w:val="24"/>
          <w:lang w:val="en-GB"/>
        </w:rPr>
        <w:t xml:space="preserve"> their lack of </w:t>
      </w:r>
      <w:r w:rsidR="000D085C" w:rsidRPr="00E66B42">
        <w:rPr>
          <w:rFonts w:ascii="Arial" w:hAnsi="Arial" w:cs="Arial"/>
          <w:sz w:val="24"/>
          <w:szCs w:val="24"/>
          <w:lang w:val="en-GB"/>
        </w:rPr>
        <w:t>relevant</w:t>
      </w:r>
      <w:r w:rsidRPr="00F508E9">
        <w:rPr>
          <w:rFonts w:ascii="Arial" w:hAnsi="Arial" w:cs="Arial"/>
          <w:sz w:val="24"/>
          <w:szCs w:val="24"/>
          <w:lang w:val="en-GB"/>
        </w:rPr>
        <w:t xml:space="preserve"> knowledge means they are passive rather than active players in the market</w:t>
      </w:r>
      <w:r w:rsidR="000D085C" w:rsidRPr="00E66B42">
        <w:rPr>
          <w:rFonts w:ascii="Arial" w:hAnsi="Arial" w:cs="Arial"/>
          <w:sz w:val="24"/>
          <w:szCs w:val="24"/>
          <w:lang w:val="en-GB"/>
        </w:rPr>
        <w:t>;</w:t>
      </w:r>
      <w:r w:rsidRPr="00F508E9">
        <w:rPr>
          <w:rFonts w:ascii="Arial" w:hAnsi="Arial" w:cs="Arial"/>
          <w:sz w:val="24"/>
          <w:szCs w:val="24"/>
          <w:lang w:val="en-GB"/>
        </w:rPr>
        <w:t xml:space="preserve"> they can be exploited and may fail to reali</w:t>
      </w:r>
      <w:r w:rsidR="000D085C" w:rsidRPr="00E66B42">
        <w:rPr>
          <w:rFonts w:ascii="Arial" w:hAnsi="Arial" w:cs="Arial"/>
          <w:sz w:val="24"/>
          <w:szCs w:val="24"/>
          <w:lang w:val="en-GB"/>
        </w:rPr>
        <w:t>s</w:t>
      </w:r>
      <w:r w:rsidRPr="00F508E9">
        <w:rPr>
          <w:rFonts w:ascii="Arial" w:hAnsi="Arial" w:cs="Arial"/>
          <w:sz w:val="24"/>
          <w:szCs w:val="24"/>
          <w:lang w:val="en-GB"/>
        </w:rPr>
        <w:t xml:space="preserve">e the full value of their production. </w:t>
      </w:r>
    </w:p>
    <w:p w:rsidR="000D085C" w:rsidRPr="00E66B42" w:rsidRDefault="000D085C">
      <w:pPr>
        <w:jc w:val="both"/>
        <w:rPr>
          <w:rFonts w:ascii="Arial" w:hAnsi="Arial" w:cs="Arial"/>
          <w:sz w:val="24"/>
          <w:szCs w:val="24"/>
          <w:lang w:val="en-GB"/>
        </w:rPr>
      </w:pPr>
    </w:p>
    <w:p w:rsidR="000D085C" w:rsidRPr="00E66B42" w:rsidRDefault="00385B04">
      <w:pPr>
        <w:jc w:val="both"/>
        <w:rPr>
          <w:rFonts w:ascii="Arial" w:hAnsi="Arial" w:cs="Arial"/>
          <w:sz w:val="24"/>
          <w:szCs w:val="24"/>
          <w:lang w:val="en-GB"/>
        </w:rPr>
      </w:pPr>
      <w:r w:rsidRPr="00F508E9">
        <w:rPr>
          <w:rFonts w:ascii="Arial" w:hAnsi="Arial" w:cs="Arial"/>
          <w:sz w:val="24"/>
          <w:szCs w:val="24"/>
          <w:lang w:val="en-GB"/>
        </w:rPr>
        <w:t>However</w:t>
      </w:r>
      <w:r w:rsidR="00627DB3" w:rsidRPr="00F508E9">
        <w:rPr>
          <w:rFonts w:ascii="Arial" w:hAnsi="Arial" w:cs="Arial"/>
          <w:sz w:val="24"/>
          <w:szCs w:val="24"/>
          <w:lang w:val="en-GB"/>
        </w:rPr>
        <w:t>,</w:t>
      </w:r>
      <w:r w:rsidRPr="00F508E9">
        <w:rPr>
          <w:rFonts w:ascii="Arial" w:hAnsi="Arial" w:cs="Arial"/>
          <w:sz w:val="24"/>
          <w:szCs w:val="24"/>
          <w:lang w:val="en-GB"/>
        </w:rPr>
        <w:t xml:space="preserve"> smallholder farmers </w:t>
      </w:r>
      <w:r w:rsidR="000D085C" w:rsidRPr="00E66B42">
        <w:rPr>
          <w:rFonts w:ascii="Arial" w:hAnsi="Arial" w:cs="Arial"/>
          <w:sz w:val="24"/>
          <w:szCs w:val="24"/>
          <w:lang w:val="en-GB"/>
        </w:rPr>
        <w:t>who</w:t>
      </w:r>
      <w:r w:rsidRPr="00F508E9">
        <w:rPr>
          <w:rFonts w:ascii="Arial" w:hAnsi="Arial" w:cs="Arial"/>
          <w:sz w:val="24"/>
          <w:szCs w:val="24"/>
          <w:lang w:val="en-GB"/>
        </w:rPr>
        <w:t xml:space="preserve"> have sufficiently developed will be able to turn to contract markets</w:t>
      </w:r>
      <w:r w:rsidR="000D085C" w:rsidRPr="00E66B42">
        <w:rPr>
          <w:rFonts w:ascii="Arial" w:hAnsi="Arial" w:cs="Arial"/>
          <w:sz w:val="24"/>
          <w:szCs w:val="24"/>
          <w:lang w:val="en-GB"/>
        </w:rPr>
        <w:t>,</w:t>
      </w:r>
      <w:r w:rsidRPr="00F508E9">
        <w:rPr>
          <w:rFonts w:ascii="Arial" w:hAnsi="Arial" w:cs="Arial"/>
          <w:sz w:val="24"/>
          <w:szCs w:val="24"/>
          <w:lang w:val="en-GB"/>
        </w:rPr>
        <w:t xml:space="preserve"> especially contract markets involving retail supermarkets</w:t>
      </w:r>
      <w:r w:rsidR="000D085C" w:rsidRPr="00E66B42">
        <w:rPr>
          <w:rFonts w:ascii="Arial" w:hAnsi="Arial" w:cs="Arial"/>
          <w:sz w:val="24"/>
          <w:szCs w:val="24"/>
          <w:lang w:val="en-GB"/>
        </w:rPr>
        <w:t>,</w:t>
      </w:r>
      <w:r w:rsidRPr="00F508E9">
        <w:rPr>
          <w:rFonts w:ascii="Arial" w:hAnsi="Arial" w:cs="Arial"/>
          <w:sz w:val="24"/>
          <w:szCs w:val="24"/>
          <w:lang w:val="en-GB"/>
        </w:rPr>
        <w:t xml:space="preserve"> which are common in the country. While most of the </w:t>
      </w:r>
      <w:r w:rsidR="000D085C" w:rsidRPr="00E66B42">
        <w:rPr>
          <w:rFonts w:ascii="Arial" w:hAnsi="Arial" w:cs="Arial"/>
          <w:sz w:val="24"/>
          <w:szCs w:val="24"/>
          <w:lang w:val="en-GB"/>
        </w:rPr>
        <w:t xml:space="preserve">retail </w:t>
      </w:r>
      <w:r w:rsidRPr="00F508E9">
        <w:rPr>
          <w:rFonts w:ascii="Arial" w:hAnsi="Arial" w:cs="Arial"/>
          <w:sz w:val="24"/>
          <w:szCs w:val="24"/>
          <w:lang w:val="en-GB"/>
        </w:rPr>
        <w:t>buyers prefer to deal with larger and medium</w:t>
      </w:r>
      <w:r w:rsidR="000D085C" w:rsidRPr="00E66B42">
        <w:rPr>
          <w:rFonts w:ascii="Arial" w:hAnsi="Arial" w:cs="Arial"/>
          <w:sz w:val="24"/>
          <w:szCs w:val="24"/>
          <w:lang w:val="en-GB"/>
        </w:rPr>
        <w:t>-sized</w:t>
      </w:r>
      <w:r w:rsidRPr="00F508E9">
        <w:rPr>
          <w:rFonts w:ascii="Arial" w:hAnsi="Arial" w:cs="Arial"/>
          <w:sz w:val="24"/>
          <w:szCs w:val="24"/>
          <w:lang w:val="en-GB"/>
        </w:rPr>
        <w:t xml:space="preserve"> farmers</w:t>
      </w:r>
      <w:r w:rsidR="000D085C" w:rsidRPr="00E66B42">
        <w:rPr>
          <w:rFonts w:ascii="Arial" w:hAnsi="Arial" w:cs="Arial"/>
          <w:sz w:val="24"/>
          <w:szCs w:val="24"/>
          <w:lang w:val="en-GB"/>
        </w:rPr>
        <w:t>,</w:t>
      </w:r>
      <w:r w:rsidRPr="00F508E9">
        <w:rPr>
          <w:rFonts w:ascii="Arial" w:hAnsi="Arial" w:cs="Arial"/>
          <w:sz w:val="24"/>
          <w:szCs w:val="24"/>
          <w:lang w:val="en-GB"/>
        </w:rPr>
        <w:t xml:space="preserve"> there is potential for the smallholder farmers</w:t>
      </w:r>
      <w:r w:rsidR="000D085C" w:rsidRPr="00E66B42">
        <w:rPr>
          <w:rFonts w:ascii="Arial" w:hAnsi="Arial" w:cs="Arial"/>
          <w:sz w:val="24"/>
          <w:szCs w:val="24"/>
          <w:lang w:val="en-GB"/>
        </w:rPr>
        <w:t>,</w:t>
      </w:r>
      <w:r w:rsidRPr="00F508E9">
        <w:rPr>
          <w:rFonts w:ascii="Arial" w:hAnsi="Arial" w:cs="Arial"/>
          <w:sz w:val="24"/>
          <w:szCs w:val="24"/>
          <w:lang w:val="en-GB"/>
        </w:rPr>
        <w:t xml:space="preserve"> if they can be able to deal with economies of scale and coordination issues. Fortunately</w:t>
      </w:r>
      <w:r w:rsidR="00627DB3" w:rsidRPr="00F508E9">
        <w:rPr>
          <w:rFonts w:ascii="Arial" w:hAnsi="Arial" w:cs="Arial"/>
          <w:sz w:val="24"/>
          <w:szCs w:val="24"/>
          <w:lang w:val="en-GB"/>
        </w:rPr>
        <w:t>,</w:t>
      </w:r>
      <w:r w:rsidRPr="00F508E9">
        <w:rPr>
          <w:rFonts w:ascii="Arial" w:hAnsi="Arial" w:cs="Arial"/>
          <w:sz w:val="24"/>
          <w:szCs w:val="24"/>
          <w:lang w:val="en-GB"/>
        </w:rPr>
        <w:t xml:space="preserve"> this is</w:t>
      </w:r>
      <w:r w:rsidR="000D085C" w:rsidRPr="00E66B42">
        <w:rPr>
          <w:rFonts w:ascii="Arial" w:hAnsi="Arial" w:cs="Arial"/>
          <w:sz w:val="24"/>
          <w:szCs w:val="24"/>
          <w:lang w:val="en-GB"/>
        </w:rPr>
        <w:t>,</w:t>
      </w:r>
      <w:r w:rsidRPr="00F508E9">
        <w:rPr>
          <w:rFonts w:ascii="Arial" w:hAnsi="Arial" w:cs="Arial"/>
          <w:sz w:val="24"/>
          <w:szCs w:val="24"/>
          <w:lang w:val="en-GB"/>
        </w:rPr>
        <w:t xml:space="preserve"> where collective action in </w:t>
      </w:r>
      <w:r w:rsidR="000D085C" w:rsidRPr="00E66B42">
        <w:rPr>
          <w:rFonts w:ascii="Arial" w:hAnsi="Arial" w:cs="Arial"/>
          <w:sz w:val="24"/>
          <w:szCs w:val="24"/>
          <w:lang w:val="en-GB"/>
        </w:rPr>
        <w:t>the</w:t>
      </w:r>
      <w:r w:rsidRPr="00F508E9">
        <w:rPr>
          <w:rFonts w:ascii="Arial" w:hAnsi="Arial" w:cs="Arial"/>
          <w:sz w:val="24"/>
          <w:szCs w:val="24"/>
          <w:lang w:val="en-GB"/>
        </w:rPr>
        <w:t xml:space="preserve"> form of </w:t>
      </w:r>
      <w:r w:rsidR="000D085C" w:rsidRPr="00E66B42">
        <w:rPr>
          <w:rFonts w:ascii="Arial" w:hAnsi="Arial" w:cs="Arial"/>
          <w:sz w:val="24"/>
          <w:szCs w:val="24"/>
          <w:lang w:val="en-GB"/>
        </w:rPr>
        <w:t xml:space="preserve">a </w:t>
      </w:r>
      <w:r w:rsidRPr="00F508E9">
        <w:rPr>
          <w:rFonts w:ascii="Arial" w:hAnsi="Arial" w:cs="Arial"/>
          <w:sz w:val="24"/>
          <w:szCs w:val="24"/>
          <w:lang w:val="en-GB"/>
        </w:rPr>
        <w:t>farmer organi</w:t>
      </w:r>
      <w:r w:rsidR="000D085C" w:rsidRPr="00E66B42">
        <w:rPr>
          <w:rFonts w:ascii="Arial" w:hAnsi="Arial" w:cs="Arial"/>
          <w:sz w:val="24"/>
          <w:szCs w:val="24"/>
          <w:lang w:val="en-GB"/>
        </w:rPr>
        <w:t>s</w:t>
      </w:r>
      <w:r w:rsidRPr="00F508E9">
        <w:rPr>
          <w:rFonts w:ascii="Arial" w:hAnsi="Arial" w:cs="Arial"/>
          <w:sz w:val="24"/>
          <w:szCs w:val="24"/>
          <w:lang w:val="en-GB"/>
        </w:rPr>
        <w:t xml:space="preserve">ation can help to become part of these procurement systems. </w:t>
      </w:r>
    </w:p>
    <w:p w:rsidR="000D085C" w:rsidRPr="00E66B42" w:rsidRDefault="000D085C">
      <w:pPr>
        <w:jc w:val="both"/>
        <w:rPr>
          <w:rFonts w:ascii="Arial" w:hAnsi="Arial" w:cs="Arial"/>
          <w:sz w:val="24"/>
          <w:szCs w:val="24"/>
          <w:lang w:val="en-GB"/>
        </w:rPr>
      </w:pPr>
    </w:p>
    <w:p w:rsidR="000D085C" w:rsidRPr="00E66B42" w:rsidRDefault="00385B04">
      <w:pPr>
        <w:jc w:val="both"/>
        <w:rPr>
          <w:rFonts w:ascii="Arial" w:hAnsi="Arial" w:cs="Arial"/>
          <w:sz w:val="24"/>
          <w:szCs w:val="24"/>
          <w:lang w:val="en-GB"/>
        </w:rPr>
      </w:pPr>
      <w:r w:rsidRPr="00F508E9">
        <w:rPr>
          <w:rFonts w:ascii="Arial" w:hAnsi="Arial" w:cs="Arial"/>
          <w:sz w:val="24"/>
          <w:szCs w:val="24"/>
          <w:lang w:val="en-GB"/>
        </w:rPr>
        <w:t>Unfortunately</w:t>
      </w:r>
      <w:r w:rsidR="00627DB3" w:rsidRPr="00F508E9">
        <w:rPr>
          <w:rFonts w:ascii="Arial" w:hAnsi="Arial" w:cs="Arial"/>
          <w:sz w:val="24"/>
          <w:szCs w:val="24"/>
          <w:lang w:val="en-GB"/>
        </w:rPr>
        <w:t>,</w:t>
      </w:r>
      <w:r w:rsidRPr="00F508E9">
        <w:rPr>
          <w:rFonts w:ascii="Arial" w:hAnsi="Arial" w:cs="Arial"/>
          <w:sz w:val="24"/>
          <w:szCs w:val="24"/>
          <w:lang w:val="en-GB"/>
        </w:rPr>
        <w:t xml:space="preserve"> even with collecti</w:t>
      </w:r>
      <w:r w:rsidR="000D085C" w:rsidRPr="00E66B42">
        <w:rPr>
          <w:rFonts w:ascii="Arial" w:hAnsi="Arial" w:cs="Arial"/>
          <w:sz w:val="24"/>
          <w:szCs w:val="24"/>
          <w:lang w:val="en-GB"/>
        </w:rPr>
        <w:t>ve</w:t>
      </w:r>
      <w:r w:rsidRPr="00F508E9">
        <w:rPr>
          <w:rFonts w:ascii="Arial" w:hAnsi="Arial" w:cs="Arial"/>
          <w:sz w:val="24"/>
          <w:szCs w:val="24"/>
          <w:lang w:val="en-GB"/>
        </w:rPr>
        <w:t xml:space="preserve"> action</w:t>
      </w:r>
      <w:r w:rsidR="000D085C" w:rsidRPr="00E66B42">
        <w:rPr>
          <w:rFonts w:ascii="Arial" w:hAnsi="Arial" w:cs="Arial"/>
          <w:sz w:val="24"/>
          <w:szCs w:val="24"/>
          <w:lang w:val="en-GB"/>
        </w:rPr>
        <w:t>,</w:t>
      </w:r>
      <w:r w:rsidRPr="00F508E9">
        <w:rPr>
          <w:rFonts w:ascii="Arial" w:hAnsi="Arial" w:cs="Arial"/>
          <w:sz w:val="24"/>
          <w:szCs w:val="24"/>
          <w:lang w:val="en-GB"/>
        </w:rPr>
        <w:t xml:space="preserve"> there are some dynamics that should be taken into consideration. An example of such dynamics </w:t>
      </w:r>
      <w:r w:rsidRPr="00F508E9">
        <w:rPr>
          <w:rFonts w:ascii="Arial" w:hAnsi="Arial" w:cs="Arial"/>
          <w:sz w:val="24"/>
          <w:szCs w:val="24"/>
          <w:lang w:val="en-GB"/>
        </w:rPr>
        <w:lastRenderedPageBreak/>
        <w:t>include</w:t>
      </w:r>
      <w:r w:rsidR="000D085C" w:rsidRPr="00E66B42">
        <w:rPr>
          <w:rFonts w:ascii="Arial" w:hAnsi="Arial" w:cs="Arial"/>
          <w:sz w:val="24"/>
          <w:szCs w:val="24"/>
          <w:lang w:val="en-GB"/>
        </w:rPr>
        <w:t>s</w:t>
      </w:r>
      <w:r w:rsidRPr="00F508E9">
        <w:rPr>
          <w:rFonts w:ascii="Arial" w:hAnsi="Arial" w:cs="Arial"/>
          <w:sz w:val="24"/>
          <w:szCs w:val="24"/>
          <w:lang w:val="en-GB"/>
        </w:rPr>
        <w:t xml:space="preserve"> the size of the group and shared norm</w:t>
      </w:r>
      <w:r w:rsidR="000D085C" w:rsidRPr="00E66B42">
        <w:rPr>
          <w:rFonts w:ascii="Arial" w:hAnsi="Arial" w:cs="Arial"/>
          <w:sz w:val="24"/>
          <w:szCs w:val="24"/>
          <w:lang w:val="en-GB"/>
        </w:rPr>
        <w:t>s</w:t>
      </w:r>
      <w:r w:rsidRPr="00F508E9">
        <w:rPr>
          <w:rFonts w:ascii="Arial" w:hAnsi="Arial" w:cs="Arial"/>
          <w:sz w:val="24"/>
          <w:szCs w:val="24"/>
          <w:lang w:val="en-GB"/>
        </w:rPr>
        <w:t xml:space="preserve"> and social capital. Farmer </w:t>
      </w:r>
      <w:r w:rsidR="000D085C" w:rsidRPr="00E66B42">
        <w:rPr>
          <w:rFonts w:ascii="Arial" w:hAnsi="Arial" w:cs="Arial"/>
          <w:sz w:val="24"/>
          <w:szCs w:val="24"/>
          <w:lang w:val="en-GB"/>
        </w:rPr>
        <w:t>g</w:t>
      </w:r>
      <w:r w:rsidRPr="00F508E9">
        <w:rPr>
          <w:rFonts w:ascii="Arial" w:hAnsi="Arial" w:cs="Arial"/>
          <w:sz w:val="24"/>
          <w:szCs w:val="24"/>
          <w:lang w:val="en-GB"/>
        </w:rPr>
        <w:t>roup formation</w:t>
      </w:r>
      <w:r w:rsidR="000D085C" w:rsidRPr="00E66B42">
        <w:rPr>
          <w:rFonts w:ascii="Arial" w:hAnsi="Arial" w:cs="Arial"/>
          <w:sz w:val="24"/>
          <w:szCs w:val="24"/>
          <w:lang w:val="en-GB"/>
        </w:rPr>
        <w:t>s</w:t>
      </w:r>
      <w:r w:rsidRPr="00F508E9">
        <w:rPr>
          <w:rFonts w:ascii="Arial" w:hAnsi="Arial" w:cs="Arial"/>
          <w:sz w:val="24"/>
          <w:szCs w:val="24"/>
          <w:lang w:val="en-GB"/>
        </w:rPr>
        <w:t xml:space="preserve"> for collective action</w:t>
      </w:r>
      <w:r w:rsidR="000D085C" w:rsidRPr="00E66B42">
        <w:rPr>
          <w:rFonts w:ascii="Arial" w:hAnsi="Arial" w:cs="Arial"/>
          <w:sz w:val="24"/>
          <w:szCs w:val="24"/>
          <w:lang w:val="en-GB"/>
        </w:rPr>
        <w:t>,</w:t>
      </w:r>
      <w:r w:rsidRPr="00F508E9">
        <w:rPr>
          <w:rFonts w:ascii="Arial" w:hAnsi="Arial" w:cs="Arial"/>
          <w:sz w:val="24"/>
          <w:szCs w:val="24"/>
          <w:lang w:val="en-GB"/>
        </w:rPr>
        <w:t xml:space="preserve"> which have a small size</w:t>
      </w:r>
      <w:r w:rsidR="000D085C" w:rsidRPr="00E66B42">
        <w:rPr>
          <w:rFonts w:ascii="Arial" w:hAnsi="Arial" w:cs="Arial"/>
          <w:sz w:val="24"/>
          <w:szCs w:val="24"/>
          <w:lang w:val="en-GB"/>
        </w:rPr>
        <w:t>,</w:t>
      </w:r>
      <w:r w:rsidRPr="00F508E9">
        <w:rPr>
          <w:rFonts w:ascii="Arial" w:hAnsi="Arial" w:cs="Arial"/>
          <w:sz w:val="24"/>
          <w:szCs w:val="24"/>
          <w:lang w:val="en-GB"/>
        </w:rPr>
        <w:t xml:space="preserve"> often have higher internal cohesion, member</w:t>
      </w:r>
      <w:r w:rsidR="000D085C" w:rsidRPr="00E66B42">
        <w:rPr>
          <w:rFonts w:ascii="Arial" w:hAnsi="Arial" w:cs="Arial"/>
          <w:sz w:val="24"/>
          <w:szCs w:val="24"/>
          <w:lang w:val="en-GB"/>
        </w:rPr>
        <w:t>s</w:t>
      </w:r>
      <w:r w:rsidRPr="00F508E9">
        <w:rPr>
          <w:rFonts w:ascii="Arial" w:hAnsi="Arial" w:cs="Arial"/>
          <w:sz w:val="24"/>
          <w:szCs w:val="24"/>
          <w:lang w:val="en-GB"/>
        </w:rPr>
        <w:t xml:space="preserve"> have a better chance to connect, know each other and monitor each other. On the other hand</w:t>
      </w:r>
      <w:r w:rsidR="00627DB3" w:rsidRPr="00F508E9">
        <w:rPr>
          <w:rFonts w:ascii="Arial" w:hAnsi="Arial" w:cs="Arial"/>
          <w:sz w:val="24"/>
          <w:szCs w:val="24"/>
          <w:lang w:val="en-GB"/>
        </w:rPr>
        <w:t>,</w:t>
      </w:r>
      <w:r w:rsidRPr="00F508E9">
        <w:rPr>
          <w:rFonts w:ascii="Arial" w:hAnsi="Arial" w:cs="Arial"/>
          <w:sz w:val="24"/>
          <w:szCs w:val="24"/>
          <w:lang w:val="en-GB"/>
        </w:rPr>
        <w:t xml:space="preserve"> belonging to a larger group has benefits of economies of scale</w:t>
      </w:r>
      <w:r w:rsidR="000D085C" w:rsidRPr="00E66B42">
        <w:rPr>
          <w:rFonts w:ascii="Arial" w:hAnsi="Arial" w:cs="Arial"/>
          <w:sz w:val="24"/>
          <w:szCs w:val="24"/>
          <w:lang w:val="en-GB"/>
        </w:rPr>
        <w:t>,</w:t>
      </w:r>
      <w:r w:rsidRPr="00F508E9">
        <w:rPr>
          <w:rFonts w:ascii="Arial" w:hAnsi="Arial" w:cs="Arial"/>
          <w:sz w:val="24"/>
          <w:szCs w:val="24"/>
          <w:lang w:val="en-GB"/>
        </w:rPr>
        <w:t xml:space="preserve"> which could be leveraged for marketing opportunities. According to literature, the membership size of farmer groups differ</w:t>
      </w:r>
      <w:r w:rsidR="00627DB3" w:rsidRPr="00F508E9">
        <w:rPr>
          <w:rFonts w:ascii="Arial" w:hAnsi="Arial" w:cs="Arial"/>
          <w:sz w:val="24"/>
          <w:szCs w:val="24"/>
          <w:lang w:val="en-GB"/>
        </w:rPr>
        <w:t>,</w:t>
      </w:r>
      <w:r w:rsidR="000D085C" w:rsidRPr="00E66B42">
        <w:rPr>
          <w:rFonts w:ascii="Arial" w:hAnsi="Arial" w:cs="Arial"/>
          <w:sz w:val="24"/>
          <w:szCs w:val="24"/>
          <w:lang w:val="en-GB"/>
        </w:rPr>
        <w:t xml:space="preserve"> ranging</w:t>
      </w:r>
      <w:r w:rsidRPr="00F508E9">
        <w:rPr>
          <w:rFonts w:ascii="Arial" w:hAnsi="Arial" w:cs="Arial"/>
          <w:sz w:val="24"/>
          <w:szCs w:val="24"/>
          <w:lang w:val="en-GB"/>
        </w:rPr>
        <w:t xml:space="preserve"> in size from </w:t>
      </w:r>
      <w:r w:rsidR="000D085C" w:rsidRPr="00E66B42">
        <w:rPr>
          <w:rFonts w:ascii="Arial" w:hAnsi="Arial" w:cs="Arial"/>
          <w:sz w:val="24"/>
          <w:szCs w:val="24"/>
          <w:lang w:val="en-GB"/>
        </w:rPr>
        <w:t>5</w:t>
      </w:r>
      <w:r w:rsidRPr="00F508E9">
        <w:rPr>
          <w:rFonts w:ascii="Arial" w:hAnsi="Arial" w:cs="Arial"/>
          <w:sz w:val="24"/>
          <w:szCs w:val="24"/>
          <w:lang w:val="en-GB"/>
        </w:rPr>
        <w:t xml:space="preserve"> to 9</w:t>
      </w:r>
      <w:r w:rsidR="000D085C" w:rsidRPr="00E66B42">
        <w:rPr>
          <w:rFonts w:ascii="Arial" w:hAnsi="Arial" w:cs="Arial"/>
          <w:sz w:val="24"/>
          <w:szCs w:val="24"/>
          <w:lang w:val="en-GB"/>
        </w:rPr>
        <w:t xml:space="preserve"> </w:t>
      </w:r>
      <w:r w:rsidRPr="00F508E9">
        <w:rPr>
          <w:rFonts w:ascii="Arial" w:hAnsi="Arial" w:cs="Arial"/>
          <w:sz w:val="24"/>
          <w:szCs w:val="24"/>
          <w:lang w:val="en-GB"/>
        </w:rPr>
        <w:t xml:space="preserve">000. Although a </w:t>
      </w:r>
      <w:r w:rsidR="000D085C" w:rsidRPr="00E66B42">
        <w:rPr>
          <w:rFonts w:ascii="Arial" w:hAnsi="Arial" w:cs="Arial"/>
          <w:sz w:val="24"/>
          <w:szCs w:val="24"/>
          <w:lang w:val="en-GB"/>
        </w:rPr>
        <w:t xml:space="preserve">larger </w:t>
      </w:r>
      <w:r w:rsidRPr="00F508E9">
        <w:rPr>
          <w:rFonts w:ascii="Arial" w:hAnsi="Arial" w:cs="Arial"/>
          <w:sz w:val="24"/>
          <w:szCs w:val="24"/>
          <w:lang w:val="en-GB"/>
        </w:rPr>
        <w:t>farmer</w:t>
      </w:r>
      <w:r w:rsidR="000D085C" w:rsidRPr="00E66B42">
        <w:rPr>
          <w:rFonts w:ascii="Arial" w:hAnsi="Arial" w:cs="Arial"/>
          <w:sz w:val="24"/>
          <w:szCs w:val="24"/>
          <w:lang w:val="en-GB"/>
        </w:rPr>
        <w:t>s</w:t>
      </w:r>
      <w:r w:rsidRPr="00F508E9">
        <w:rPr>
          <w:rFonts w:ascii="Arial" w:hAnsi="Arial" w:cs="Arial"/>
          <w:sz w:val="24"/>
          <w:szCs w:val="24"/>
          <w:lang w:val="en-GB"/>
        </w:rPr>
        <w:t xml:space="preserve"> group has market benefits</w:t>
      </w:r>
      <w:r w:rsidR="000D085C" w:rsidRPr="00E66B42">
        <w:rPr>
          <w:rFonts w:ascii="Arial" w:hAnsi="Arial" w:cs="Arial"/>
          <w:sz w:val="24"/>
          <w:szCs w:val="24"/>
          <w:lang w:val="en-GB"/>
        </w:rPr>
        <w:t>,</w:t>
      </w:r>
      <w:r w:rsidRPr="00F508E9">
        <w:rPr>
          <w:rFonts w:ascii="Arial" w:hAnsi="Arial" w:cs="Arial"/>
          <w:sz w:val="24"/>
          <w:szCs w:val="24"/>
          <w:lang w:val="en-GB"/>
        </w:rPr>
        <w:t xml:space="preserve"> it may be</w:t>
      </w:r>
      <w:r w:rsidR="000D085C" w:rsidRPr="00E66B42">
        <w:rPr>
          <w:rFonts w:ascii="Arial" w:hAnsi="Arial" w:cs="Arial"/>
          <w:sz w:val="24"/>
          <w:szCs w:val="24"/>
          <w:lang w:val="en-GB"/>
        </w:rPr>
        <w:t>come</w:t>
      </w:r>
      <w:r w:rsidRPr="00F508E9">
        <w:rPr>
          <w:rFonts w:ascii="Arial" w:hAnsi="Arial" w:cs="Arial"/>
          <w:sz w:val="24"/>
          <w:szCs w:val="24"/>
          <w:lang w:val="en-GB"/>
        </w:rPr>
        <w:t xml:space="preserve"> unmanageable</w:t>
      </w:r>
      <w:r w:rsidR="000D085C" w:rsidRPr="00E66B42">
        <w:rPr>
          <w:rFonts w:ascii="Arial" w:hAnsi="Arial" w:cs="Arial"/>
          <w:sz w:val="24"/>
          <w:szCs w:val="24"/>
          <w:lang w:val="en-GB"/>
        </w:rPr>
        <w:t>,</w:t>
      </w:r>
      <w:r w:rsidRPr="00F508E9">
        <w:rPr>
          <w:rFonts w:ascii="Arial" w:hAnsi="Arial" w:cs="Arial"/>
          <w:sz w:val="24"/>
          <w:szCs w:val="24"/>
          <w:lang w:val="en-GB"/>
        </w:rPr>
        <w:t xml:space="preserve"> if the size is too big. </w:t>
      </w:r>
      <w:r w:rsidR="000D085C" w:rsidRPr="00E66B42">
        <w:rPr>
          <w:rFonts w:ascii="Arial" w:hAnsi="Arial" w:cs="Arial"/>
          <w:sz w:val="24"/>
          <w:szCs w:val="24"/>
          <w:lang w:val="en-GB"/>
        </w:rPr>
        <w:t>For instance, a</w:t>
      </w:r>
      <w:r w:rsidRPr="00F508E9">
        <w:rPr>
          <w:rFonts w:ascii="Arial" w:hAnsi="Arial" w:cs="Arial"/>
          <w:sz w:val="24"/>
          <w:szCs w:val="24"/>
          <w:lang w:val="en-GB"/>
        </w:rPr>
        <w:t xml:space="preserve"> group of 9</w:t>
      </w:r>
      <w:r w:rsidR="000D085C" w:rsidRPr="00E66B42">
        <w:rPr>
          <w:rFonts w:ascii="Arial" w:hAnsi="Arial" w:cs="Arial"/>
          <w:sz w:val="24"/>
          <w:szCs w:val="24"/>
          <w:lang w:val="en-GB"/>
        </w:rPr>
        <w:t xml:space="preserve"> </w:t>
      </w:r>
      <w:r w:rsidRPr="00F508E9">
        <w:rPr>
          <w:rFonts w:ascii="Arial" w:hAnsi="Arial" w:cs="Arial"/>
          <w:sz w:val="24"/>
          <w:szCs w:val="24"/>
          <w:lang w:val="en-GB"/>
        </w:rPr>
        <w:t xml:space="preserve">000 members may not promote cohesion </w:t>
      </w:r>
      <w:r w:rsidR="000D085C" w:rsidRPr="00E66B42">
        <w:rPr>
          <w:rFonts w:ascii="Arial" w:hAnsi="Arial" w:cs="Arial"/>
          <w:sz w:val="24"/>
          <w:szCs w:val="24"/>
          <w:lang w:val="en-GB"/>
        </w:rPr>
        <w:t xml:space="preserve">or a </w:t>
      </w:r>
      <w:r w:rsidRPr="00F508E9">
        <w:rPr>
          <w:rFonts w:ascii="Arial" w:hAnsi="Arial" w:cs="Arial"/>
          <w:sz w:val="24"/>
          <w:szCs w:val="24"/>
          <w:lang w:val="en-GB"/>
        </w:rPr>
        <w:t xml:space="preserve">great degree of interaction between members. </w:t>
      </w:r>
    </w:p>
    <w:p w:rsidR="000D085C" w:rsidRPr="00E66B42" w:rsidRDefault="000D085C">
      <w:pPr>
        <w:jc w:val="both"/>
        <w:rPr>
          <w:rFonts w:ascii="Arial" w:hAnsi="Arial" w:cs="Arial"/>
          <w:sz w:val="24"/>
          <w:szCs w:val="24"/>
          <w:lang w:val="en-GB"/>
        </w:rPr>
      </w:pPr>
    </w:p>
    <w:p w:rsidR="00385B04" w:rsidRPr="00F508E9" w:rsidRDefault="00385B04">
      <w:pPr>
        <w:jc w:val="both"/>
        <w:rPr>
          <w:rFonts w:ascii="Arial" w:hAnsi="Arial" w:cs="Arial"/>
          <w:sz w:val="24"/>
          <w:szCs w:val="24"/>
          <w:lang w:val="en-GB"/>
        </w:rPr>
      </w:pPr>
      <w:r w:rsidRPr="00F508E9">
        <w:rPr>
          <w:rFonts w:ascii="Arial" w:hAnsi="Arial" w:cs="Arial"/>
          <w:sz w:val="24"/>
          <w:szCs w:val="24"/>
          <w:lang w:val="en-GB"/>
        </w:rPr>
        <w:t>Similarly</w:t>
      </w:r>
      <w:r w:rsidR="000D085C" w:rsidRPr="00E66B42">
        <w:rPr>
          <w:rFonts w:ascii="Arial" w:hAnsi="Arial" w:cs="Arial"/>
          <w:sz w:val="24"/>
          <w:szCs w:val="24"/>
          <w:lang w:val="en-GB"/>
        </w:rPr>
        <w:t>,</w:t>
      </w:r>
      <w:r w:rsidRPr="00F508E9">
        <w:rPr>
          <w:rFonts w:ascii="Arial" w:hAnsi="Arial" w:cs="Arial"/>
          <w:sz w:val="24"/>
          <w:szCs w:val="24"/>
          <w:lang w:val="en-GB"/>
        </w:rPr>
        <w:t xml:space="preserve"> the viability of the groups is important</w:t>
      </w:r>
      <w:r w:rsidR="000D085C" w:rsidRPr="00E66B42">
        <w:rPr>
          <w:rFonts w:ascii="Arial" w:hAnsi="Arial" w:cs="Arial"/>
          <w:sz w:val="24"/>
          <w:szCs w:val="24"/>
          <w:lang w:val="en-GB"/>
        </w:rPr>
        <w:t>.</w:t>
      </w:r>
      <w:r w:rsidRPr="00F508E9">
        <w:rPr>
          <w:rFonts w:ascii="Arial" w:hAnsi="Arial" w:cs="Arial"/>
          <w:sz w:val="24"/>
          <w:szCs w:val="24"/>
          <w:lang w:val="en-GB"/>
        </w:rPr>
        <w:t xml:space="preserve"> </w:t>
      </w:r>
      <w:r w:rsidR="000D085C" w:rsidRPr="00E66B42">
        <w:rPr>
          <w:rFonts w:ascii="Arial" w:hAnsi="Arial" w:cs="Arial"/>
          <w:sz w:val="24"/>
          <w:szCs w:val="24"/>
          <w:lang w:val="en-GB"/>
        </w:rPr>
        <w:t>A</w:t>
      </w:r>
      <w:r w:rsidRPr="00F508E9">
        <w:rPr>
          <w:rFonts w:ascii="Arial" w:hAnsi="Arial" w:cs="Arial"/>
          <w:sz w:val="24"/>
          <w:szCs w:val="24"/>
          <w:lang w:val="en-GB"/>
        </w:rPr>
        <w:t>n organi</w:t>
      </w:r>
      <w:r w:rsidR="000D085C" w:rsidRPr="00E66B42">
        <w:rPr>
          <w:rFonts w:ascii="Arial" w:hAnsi="Arial" w:cs="Arial"/>
          <w:sz w:val="24"/>
          <w:szCs w:val="24"/>
          <w:lang w:val="en-GB"/>
        </w:rPr>
        <w:t>s</w:t>
      </w:r>
      <w:r w:rsidRPr="00F508E9">
        <w:rPr>
          <w:rFonts w:ascii="Arial" w:hAnsi="Arial" w:cs="Arial"/>
          <w:sz w:val="24"/>
          <w:szCs w:val="24"/>
          <w:lang w:val="en-GB"/>
        </w:rPr>
        <w:t>ation that is able to adapt the strength in numbers within the group and create links with government, broader networks for technology development, network</w:t>
      </w:r>
      <w:r w:rsidR="000D085C" w:rsidRPr="00E66B42">
        <w:rPr>
          <w:rFonts w:ascii="Arial" w:hAnsi="Arial" w:cs="Arial"/>
          <w:sz w:val="24"/>
          <w:szCs w:val="24"/>
          <w:lang w:val="en-GB"/>
        </w:rPr>
        <w:t>s</w:t>
      </w:r>
      <w:r w:rsidRPr="00F508E9">
        <w:rPr>
          <w:rFonts w:ascii="Arial" w:hAnsi="Arial" w:cs="Arial"/>
          <w:sz w:val="24"/>
          <w:szCs w:val="24"/>
          <w:lang w:val="en-GB"/>
        </w:rPr>
        <w:t xml:space="preserve"> of international markets, donors and present a perfect product messag</w:t>
      </w:r>
      <w:r w:rsidR="000D085C" w:rsidRPr="00E66B42">
        <w:rPr>
          <w:rFonts w:ascii="Arial" w:hAnsi="Arial" w:cs="Arial"/>
          <w:sz w:val="24"/>
          <w:szCs w:val="24"/>
          <w:lang w:val="en-GB"/>
        </w:rPr>
        <w:t>e,</w:t>
      </w:r>
      <w:r w:rsidRPr="00F508E9">
        <w:rPr>
          <w:rFonts w:ascii="Arial" w:hAnsi="Arial" w:cs="Arial"/>
          <w:sz w:val="24"/>
          <w:szCs w:val="24"/>
          <w:lang w:val="en-GB"/>
        </w:rPr>
        <w:t xml:space="preserve"> will be able to create value in association, </w:t>
      </w:r>
      <w:r w:rsidR="000D085C" w:rsidRPr="00E66B42">
        <w:rPr>
          <w:rFonts w:ascii="Arial" w:hAnsi="Arial" w:cs="Arial"/>
          <w:sz w:val="24"/>
          <w:szCs w:val="24"/>
          <w:lang w:val="en-GB"/>
        </w:rPr>
        <w:t xml:space="preserve">will </w:t>
      </w:r>
      <w:r w:rsidRPr="00F508E9">
        <w:rPr>
          <w:rFonts w:ascii="Arial" w:hAnsi="Arial" w:cs="Arial"/>
          <w:sz w:val="24"/>
          <w:szCs w:val="24"/>
          <w:lang w:val="en-GB"/>
        </w:rPr>
        <w:t xml:space="preserve">position and destine the collective for success. Shared norms and the wealth of past successes working together are also important for collective </w:t>
      </w:r>
      <w:r w:rsidRPr="00F508E9">
        <w:rPr>
          <w:rFonts w:ascii="Arial" w:hAnsi="Arial" w:cs="Arial"/>
          <w:sz w:val="24"/>
          <w:szCs w:val="24"/>
          <w:lang w:val="en-GB"/>
        </w:rPr>
        <w:lastRenderedPageBreak/>
        <w:t>action. Farmer group formations that are anchored on pre-existing social groups have an advantage because they build on corollaries and trust. However</w:t>
      </w:r>
      <w:r w:rsidR="000D085C" w:rsidRPr="00E66B42">
        <w:rPr>
          <w:rFonts w:ascii="Arial" w:hAnsi="Arial" w:cs="Arial"/>
          <w:sz w:val="24"/>
          <w:szCs w:val="24"/>
          <w:lang w:val="en-GB"/>
        </w:rPr>
        <w:t>,</w:t>
      </w:r>
      <w:r w:rsidRPr="00F508E9">
        <w:rPr>
          <w:rFonts w:ascii="Arial" w:hAnsi="Arial" w:cs="Arial"/>
          <w:sz w:val="24"/>
          <w:szCs w:val="24"/>
          <w:lang w:val="en-GB"/>
        </w:rPr>
        <w:t xml:space="preserve"> external interventions that push collective marketing on other types of groups may exceed their capacity or interest. This may create a challenge</w:t>
      </w:r>
      <w:r w:rsidR="000D085C" w:rsidRPr="00E66B42">
        <w:rPr>
          <w:rFonts w:ascii="Arial" w:hAnsi="Arial" w:cs="Arial"/>
          <w:sz w:val="24"/>
          <w:szCs w:val="24"/>
          <w:lang w:val="en-GB"/>
        </w:rPr>
        <w:t>,</w:t>
      </w:r>
      <w:r w:rsidRPr="00F508E9">
        <w:rPr>
          <w:rFonts w:ascii="Arial" w:hAnsi="Arial" w:cs="Arial"/>
          <w:sz w:val="24"/>
          <w:szCs w:val="24"/>
          <w:lang w:val="en-GB"/>
        </w:rPr>
        <w:t xml:space="preserve"> which may threaten the founding </w:t>
      </w:r>
      <w:r w:rsidR="000D085C" w:rsidRPr="00E66B42">
        <w:rPr>
          <w:rFonts w:ascii="Arial" w:hAnsi="Arial" w:cs="Arial"/>
          <w:sz w:val="24"/>
          <w:szCs w:val="24"/>
          <w:lang w:val="en-GB"/>
        </w:rPr>
        <w:t>idiosyncrasies</w:t>
      </w:r>
      <w:r w:rsidRPr="00F508E9">
        <w:rPr>
          <w:rFonts w:ascii="Arial" w:hAnsi="Arial" w:cs="Arial"/>
          <w:sz w:val="24"/>
          <w:szCs w:val="24"/>
          <w:lang w:val="en-GB"/>
        </w:rPr>
        <w:t xml:space="preserve"> and characteristics for the group. It is therefore important that external program</w:t>
      </w:r>
      <w:r w:rsidR="000D085C" w:rsidRPr="00E66B42">
        <w:rPr>
          <w:rFonts w:ascii="Arial" w:hAnsi="Arial" w:cs="Arial"/>
          <w:sz w:val="24"/>
          <w:szCs w:val="24"/>
          <w:lang w:val="en-GB"/>
        </w:rPr>
        <w:t>me</w:t>
      </w:r>
      <w:r w:rsidRPr="00F508E9">
        <w:rPr>
          <w:rFonts w:ascii="Arial" w:hAnsi="Arial" w:cs="Arial"/>
          <w:sz w:val="24"/>
          <w:szCs w:val="24"/>
          <w:lang w:val="en-GB"/>
        </w:rPr>
        <w:t xml:space="preserve">s do not overly exert influence on the social capital for the group.  </w:t>
      </w:r>
    </w:p>
    <w:p w:rsidR="00385B04" w:rsidRPr="00F508E9" w:rsidRDefault="00385B04">
      <w:pPr>
        <w:jc w:val="both"/>
        <w:rPr>
          <w:rFonts w:ascii="Arial" w:hAnsi="Arial" w:cs="Arial"/>
          <w:sz w:val="24"/>
          <w:szCs w:val="24"/>
          <w:lang w:val="en-GB"/>
        </w:rPr>
      </w:pPr>
    </w:p>
    <w:p w:rsidR="00385B04" w:rsidRPr="00F508E9" w:rsidRDefault="00385B04">
      <w:pPr>
        <w:jc w:val="both"/>
        <w:rPr>
          <w:rFonts w:ascii="Arial" w:hAnsi="Arial" w:cs="Arial"/>
          <w:color w:val="000000" w:themeColor="text1"/>
          <w:sz w:val="24"/>
          <w:szCs w:val="24"/>
          <w:lang w:val="en-GB"/>
        </w:rPr>
      </w:pPr>
    </w:p>
    <w:p w:rsidR="000D085C" w:rsidRPr="00E66B42" w:rsidRDefault="000D085C" w:rsidP="002F380E">
      <w:pPr>
        <w:pStyle w:val="Heading2"/>
      </w:pPr>
      <w:bookmarkStart w:id="195" w:name="_Toc499551280"/>
      <w:bookmarkStart w:id="196" w:name="_Toc499730515"/>
      <w:r w:rsidRPr="00F508E9">
        <w:t>5.3 Recommended Future Research</w:t>
      </w:r>
      <w:bookmarkEnd w:id="195"/>
      <w:bookmarkEnd w:id="196"/>
    </w:p>
    <w:p w:rsidR="000D085C" w:rsidRPr="00F508E9" w:rsidRDefault="000D085C">
      <w:pPr>
        <w:jc w:val="both"/>
        <w:rPr>
          <w:rFonts w:ascii="Arial" w:hAnsi="Arial" w:cs="Arial"/>
          <w:color w:val="000000" w:themeColor="text1"/>
          <w:sz w:val="24"/>
          <w:szCs w:val="24"/>
          <w:lang w:val="en-GB"/>
        </w:rPr>
      </w:pPr>
      <w:r w:rsidRPr="00E66B42">
        <w:rPr>
          <w:rFonts w:ascii="Arial" w:hAnsi="Arial" w:cs="Arial"/>
          <w:color w:val="000000" w:themeColor="text1"/>
          <w:sz w:val="24"/>
          <w:szCs w:val="24"/>
          <w:lang w:val="en-GB"/>
        </w:rPr>
        <w:t>This study examined the factors influencing potential access of smallholder farmers to government business.</w:t>
      </w:r>
      <w:r w:rsidR="00DB7332" w:rsidRPr="00E66B42">
        <w:rPr>
          <w:rFonts w:ascii="Arial" w:hAnsi="Arial" w:cs="Arial"/>
          <w:color w:val="000000" w:themeColor="text1"/>
          <w:sz w:val="24"/>
          <w:szCs w:val="24"/>
          <w:lang w:val="en-GB"/>
        </w:rPr>
        <w:t xml:space="preserve"> Future research should examine the major hurdles experienced by those farmers who already gained a government contract, the challenges they had to overcome and how they mastered them. Do they see long-term success in such business linkage? Has it made a difference to their incomes, job creation and in a wider circle also benefitted their communities? This should be compared with a control sample of those who tendered for </w:t>
      </w:r>
      <w:r w:rsidR="00DB7332" w:rsidRPr="00E66B42">
        <w:rPr>
          <w:rFonts w:ascii="Arial" w:hAnsi="Arial" w:cs="Arial"/>
          <w:color w:val="000000" w:themeColor="text1"/>
          <w:sz w:val="24"/>
          <w:szCs w:val="24"/>
          <w:lang w:val="en-GB"/>
        </w:rPr>
        <w:lastRenderedPageBreak/>
        <w:t>government business and failed to gain the tender. What made them lose the tender? Could they have done something differently?</w:t>
      </w:r>
    </w:p>
    <w:p w:rsidR="000D085C" w:rsidRPr="00E66B42" w:rsidRDefault="000D085C">
      <w:pPr>
        <w:rPr>
          <w:rFonts w:ascii="Arial" w:hAnsi="Arial" w:cs="Arial"/>
          <w:b/>
          <w:sz w:val="24"/>
          <w:szCs w:val="24"/>
          <w:lang w:val="en-GB"/>
        </w:rPr>
      </w:pPr>
      <w:r w:rsidRPr="00E66B42">
        <w:rPr>
          <w:rFonts w:ascii="Arial" w:hAnsi="Arial" w:cs="Arial"/>
          <w:b/>
          <w:sz w:val="24"/>
          <w:szCs w:val="24"/>
          <w:lang w:val="en-GB"/>
        </w:rPr>
        <w:br w:type="page"/>
      </w:r>
    </w:p>
    <w:p w:rsidR="00385B04" w:rsidRPr="00E66B42" w:rsidRDefault="009F4226" w:rsidP="002F380E">
      <w:pPr>
        <w:pStyle w:val="Heading1"/>
      </w:pPr>
      <w:bookmarkStart w:id="197" w:name="_Toc499551281"/>
      <w:bookmarkStart w:id="198" w:name="_Toc499730516"/>
      <w:r w:rsidRPr="00F508E9">
        <w:lastRenderedPageBreak/>
        <w:t>LIST OF REFERENCES</w:t>
      </w:r>
      <w:bookmarkEnd w:id="197"/>
      <w:bookmarkEnd w:id="198"/>
      <w:r w:rsidRPr="00F508E9">
        <w:t xml:space="preserve"> </w:t>
      </w:r>
    </w:p>
    <w:p w:rsidR="00E66B42" w:rsidRDefault="00E66B42">
      <w:pPr>
        <w:jc w:val="both"/>
        <w:rPr>
          <w:rFonts w:ascii="Arial" w:hAnsi="Arial" w:cs="Arial"/>
          <w:sz w:val="24"/>
          <w:szCs w:val="24"/>
          <w:lang w:val="en-GB"/>
        </w:rPr>
      </w:pPr>
    </w:p>
    <w:p w:rsidR="007C5C83" w:rsidRPr="00E66B42" w:rsidRDefault="007C5C83" w:rsidP="00F508E9">
      <w:pPr>
        <w:ind w:left="709" w:hanging="709"/>
        <w:jc w:val="both"/>
        <w:rPr>
          <w:rFonts w:ascii="Arial" w:hAnsi="Arial" w:cs="Arial"/>
          <w:sz w:val="24"/>
          <w:szCs w:val="24"/>
          <w:lang w:val="en-GB"/>
        </w:rPr>
      </w:pPr>
      <w:r w:rsidRPr="001832BF">
        <w:rPr>
          <w:rFonts w:ascii="Arial" w:hAnsi="Arial" w:cs="Arial"/>
          <w:sz w:val="24"/>
          <w:szCs w:val="24"/>
          <w:lang w:val="en-GB"/>
        </w:rPr>
        <w:t>A</w:t>
      </w:r>
      <w:r w:rsidR="001832BF" w:rsidRPr="001832BF">
        <w:rPr>
          <w:rFonts w:ascii="Arial" w:hAnsi="Arial" w:cs="Arial"/>
          <w:sz w:val="24"/>
          <w:szCs w:val="24"/>
          <w:lang w:val="en-GB"/>
        </w:rPr>
        <w:t xml:space="preserve">sian Development Bank. </w:t>
      </w:r>
      <w:r w:rsidRPr="001832BF">
        <w:rPr>
          <w:rFonts w:ascii="Arial" w:hAnsi="Arial" w:cs="Arial"/>
          <w:sz w:val="24"/>
          <w:szCs w:val="24"/>
          <w:lang w:val="en-GB"/>
        </w:rPr>
        <w:t>2015</w:t>
      </w:r>
      <w:r w:rsidR="001832BF" w:rsidRPr="001832BF">
        <w:rPr>
          <w:rFonts w:ascii="Arial" w:hAnsi="Arial" w:cs="Arial"/>
          <w:sz w:val="24"/>
          <w:szCs w:val="24"/>
          <w:lang w:val="en-GB"/>
        </w:rPr>
        <w:t>.</w:t>
      </w:r>
      <w:r w:rsidR="001832BF">
        <w:rPr>
          <w:rFonts w:ascii="Arial" w:hAnsi="Arial" w:cs="Arial"/>
          <w:sz w:val="24"/>
          <w:szCs w:val="24"/>
          <w:lang w:val="en-GB"/>
        </w:rPr>
        <w:t xml:space="preserve"> </w:t>
      </w:r>
      <w:r w:rsidR="001832BF" w:rsidRPr="001832BF">
        <w:rPr>
          <w:rFonts w:ascii="Arial" w:hAnsi="Arial" w:cs="Arial"/>
          <w:i/>
          <w:sz w:val="24"/>
          <w:szCs w:val="24"/>
          <w:lang w:val="en-GB"/>
        </w:rPr>
        <w:t>Contract farming for better farmer-enterprise partnerships: ADB’s experience in the Peoples republic of China</w:t>
      </w:r>
      <w:r w:rsidR="001832BF">
        <w:rPr>
          <w:rFonts w:ascii="Arial" w:hAnsi="Arial" w:cs="Arial"/>
          <w:sz w:val="24"/>
          <w:szCs w:val="24"/>
          <w:lang w:val="en-GB"/>
        </w:rPr>
        <w:t xml:space="preserve">. Mandaluyong City. Phillipines.  </w:t>
      </w:r>
    </w:p>
    <w:p w:rsidR="00DD4475" w:rsidRDefault="00DD4475" w:rsidP="00DD4475">
      <w:pPr>
        <w:ind w:left="720" w:hanging="720"/>
        <w:jc w:val="both"/>
        <w:rPr>
          <w:rFonts w:ascii="Arial" w:hAnsi="Arial" w:cs="Arial"/>
          <w:color w:val="222222"/>
          <w:sz w:val="24"/>
          <w:szCs w:val="24"/>
          <w:shd w:val="clear" w:color="auto" w:fill="FFFFFF"/>
          <w:lang w:val="en-GB"/>
        </w:rPr>
      </w:pPr>
    </w:p>
    <w:p w:rsidR="005B19BA" w:rsidRPr="00E66B42" w:rsidRDefault="005B19BA" w:rsidP="00F508E9">
      <w:pPr>
        <w:ind w:left="709" w:hanging="709"/>
        <w:jc w:val="both"/>
        <w:rPr>
          <w:rFonts w:ascii="Arial" w:hAnsi="Arial" w:cs="Arial"/>
          <w:color w:val="222222"/>
          <w:sz w:val="24"/>
          <w:szCs w:val="24"/>
          <w:shd w:val="clear" w:color="auto" w:fill="FFFFFF"/>
          <w:lang w:val="en-GB"/>
        </w:rPr>
      </w:pPr>
      <w:r w:rsidRPr="00E66B42">
        <w:rPr>
          <w:rFonts w:ascii="Arial" w:hAnsi="Arial" w:cs="Arial"/>
          <w:color w:val="222222"/>
          <w:sz w:val="24"/>
          <w:szCs w:val="24"/>
          <w:shd w:val="clear" w:color="auto" w:fill="FFFFFF"/>
          <w:lang w:val="en-GB"/>
        </w:rPr>
        <w:t>Adjognon, S. 2012. ‘Contract Farming as a Tool for Poverty Reduction in Africa’,</w:t>
      </w:r>
      <w:r w:rsidRPr="00E66B42">
        <w:rPr>
          <w:rStyle w:val="apple-converted-space"/>
          <w:rFonts w:ascii="Arial" w:hAnsi="Arial" w:cs="Arial"/>
          <w:color w:val="222222"/>
          <w:sz w:val="24"/>
          <w:szCs w:val="24"/>
          <w:shd w:val="clear" w:color="auto" w:fill="FFFFFF"/>
          <w:lang w:val="en-GB"/>
        </w:rPr>
        <w:t> </w:t>
      </w:r>
      <w:r w:rsidRPr="00E66B42">
        <w:rPr>
          <w:rFonts w:ascii="Arial" w:hAnsi="Arial" w:cs="Arial"/>
          <w:i/>
          <w:iCs/>
          <w:color w:val="222222"/>
          <w:sz w:val="24"/>
          <w:szCs w:val="24"/>
          <w:shd w:val="clear" w:color="auto" w:fill="FFFFFF"/>
          <w:lang w:val="en-GB"/>
        </w:rPr>
        <w:t>Research to Practice Policy Briefs ISID</w:t>
      </w:r>
      <w:r w:rsidRPr="00E66B42">
        <w:rPr>
          <w:rFonts w:ascii="Arial" w:hAnsi="Arial" w:cs="Arial"/>
          <w:color w:val="222222"/>
          <w:sz w:val="24"/>
          <w:szCs w:val="24"/>
          <w:shd w:val="clear" w:color="auto" w:fill="FFFFFF"/>
          <w:lang w:val="en-GB"/>
        </w:rPr>
        <w:t>,</w:t>
      </w:r>
      <w:r w:rsidRPr="00E66B42">
        <w:rPr>
          <w:rStyle w:val="apple-converted-space"/>
          <w:rFonts w:ascii="Arial" w:hAnsi="Arial" w:cs="Arial"/>
          <w:color w:val="222222"/>
          <w:sz w:val="24"/>
          <w:szCs w:val="24"/>
          <w:shd w:val="clear" w:color="auto" w:fill="FFFFFF"/>
          <w:lang w:val="en-GB"/>
        </w:rPr>
        <w:t> </w:t>
      </w:r>
      <w:r w:rsidRPr="00E66B42">
        <w:rPr>
          <w:rFonts w:ascii="Arial" w:hAnsi="Arial" w:cs="Arial"/>
          <w:i/>
          <w:iCs/>
          <w:color w:val="222222"/>
          <w:sz w:val="24"/>
          <w:szCs w:val="24"/>
          <w:shd w:val="clear" w:color="auto" w:fill="FFFFFF"/>
          <w:lang w:val="en-GB"/>
        </w:rPr>
        <w:t>4</w:t>
      </w:r>
      <w:r w:rsidR="002F1076">
        <w:rPr>
          <w:rFonts w:ascii="Arial" w:hAnsi="Arial" w:cs="Arial"/>
          <w:color w:val="222222"/>
          <w:sz w:val="24"/>
          <w:szCs w:val="24"/>
          <w:shd w:val="clear" w:color="auto" w:fill="FFFFFF"/>
          <w:lang w:val="en-GB"/>
        </w:rPr>
        <w:t>:2-21</w:t>
      </w:r>
      <w:r w:rsidR="001A5426">
        <w:rPr>
          <w:rFonts w:ascii="Arial" w:hAnsi="Arial" w:cs="Arial"/>
          <w:color w:val="222222"/>
          <w:sz w:val="24"/>
          <w:szCs w:val="24"/>
          <w:shd w:val="clear" w:color="auto" w:fill="FFFFFF"/>
          <w:lang w:val="en-GB"/>
        </w:rPr>
        <w:t>.</w:t>
      </w:r>
    </w:p>
    <w:p w:rsidR="005B19BA" w:rsidRPr="00E66B42" w:rsidRDefault="005B19BA" w:rsidP="00F508E9">
      <w:pPr>
        <w:ind w:left="709" w:hanging="709"/>
        <w:jc w:val="both"/>
        <w:rPr>
          <w:rFonts w:ascii="Arial" w:hAnsi="Arial" w:cs="Arial"/>
          <w:sz w:val="24"/>
          <w:szCs w:val="24"/>
          <w:lang w:val="en-GB"/>
        </w:rPr>
      </w:pPr>
    </w:p>
    <w:p w:rsidR="009F4226" w:rsidRPr="00E66B42" w:rsidRDefault="009F4226" w:rsidP="00F508E9">
      <w:pPr>
        <w:spacing w:before="120" w:after="120"/>
        <w:ind w:left="709" w:hanging="709"/>
        <w:jc w:val="both"/>
        <w:rPr>
          <w:rFonts w:ascii="Arial" w:hAnsi="Arial" w:cs="Arial"/>
          <w:sz w:val="24"/>
          <w:szCs w:val="24"/>
          <w:lang w:val="en-GB"/>
        </w:rPr>
      </w:pPr>
      <w:r w:rsidRPr="00E66B42">
        <w:rPr>
          <w:rFonts w:ascii="Arial" w:hAnsi="Arial" w:cs="Arial"/>
          <w:sz w:val="24"/>
          <w:szCs w:val="24"/>
          <w:lang w:val="en-GB"/>
        </w:rPr>
        <w:t xml:space="preserve">African Development Bank. 2015. </w:t>
      </w:r>
      <w:r w:rsidRPr="00E66B42">
        <w:rPr>
          <w:rFonts w:ascii="Arial" w:hAnsi="Arial" w:cs="Arial"/>
          <w:i/>
          <w:sz w:val="24"/>
          <w:szCs w:val="24"/>
          <w:lang w:val="en-GB"/>
        </w:rPr>
        <w:t>Women as producers in: Empowering African Woman. An Agenda for Action</w:t>
      </w:r>
      <w:r w:rsidRPr="00E66B42">
        <w:rPr>
          <w:rFonts w:ascii="Arial" w:hAnsi="Arial" w:cs="Arial"/>
          <w:sz w:val="24"/>
          <w:szCs w:val="24"/>
          <w:lang w:val="en-GB"/>
        </w:rPr>
        <w:t xml:space="preserve"> [online]. Available from: &lt;</w:t>
      </w:r>
      <w:hyperlink r:id="rId35" w:history="1">
        <w:r w:rsidRPr="00E66B42">
          <w:rPr>
            <w:rStyle w:val="Hyperlink"/>
            <w:rFonts w:ascii="Arial" w:hAnsi="Arial" w:cs="Arial"/>
            <w:sz w:val="24"/>
            <w:szCs w:val="24"/>
            <w:lang w:val="en-GB"/>
          </w:rPr>
          <w:t>www.afdb.org/fileadmin/uploads/afdb/Documents/Publications/ African_Gender_Equality_Index_2015-EN.pdf</w:t>
        </w:r>
      </w:hyperlink>
      <w:r w:rsidRPr="00E66B42">
        <w:rPr>
          <w:rFonts w:ascii="Arial" w:hAnsi="Arial" w:cs="Arial"/>
          <w:sz w:val="24"/>
          <w:szCs w:val="24"/>
          <w:lang w:val="en-GB"/>
        </w:rPr>
        <w:t>&gt; [Accessed</w:t>
      </w:r>
      <w:r w:rsidR="001A5426">
        <w:rPr>
          <w:rFonts w:ascii="Arial" w:hAnsi="Arial" w:cs="Arial"/>
          <w:sz w:val="24"/>
          <w:szCs w:val="24"/>
          <w:lang w:val="en-GB"/>
        </w:rPr>
        <w:t>:</w:t>
      </w:r>
      <w:r w:rsidRPr="00E66B42">
        <w:rPr>
          <w:rFonts w:ascii="Arial" w:hAnsi="Arial" w:cs="Arial"/>
          <w:sz w:val="24"/>
          <w:szCs w:val="24"/>
          <w:lang w:val="en-GB"/>
        </w:rPr>
        <w:t xml:space="preserve"> 19 June 2017]</w:t>
      </w:r>
    </w:p>
    <w:p w:rsidR="009F4226" w:rsidRPr="00E66B42" w:rsidRDefault="009F4226" w:rsidP="00F508E9">
      <w:pPr>
        <w:ind w:left="709" w:hanging="709"/>
        <w:jc w:val="both"/>
        <w:rPr>
          <w:rFonts w:ascii="Arial" w:hAnsi="Arial" w:cs="Arial"/>
          <w:sz w:val="24"/>
          <w:szCs w:val="24"/>
          <w:lang w:val="en-GB"/>
        </w:rPr>
      </w:pPr>
    </w:p>
    <w:p w:rsidR="003D231C" w:rsidRPr="00E66B42" w:rsidRDefault="003D231C" w:rsidP="00F508E9">
      <w:pPr>
        <w:ind w:left="709" w:hanging="709"/>
        <w:jc w:val="both"/>
        <w:rPr>
          <w:rFonts w:ascii="Arial" w:hAnsi="Arial" w:cs="Arial"/>
          <w:sz w:val="24"/>
          <w:szCs w:val="24"/>
          <w:lang w:val="en-GB"/>
        </w:rPr>
      </w:pPr>
      <w:r w:rsidRPr="00E66B42">
        <w:rPr>
          <w:rFonts w:ascii="Arial" w:hAnsi="Arial" w:cs="Arial"/>
          <w:sz w:val="24"/>
          <w:szCs w:val="24"/>
          <w:lang w:val="en-GB"/>
        </w:rPr>
        <w:t>Alaverdya, D.</w:t>
      </w:r>
      <w:r w:rsidR="00E66B42">
        <w:rPr>
          <w:rFonts w:ascii="Arial" w:hAnsi="Arial" w:cs="Arial"/>
          <w:sz w:val="24"/>
          <w:szCs w:val="24"/>
          <w:lang w:val="en-GB"/>
        </w:rPr>
        <w:t>,</w:t>
      </w:r>
      <w:r w:rsidRPr="00E66B42">
        <w:rPr>
          <w:rFonts w:ascii="Arial" w:hAnsi="Arial" w:cs="Arial"/>
          <w:sz w:val="24"/>
          <w:szCs w:val="24"/>
          <w:lang w:val="en-GB"/>
        </w:rPr>
        <w:t xml:space="preserve"> Kehinde, O. &amp; Panosyan, I. 2015. </w:t>
      </w:r>
      <w:r w:rsidR="00E66B42">
        <w:rPr>
          <w:rFonts w:ascii="Arial" w:hAnsi="Arial" w:cs="Arial"/>
          <w:sz w:val="24"/>
          <w:szCs w:val="24"/>
          <w:lang w:val="en-GB"/>
        </w:rPr>
        <w:t>‘</w:t>
      </w:r>
      <w:r w:rsidRPr="00E66B42">
        <w:rPr>
          <w:rFonts w:ascii="Arial" w:hAnsi="Arial" w:cs="Arial"/>
          <w:sz w:val="24"/>
          <w:szCs w:val="24"/>
          <w:lang w:val="en-GB"/>
        </w:rPr>
        <w:t>Analysis of agricultural production and programs in Armenia</w:t>
      </w:r>
      <w:r w:rsidR="00E66B42">
        <w:rPr>
          <w:rFonts w:ascii="Arial" w:hAnsi="Arial" w:cs="Arial"/>
          <w:sz w:val="24"/>
          <w:szCs w:val="24"/>
          <w:lang w:val="en-GB"/>
        </w:rPr>
        <w:t>’</w:t>
      </w:r>
      <w:r w:rsidR="002E329D">
        <w:rPr>
          <w:rFonts w:ascii="Arial" w:hAnsi="Arial" w:cs="Arial"/>
          <w:sz w:val="24"/>
          <w:szCs w:val="24"/>
          <w:lang w:val="en-GB"/>
        </w:rPr>
        <w:t>,</w:t>
      </w:r>
      <w:r w:rsidRPr="00E66B42">
        <w:rPr>
          <w:rFonts w:ascii="Arial" w:hAnsi="Arial" w:cs="Arial"/>
          <w:sz w:val="24"/>
          <w:szCs w:val="24"/>
          <w:lang w:val="en-GB"/>
        </w:rPr>
        <w:t xml:space="preserve"> </w:t>
      </w:r>
      <w:r w:rsidRPr="00F508E9">
        <w:rPr>
          <w:rFonts w:ascii="Arial" w:hAnsi="Arial" w:cs="Arial"/>
          <w:i/>
          <w:sz w:val="24"/>
          <w:szCs w:val="24"/>
          <w:lang w:val="en-GB"/>
        </w:rPr>
        <w:t>International Journal of Innovation and Scientific Research</w:t>
      </w:r>
      <w:r w:rsidRPr="00E66B42">
        <w:rPr>
          <w:rFonts w:ascii="Arial" w:hAnsi="Arial" w:cs="Arial"/>
          <w:sz w:val="24"/>
          <w:szCs w:val="24"/>
          <w:lang w:val="en-GB"/>
        </w:rPr>
        <w:t>, 17(2): 466-473</w:t>
      </w:r>
      <w:r w:rsidR="00E66B42">
        <w:rPr>
          <w:rFonts w:ascii="Arial" w:hAnsi="Arial" w:cs="Arial"/>
          <w:sz w:val="24"/>
          <w:szCs w:val="24"/>
          <w:lang w:val="en-GB"/>
        </w:rPr>
        <w:t>.</w:t>
      </w:r>
    </w:p>
    <w:p w:rsidR="003D231C" w:rsidRPr="00E66B42" w:rsidRDefault="003D231C" w:rsidP="00F508E9">
      <w:pPr>
        <w:ind w:left="709" w:hanging="709"/>
        <w:jc w:val="both"/>
        <w:rPr>
          <w:rFonts w:ascii="Arial" w:hAnsi="Arial" w:cs="Arial"/>
          <w:sz w:val="24"/>
          <w:szCs w:val="24"/>
          <w:lang w:val="en-GB"/>
        </w:rPr>
      </w:pPr>
    </w:p>
    <w:p w:rsidR="009F4226" w:rsidRPr="00E66B42" w:rsidRDefault="009F4226" w:rsidP="00F508E9">
      <w:pPr>
        <w:ind w:left="709" w:hanging="709"/>
        <w:jc w:val="both"/>
        <w:rPr>
          <w:rFonts w:ascii="Arial" w:hAnsi="Arial" w:cs="Arial"/>
          <w:sz w:val="24"/>
          <w:szCs w:val="24"/>
          <w:lang w:val="en-GB"/>
        </w:rPr>
      </w:pPr>
      <w:r w:rsidRPr="00E66B42">
        <w:rPr>
          <w:rFonts w:ascii="Arial" w:hAnsi="Arial" w:cs="Arial"/>
          <w:sz w:val="24"/>
          <w:szCs w:val="24"/>
          <w:lang w:val="en-GB"/>
        </w:rPr>
        <w:t xml:space="preserve">Antwi, S.K. and Hamza, K. 2015. ‘Qualitative and Quantitative Research Paradigms in Business Research: A Philosophical Reflection’, </w:t>
      </w:r>
      <w:r w:rsidRPr="00E66B42">
        <w:rPr>
          <w:rFonts w:ascii="Arial" w:hAnsi="Arial" w:cs="Arial"/>
          <w:i/>
          <w:sz w:val="24"/>
          <w:szCs w:val="24"/>
          <w:lang w:val="en-GB"/>
        </w:rPr>
        <w:t>European Journal of Business and Management</w:t>
      </w:r>
      <w:r w:rsidRPr="00E66B42">
        <w:rPr>
          <w:rFonts w:ascii="Arial" w:hAnsi="Arial" w:cs="Arial"/>
          <w:sz w:val="24"/>
          <w:szCs w:val="24"/>
          <w:lang w:val="en-GB"/>
        </w:rPr>
        <w:t xml:space="preserve">, 7(3): 217. </w:t>
      </w:r>
    </w:p>
    <w:p w:rsidR="003D5DB7" w:rsidRPr="00E66B42" w:rsidRDefault="003D5DB7" w:rsidP="00F508E9">
      <w:pPr>
        <w:ind w:left="709" w:hanging="709"/>
        <w:jc w:val="both"/>
        <w:rPr>
          <w:rFonts w:ascii="Arial" w:hAnsi="Arial" w:cs="Arial"/>
          <w:sz w:val="24"/>
          <w:szCs w:val="24"/>
          <w:lang w:val="en-GB"/>
        </w:rPr>
      </w:pPr>
    </w:p>
    <w:p w:rsidR="003D5DB7" w:rsidRPr="00E66B42" w:rsidRDefault="003D5DB7" w:rsidP="00F508E9">
      <w:pPr>
        <w:ind w:left="709" w:hanging="709"/>
        <w:jc w:val="both"/>
        <w:rPr>
          <w:rFonts w:ascii="Arial" w:hAnsi="Arial" w:cs="Arial"/>
          <w:sz w:val="24"/>
          <w:szCs w:val="24"/>
          <w:lang w:val="en-GB"/>
        </w:rPr>
      </w:pPr>
      <w:r w:rsidRPr="00E66B42">
        <w:rPr>
          <w:rFonts w:ascii="Arial" w:hAnsi="Arial" w:cs="Arial"/>
          <w:sz w:val="24"/>
          <w:szCs w:val="24"/>
          <w:lang w:val="en-GB"/>
        </w:rPr>
        <w:t xml:space="preserve">Asian Development Bank. 2015. </w:t>
      </w:r>
      <w:r w:rsidRPr="00E66B42">
        <w:rPr>
          <w:rFonts w:ascii="Arial" w:hAnsi="Arial" w:cs="Arial"/>
          <w:i/>
          <w:sz w:val="24"/>
          <w:szCs w:val="24"/>
          <w:lang w:val="en-GB"/>
        </w:rPr>
        <w:t xml:space="preserve">Contract farming for better farmer-enterprise partnerships: ADB’s experience in the People’s Republic of China. </w:t>
      </w:r>
      <w:r w:rsidRPr="00E66B42">
        <w:rPr>
          <w:rFonts w:ascii="Arial" w:hAnsi="Arial" w:cs="Arial"/>
          <w:sz w:val="24"/>
          <w:szCs w:val="24"/>
          <w:lang w:val="en-GB"/>
        </w:rPr>
        <w:t xml:space="preserve">Mandaluyong City, Philippines: Asian Development Bank. </w:t>
      </w:r>
    </w:p>
    <w:p w:rsidR="009F4226" w:rsidRPr="00E66B42" w:rsidRDefault="009F4226" w:rsidP="00F508E9">
      <w:pPr>
        <w:ind w:left="709" w:hanging="709"/>
        <w:jc w:val="both"/>
        <w:rPr>
          <w:rFonts w:ascii="Arial" w:hAnsi="Arial" w:cs="Arial"/>
          <w:color w:val="333333"/>
          <w:sz w:val="24"/>
          <w:szCs w:val="24"/>
          <w:shd w:val="clear" w:color="auto" w:fill="FFFFFF"/>
          <w:lang w:val="en-GB"/>
        </w:rPr>
      </w:pPr>
    </w:p>
    <w:p w:rsidR="009F4226" w:rsidRDefault="009F4226" w:rsidP="00F508E9">
      <w:pPr>
        <w:ind w:left="709" w:hanging="709"/>
        <w:jc w:val="both"/>
        <w:rPr>
          <w:rFonts w:ascii="Arial" w:hAnsi="Arial" w:cs="Arial"/>
          <w:color w:val="333333"/>
          <w:sz w:val="24"/>
          <w:szCs w:val="24"/>
          <w:shd w:val="clear" w:color="auto" w:fill="FFFFFF"/>
          <w:lang w:val="en-GB"/>
        </w:rPr>
      </w:pPr>
      <w:r w:rsidRPr="00E66B42">
        <w:rPr>
          <w:rFonts w:ascii="Arial" w:hAnsi="Arial" w:cs="Arial"/>
          <w:color w:val="333333"/>
          <w:sz w:val="24"/>
          <w:szCs w:val="24"/>
          <w:shd w:val="clear" w:color="auto" w:fill="FFFFFF"/>
          <w:lang w:val="en-GB"/>
        </w:rPr>
        <w:t xml:space="preserve">Aspelund, A. and Butsko, V. 2010. </w:t>
      </w:r>
      <w:r w:rsidR="00E66B42">
        <w:rPr>
          <w:rFonts w:ascii="Arial" w:hAnsi="Arial" w:cs="Arial"/>
          <w:color w:val="333333"/>
          <w:sz w:val="24"/>
          <w:szCs w:val="24"/>
          <w:shd w:val="clear" w:color="auto" w:fill="FFFFFF"/>
          <w:lang w:val="en-GB"/>
        </w:rPr>
        <w:t>‘S</w:t>
      </w:r>
      <w:r w:rsidRPr="00E66B42">
        <w:rPr>
          <w:rFonts w:ascii="Arial" w:hAnsi="Arial" w:cs="Arial"/>
          <w:color w:val="333333"/>
          <w:sz w:val="24"/>
          <w:szCs w:val="24"/>
          <w:shd w:val="clear" w:color="auto" w:fill="FFFFFF"/>
          <w:lang w:val="en-GB"/>
        </w:rPr>
        <w:t>mall and middle</w:t>
      </w:r>
      <w:r w:rsidR="00E66B42">
        <w:rPr>
          <w:rFonts w:ascii="Arial" w:hAnsi="Arial" w:cs="Arial"/>
          <w:color w:val="333333"/>
          <w:sz w:val="24"/>
          <w:szCs w:val="24"/>
          <w:shd w:val="clear" w:color="auto" w:fill="FFFFFF"/>
          <w:lang w:val="en-GB"/>
        </w:rPr>
        <w:t>-</w:t>
      </w:r>
      <w:r w:rsidRPr="00E66B42">
        <w:rPr>
          <w:rFonts w:ascii="Arial" w:hAnsi="Arial" w:cs="Arial"/>
          <w:color w:val="333333"/>
          <w:sz w:val="24"/>
          <w:szCs w:val="24"/>
          <w:shd w:val="clear" w:color="auto" w:fill="FFFFFF"/>
          <w:lang w:val="en-GB"/>
        </w:rPr>
        <w:t xml:space="preserve">sized enterprises offshoring production: A study of firm decisions and consequences’, </w:t>
      </w:r>
      <w:r w:rsidRPr="00E66B42">
        <w:rPr>
          <w:rFonts w:ascii="Arial" w:hAnsi="Arial" w:cs="Arial"/>
          <w:i/>
          <w:color w:val="333333"/>
          <w:sz w:val="24"/>
          <w:szCs w:val="24"/>
          <w:shd w:val="clear" w:color="auto" w:fill="FFFFFF"/>
          <w:lang w:val="en-GB"/>
        </w:rPr>
        <w:t>Tijdschrift voor economische en sociale geografie</w:t>
      </w:r>
      <w:r w:rsidRPr="00E66B42">
        <w:rPr>
          <w:rFonts w:ascii="Arial" w:hAnsi="Arial" w:cs="Arial"/>
          <w:color w:val="333333"/>
          <w:sz w:val="24"/>
          <w:szCs w:val="24"/>
          <w:shd w:val="clear" w:color="auto" w:fill="FFFFFF"/>
          <w:lang w:val="en-GB"/>
        </w:rPr>
        <w:t>, 101: 262-275</w:t>
      </w:r>
      <w:r w:rsidR="00E66B42">
        <w:rPr>
          <w:rFonts w:ascii="Arial" w:hAnsi="Arial" w:cs="Arial"/>
          <w:color w:val="333333"/>
          <w:sz w:val="24"/>
          <w:szCs w:val="24"/>
          <w:shd w:val="clear" w:color="auto" w:fill="FFFFFF"/>
          <w:lang w:val="en-GB"/>
        </w:rPr>
        <w:t>.</w:t>
      </w:r>
    </w:p>
    <w:p w:rsidR="00DD4475" w:rsidRDefault="00DD4475" w:rsidP="00F508E9">
      <w:pPr>
        <w:ind w:left="709" w:hanging="709"/>
        <w:jc w:val="both"/>
        <w:rPr>
          <w:rFonts w:ascii="Arial" w:hAnsi="Arial" w:cs="Arial"/>
          <w:color w:val="333333"/>
          <w:sz w:val="24"/>
          <w:szCs w:val="24"/>
          <w:shd w:val="clear" w:color="auto" w:fill="FFFFFF"/>
          <w:lang w:val="en-GB"/>
        </w:rPr>
      </w:pPr>
    </w:p>
    <w:p w:rsidR="00DD4475" w:rsidRPr="00DD4475" w:rsidRDefault="00DD4475" w:rsidP="00DD4475">
      <w:pPr>
        <w:ind w:left="720" w:hanging="720"/>
        <w:jc w:val="both"/>
        <w:rPr>
          <w:rFonts w:ascii="Arial" w:hAnsi="Arial" w:cs="Arial"/>
          <w:color w:val="222222"/>
          <w:sz w:val="24"/>
          <w:szCs w:val="24"/>
          <w:shd w:val="clear" w:color="auto" w:fill="FFFFFF"/>
          <w:lang w:val="en-GB"/>
        </w:rPr>
      </w:pPr>
      <w:r w:rsidRPr="00DD4475">
        <w:rPr>
          <w:rFonts w:ascii="Arial" w:hAnsi="Arial" w:cs="Arial"/>
          <w:color w:val="222222"/>
          <w:sz w:val="24"/>
          <w:szCs w:val="24"/>
          <w:shd w:val="clear" w:color="auto" w:fill="FFFFFF"/>
          <w:lang w:val="en-GB"/>
        </w:rPr>
        <w:t xml:space="preserve">Australia; Year book of Australia; 1992. Australian Bureau of Statistics. (Online) Available from: </w:t>
      </w:r>
      <w:r w:rsidRPr="00DD4475">
        <w:rPr>
          <w:rFonts w:ascii="Arial" w:hAnsi="Arial" w:cs="Arial"/>
          <w:color w:val="222222"/>
          <w:sz w:val="24"/>
          <w:szCs w:val="24"/>
          <w:shd w:val="clear" w:color="auto" w:fill="FFFFFF"/>
          <w:lang w:val="en-GB"/>
        </w:rPr>
        <w:lastRenderedPageBreak/>
        <w:t>&lt;</w:t>
      </w:r>
      <w:hyperlink r:id="rId36" w:history="1">
        <w:r w:rsidRPr="00DD4475">
          <w:rPr>
            <w:rFonts w:ascii="Arial" w:hAnsi="Arial" w:cs="Arial"/>
            <w:color w:val="222222"/>
            <w:sz w:val="24"/>
            <w:szCs w:val="24"/>
            <w:shd w:val="clear" w:color="auto" w:fill="FFFFFF"/>
            <w:lang w:val="en-GB"/>
          </w:rPr>
          <w:t>https://books.google.co.za/books?id=Cl0oPSI81gAC</w:t>
        </w:r>
      </w:hyperlink>
      <w:r w:rsidRPr="00DD4475">
        <w:rPr>
          <w:rFonts w:ascii="Arial" w:hAnsi="Arial" w:cs="Arial"/>
          <w:color w:val="222222"/>
          <w:sz w:val="24"/>
          <w:szCs w:val="24"/>
          <w:shd w:val="clear" w:color="auto" w:fill="FFFFFF"/>
          <w:lang w:val="en-GB"/>
        </w:rPr>
        <w:t>&gt; [Accessed</w:t>
      </w:r>
      <w:r w:rsidR="002E329D">
        <w:rPr>
          <w:rFonts w:ascii="Arial" w:hAnsi="Arial" w:cs="Arial"/>
          <w:color w:val="222222"/>
          <w:sz w:val="24"/>
          <w:szCs w:val="24"/>
          <w:shd w:val="clear" w:color="auto" w:fill="FFFFFF"/>
          <w:lang w:val="en-GB"/>
        </w:rPr>
        <w:t>:</w:t>
      </w:r>
      <w:r w:rsidRPr="00DD4475">
        <w:rPr>
          <w:rFonts w:ascii="Arial" w:hAnsi="Arial" w:cs="Arial"/>
          <w:color w:val="222222"/>
          <w:sz w:val="24"/>
          <w:szCs w:val="24"/>
          <w:shd w:val="clear" w:color="auto" w:fill="FFFFFF"/>
          <w:lang w:val="en-GB"/>
        </w:rPr>
        <w:t xml:space="preserve"> 28 October 2016]</w:t>
      </w:r>
      <w:r w:rsidR="001A5426">
        <w:rPr>
          <w:rFonts w:ascii="Arial" w:hAnsi="Arial" w:cs="Arial"/>
          <w:color w:val="222222"/>
          <w:sz w:val="24"/>
          <w:szCs w:val="24"/>
          <w:shd w:val="clear" w:color="auto" w:fill="FFFFFF"/>
          <w:lang w:val="en-GB"/>
        </w:rPr>
        <w:t>.</w:t>
      </w:r>
    </w:p>
    <w:p w:rsidR="00DD4475" w:rsidRPr="00E66B42" w:rsidRDefault="00DD4475" w:rsidP="00F508E9">
      <w:pPr>
        <w:ind w:left="709" w:hanging="709"/>
        <w:jc w:val="both"/>
        <w:rPr>
          <w:rFonts w:ascii="Arial" w:hAnsi="Arial" w:cs="Arial"/>
          <w:color w:val="333333"/>
          <w:sz w:val="24"/>
          <w:szCs w:val="24"/>
          <w:shd w:val="clear" w:color="auto" w:fill="FFFFFF"/>
          <w:lang w:val="en-GB"/>
        </w:rPr>
      </w:pPr>
    </w:p>
    <w:p w:rsidR="005B19BA" w:rsidRPr="00E66B42" w:rsidRDefault="005B19BA" w:rsidP="00F508E9">
      <w:pPr>
        <w:ind w:left="709" w:hanging="709"/>
        <w:jc w:val="both"/>
        <w:rPr>
          <w:rFonts w:ascii="Arial" w:hAnsi="Arial" w:cs="Arial"/>
          <w:sz w:val="24"/>
          <w:szCs w:val="24"/>
          <w:lang w:val="en-GB"/>
        </w:rPr>
      </w:pPr>
    </w:p>
    <w:p w:rsidR="005B19BA" w:rsidRPr="00E66B42" w:rsidRDefault="005B19BA" w:rsidP="00F508E9">
      <w:pPr>
        <w:ind w:left="709" w:hanging="709"/>
        <w:jc w:val="both"/>
        <w:rPr>
          <w:rFonts w:ascii="Arial" w:hAnsi="Arial" w:cs="Arial"/>
          <w:sz w:val="24"/>
          <w:szCs w:val="24"/>
          <w:lang w:val="en-GB"/>
        </w:rPr>
      </w:pPr>
      <w:r w:rsidRPr="00E66B42">
        <w:rPr>
          <w:rFonts w:ascii="Arial" w:hAnsi="Arial" w:cs="Arial"/>
          <w:sz w:val="24"/>
          <w:szCs w:val="24"/>
          <w:lang w:val="en-GB"/>
        </w:rPr>
        <w:t>Baloyi, K. 2010. An analysis of constraints facing smallholder farmers in the Agribusiness value chain: A case study of farmers in the Limpopo Province. M Inst Agrar (Agricultural Economics). University of Pretoria, Pretoria.</w:t>
      </w:r>
    </w:p>
    <w:p w:rsidR="003D231C" w:rsidRPr="00E66B42" w:rsidRDefault="003D231C" w:rsidP="00F508E9">
      <w:pPr>
        <w:ind w:left="709" w:hanging="709"/>
        <w:jc w:val="both"/>
        <w:rPr>
          <w:rFonts w:ascii="Arial" w:hAnsi="Arial" w:cs="Arial"/>
          <w:color w:val="333333"/>
          <w:sz w:val="24"/>
          <w:szCs w:val="24"/>
          <w:shd w:val="clear" w:color="auto" w:fill="FFFFFF"/>
          <w:lang w:val="en-GB"/>
        </w:rPr>
      </w:pPr>
    </w:p>
    <w:p w:rsidR="009F4226" w:rsidRPr="00E66B42" w:rsidRDefault="003D231C" w:rsidP="00F508E9">
      <w:pPr>
        <w:ind w:left="709" w:hanging="709"/>
        <w:jc w:val="both"/>
        <w:rPr>
          <w:rFonts w:ascii="Arial" w:hAnsi="Arial" w:cs="Arial"/>
          <w:color w:val="333333"/>
          <w:sz w:val="24"/>
          <w:szCs w:val="24"/>
          <w:shd w:val="clear" w:color="auto" w:fill="FFFFFF"/>
          <w:lang w:val="en-GB"/>
        </w:rPr>
      </w:pPr>
      <w:r w:rsidRPr="00E66B42">
        <w:rPr>
          <w:rFonts w:ascii="Arial" w:hAnsi="Arial" w:cs="Arial"/>
          <w:color w:val="333333"/>
          <w:sz w:val="24"/>
          <w:szCs w:val="24"/>
          <w:shd w:val="clear" w:color="auto" w:fill="FFFFFF"/>
          <w:lang w:val="en-GB"/>
        </w:rPr>
        <w:t>Berg, A.C. 2012. A reform in the time of Stalin: Nikita Khrushchev and the fate of the Russian peasantry. Degree of Doctor of Philosophy Thesis. Graduate Department of History, University of Toronto.</w:t>
      </w:r>
    </w:p>
    <w:p w:rsidR="007C5C83" w:rsidRPr="00E66B42" w:rsidRDefault="007C5C83" w:rsidP="00F508E9">
      <w:pPr>
        <w:ind w:left="709" w:hanging="709"/>
        <w:jc w:val="both"/>
        <w:rPr>
          <w:rFonts w:ascii="Arial" w:hAnsi="Arial" w:cs="Arial"/>
          <w:sz w:val="24"/>
          <w:szCs w:val="24"/>
          <w:lang w:val="en-GB"/>
        </w:rPr>
      </w:pPr>
    </w:p>
    <w:p w:rsidR="00EB2E19" w:rsidRPr="00F508E9" w:rsidRDefault="00EB2E19" w:rsidP="00F508E9">
      <w:pPr>
        <w:ind w:left="709" w:hanging="709"/>
        <w:jc w:val="both"/>
        <w:rPr>
          <w:rFonts w:ascii="Arial" w:hAnsi="Arial" w:cs="Arial"/>
          <w:sz w:val="24"/>
          <w:szCs w:val="24"/>
          <w:lang w:val="en-GB"/>
        </w:rPr>
      </w:pPr>
      <w:r w:rsidRPr="00F508E9">
        <w:rPr>
          <w:rFonts w:ascii="Arial" w:hAnsi="Arial" w:cs="Arial"/>
          <w:sz w:val="24"/>
          <w:szCs w:val="24"/>
          <w:lang w:val="en-GB"/>
        </w:rPr>
        <w:t>Bird, D.K. 2009. ‘The use of questionnaires to acquire information on public perception of natural hazards and risk mitigation</w:t>
      </w:r>
      <w:r w:rsidR="00E66B42">
        <w:rPr>
          <w:rFonts w:ascii="Arial" w:hAnsi="Arial" w:cs="Arial"/>
          <w:sz w:val="24"/>
          <w:szCs w:val="24"/>
          <w:lang w:val="en-GB"/>
        </w:rPr>
        <w:t>.</w:t>
      </w:r>
      <w:r w:rsidRPr="00F508E9">
        <w:rPr>
          <w:rFonts w:ascii="Arial" w:hAnsi="Arial" w:cs="Arial"/>
          <w:sz w:val="24"/>
          <w:szCs w:val="24"/>
          <w:lang w:val="en-GB"/>
        </w:rPr>
        <w:t xml:space="preserve"> A review of current knowledge and practice’</w:t>
      </w:r>
      <w:r w:rsidR="002E329D">
        <w:rPr>
          <w:rFonts w:ascii="Arial" w:hAnsi="Arial" w:cs="Arial"/>
          <w:sz w:val="24"/>
          <w:szCs w:val="24"/>
          <w:lang w:val="en-GB"/>
        </w:rPr>
        <w:t>,</w:t>
      </w:r>
      <w:r w:rsidRPr="00F508E9">
        <w:rPr>
          <w:rFonts w:ascii="Arial" w:hAnsi="Arial" w:cs="Arial"/>
          <w:sz w:val="24"/>
          <w:szCs w:val="24"/>
          <w:lang w:val="en-GB"/>
        </w:rPr>
        <w:t xml:space="preserve"> </w:t>
      </w:r>
      <w:r w:rsidRPr="00F508E9">
        <w:rPr>
          <w:rFonts w:ascii="Arial" w:hAnsi="Arial" w:cs="Arial"/>
          <w:i/>
          <w:sz w:val="24"/>
          <w:szCs w:val="24"/>
          <w:lang w:val="en-GB"/>
        </w:rPr>
        <w:t>National Hazards and Earth System Sciences</w:t>
      </w:r>
      <w:r w:rsidRPr="00F508E9">
        <w:rPr>
          <w:rFonts w:ascii="Arial" w:hAnsi="Arial" w:cs="Arial"/>
          <w:sz w:val="24"/>
          <w:szCs w:val="24"/>
          <w:lang w:val="en-GB"/>
        </w:rPr>
        <w:t>, 9: 1307-1325</w:t>
      </w:r>
      <w:r w:rsidR="00E66B42">
        <w:rPr>
          <w:rFonts w:ascii="Arial" w:hAnsi="Arial" w:cs="Arial"/>
          <w:sz w:val="24"/>
          <w:szCs w:val="24"/>
          <w:lang w:val="en-GB"/>
        </w:rPr>
        <w:t>.</w:t>
      </w:r>
    </w:p>
    <w:p w:rsidR="00EB2E19" w:rsidRPr="00E66B42" w:rsidRDefault="00EB2E19" w:rsidP="00F508E9">
      <w:pPr>
        <w:ind w:left="709" w:hanging="709"/>
        <w:jc w:val="both"/>
        <w:rPr>
          <w:rFonts w:ascii="Arial" w:hAnsi="Arial" w:cs="Arial"/>
          <w:sz w:val="24"/>
          <w:szCs w:val="24"/>
          <w:lang w:val="en-GB"/>
        </w:rPr>
      </w:pPr>
    </w:p>
    <w:p w:rsidR="00EB2E19" w:rsidRPr="00E66B42" w:rsidRDefault="00EB2E19" w:rsidP="00F508E9">
      <w:pPr>
        <w:ind w:left="709" w:hanging="709"/>
        <w:jc w:val="both"/>
        <w:rPr>
          <w:rFonts w:ascii="Arial" w:hAnsi="Arial" w:cs="Arial"/>
          <w:sz w:val="24"/>
          <w:szCs w:val="24"/>
          <w:shd w:val="clear" w:color="auto" w:fill="FFFFFF"/>
          <w:lang w:val="en-GB"/>
        </w:rPr>
      </w:pPr>
      <w:r w:rsidRPr="00F508E9">
        <w:rPr>
          <w:rFonts w:ascii="Arial" w:hAnsi="Arial" w:cs="Arial"/>
          <w:sz w:val="24"/>
          <w:szCs w:val="24"/>
          <w:lang w:val="en-GB"/>
        </w:rPr>
        <w:lastRenderedPageBreak/>
        <w:t xml:space="preserve">Boone, L.E. and Kurtz, D.L. 2016. </w:t>
      </w:r>
      <w:r w:rsidRPr="00F508E9">
        <w:rPr>
          <w:rFonts w:ascii="Arial" w:hAnsi="Arial" w:cs="Arial"/>
          <w:i/>
          <w:sz w:val="24"/>
          <w:szCs w:val="24"/>
          <w:shd w:val="clear" w:color="auto" w:fill="FFFFFF"/>
          <w:lang w:val="en-GB"/>
        </w:rPr>
        <w:t>Contemporary Marketing</w:t>
      </w:r>
      <w:r w:rsidR="002E329D">
        <w:rPr>
          <w:rFonts w:ascii="Arial" w:hAnsi="Arial" w:cs="Arial"/>
          <w:sz w:val="24"/>
          <w:szCs w:val="24"/>
          <w:shd w:val="clear" w:color="auto" w:fill="FFFFFF"/>
          <w:lang w:val="en-GB"/>
        </w:rPr>
        <w:t>. Seventeenth Ed</w:t>
      </w:r>
      <w:r w:rsidRPr="00F508E9">
        <w:rPr>
          <w:rFonts w:ascii="Arial" w:hAnsi="Arial" w:cs="Arial"/>
          <w:sz w:val="24"/>
          <w:szCs w:val="24"/>
          <w:shd w:val="clear" w:color="auto" w:fill="FFFFFF"/>
          <w:lang w:val="en-GB"/>
        </w:rPr>
        <w:t xml:space="preserve">. </w:t>
      </w:r>
      <w:r w:rsidR="002F1076">
        <w:rPr>
          <w:rFonts w:ascii="Arial" w:hAnsi="Arial" w:cs="Arial"/>
          <w:sz w:val="24"/>
          <w:szCs w:val="24"/>
          <w:shd w:val="clear" w:color="auto" w:fill="FFFFFF"/>
          <w:lang w:val="en-GB"/>
        </w:rPr>
        <w:t>Australia: Cengage learning, p</w:t>
      </w:r>
      <w:r w:rsidRPr="00F508E9">
        <w:rPr>
          <w:rFonts w:ascii="Arial" w:hAnsi="Arial" w:cs="Arial"/>
          <w:sz w:val="24"/>
          <w:szCs w:val="24"/>
          <w:shd w:val="clear" w:color="auto" w:fill="FFFFFF"/>
          <w:lang w:val="en-GB"/>
        </w:rPr>
        <w:t>323</w:t>
      </w:r>
      <w:r w:rsidR="00E66B42">
        <w:rPr>
          <w:rFonts w:ascii="Arial" w:hAnsi="Arial" w:cs="Arial"/>
          <w:sz w:val="24"/>
          <w:szCs w:val="24"/>
          <w:shd w:val="clear" w:color="auto" w:fill="FFFFFF"/>
          <w:lang w:val="en-GB"/>
        </w:rPr>
        <w:t>.</w:t>
      </w:r>
    </w:p>
    <w:p w:rsidR="0048569C" w:rsidRPr="00E66B42" w:rsidRDefault="0048569C" w:rsidP="00F508E9">
      <w:pPr>
        <w:ind w:left="709" w:hanging="709"/>
        <w:jc w:val="both"/>
        <w:rPr>
          <w:rFonts w:ascii="Arial" w:hAnsi="Arial" w:cs="Arial"/>
          <w:sz w:val="24"/>
          <w:szCs w:val="24"/>
          <w:lang w:val="en-GB"/>
        </w:rPr>
      </w:pPr>
    </w:p>
    <w:p w:rsidR="005B19BA" w:rsidRPr="00E66B42" w:rsidRDefault="0048569C" w:rsidP="00F508E9">
      <w:pPr>
        <w:ind w:left="709" w:hanging="709"/>
        <w:jc w:val="both"/>
        <w:rPr>
          <w:rFonts w:ascii="Arial" w:hAnsi="Arial" w:cs="Arial"/>
          <w:sz w:val="24"/>
          <w:szCs w:val="24"/>
          <w:lang w:val="en-GB"/>
        </w:rPr>
      </w:pPr>
      <w:r w:rsidRPr="00E66B42">
        <w:rPr>
          <w:rFonts w:ascii="Arial" w:hAnsi="Arial" w:cs="Arial"/>
          <w:sz w:val="24"/>
          <w:szCs w:val="24"/>
          <w:lang w:val="en-GB"/>
        </w:rPr>
        <w:t xml:space="preserve">Bourne, M.C., 2014. ‘Food security: postharvest losses’. </w:t>
      </w:r>
      <w:r w:rsidRPr="00DD4475">
        <w:rPr>
          <w:rFonts w:ascii="Arial" w:hAnsi="Arial" w:cs="Arial"/>
          <w:i/>
          <w:sz w:val="24"/>
          <w:szCs w:val="24"/>
          <w:lang w:val="en-GB"/>
        </w:rPr>
        <w:t>J</w:t>
      </w:r>
      <w:r w:rsidR="00DD4475" w:rsidRPr="00DD4475">
        <w:rPr>
          <w:rFonts w:ascii="Arial" w:hAnsi="Arial" w:cs="Arial"/>
          <w:i/>
          <w:sz w:val="24"/>
          <w:szCs w:val="24"/>
          <w:lang w:val="en-GB"/>
        </w:rPr>
        <w:t>ournal of</w:t>
      </w:r>
      <w:r w:rsidRPr="00DD4475">
        <w:rPr>
          <w:rFonts w:ascii="Arial" w:hAnsi="Arial" w:cs="Arial"/>
          <w:i/>
          <w:sz w:val="24"/>
          <w:szCs w:val="24"/>
          <w:lang w:val="en-GB"/>
        </w:rPr>
        <w:t xml:space="preserve"> Encyclopedia of Agriculture and Food System</w:t>
      </w:r>
      <w:r w:rsidRPr="00E66B42">
        <w:rPr>
          <w:rFonts w:ascii="Arial" w:hAnsi="Arial" w:cs="Arial"/>
          <w:sz w:val="24"/>
          <w:szCs w:val="24"/>
          <w:lang w:val="en-GB"/>
        </w:rPr>
        <w:t>, 3(1).</w:t>
      </w:r>
    </w:p>
    <w:p w:rsidR="00F93DEF" w:rsidRPr="00E66B42" w:rsidRDefault="00F93DEF" w:rsidP="00F508E9">
      <w:pPr>
        <w:ind w:left="709" w:hanging="709"/>
        <w:rPr>
          <w:rFonts w:ascii="Arial" w:hAnsi="Arial" w:cs="Arial"/>
          <w:sz w:val="24"/>
          <w:szCs w:val="24"/>
          <w:lang w:val="en-GB"/>
        </w:rPr>
      </w:pPr>
    </w:p>
    <w:p w:rsidR="00F93DEF" w:rsidRPr="00E66B42" w:rsidRDefault="00F93DEF" w:rsidP="00F508E9">
      <w:pPr>
        <w:ind w:left="709" w:hanging="709"/>
        <w:rPr>
          <w:rFonts w:ascii="Arial" w:hAnsi="Arial" w:cs="Arial"/>
          <w:sz w:val="24"/>
          <w:szCs w:val="24"/>
          <w:lang w:val="en-GB"/>
        </w:rPr>
      </w:pPr>
      <w:r w:rsidRPr="00E66B42">
        <w:rPr>
          <w:rFonts w:ascii="Arial" w:hAnsi="Arial" w:cs="Arial"/>
          <w:sz w:val="24"/>
          <w:szCs w:val="24"/>
          <w:lang w:val="en-GB"/>
        </w:rPr>
        <w:t xml:space="preserve">Brink, P.J. and Wood, M.J. </w:t>
      </w:r>
      <w:r w:rsidR="002F1076">
        <w:rPr>
          <w:rFonts w:ascii="Arial" w:hAnsi="Arial" w:cs="Arial"/>
          <w:sz w:val="24"/>
          <w:szCs w:val="24"/>
          <w:lang w:val="en-GB"/>
        </w:rPr>
        <w:t>1</w:t>
      </w:r>
      <w:r w:rsidRPr="00E66B42">
        <w:rPr>
          <w:rFonts w:ascii="Arial" w:hAnsi="Arial" w:cs="Arial"/>
          <w:sz w:val="24"/>
          <w:szCs w:val="24"/>
          <w:lang w:val="en-GB"/>
        </w:rPr>
        <w:t xml:space="preserve">989. </w:t>
      </w:r>
      <w:r w:rsidRPr="002F1076">
        <w:rPr>
          <w:rFonts w:ascii="Arial" w:hAnsi="Arial" w:cs="Arial"/>
          <w:i/>
          <w:sz w:val="24"/>
          <w:szCs w:val="24"/>
          <w:lang w:val="en-GB"/>
        </w:rPr>
        <w:t>Advanced Design in Nursing Research</w:t>
      </w:r>
      <w:r w:rsidRPr="00E66B42">
        <w:rPr>
          <w:rFonts w:ascii="Arial" w:hAnsi="Arial" w:cs="Arial"/>
          <w:sz w:val="24"/>
          <w:szCs w:val="24"/>
          <w:lang w:val="en-GB"/>
        </w:rPr>
        <w:t>. Newbury</w:t>
      </w:r>
      <w:r w:rsidR="00DD4475">
        <w:rPr>
          <w:rFonts w:ascii="Arial" w:hAnsi="Arial" w:cs="Arial"/>
          <w:sz w:val="24"/>
          <w:szCs w:val="24"/>
          <w:lang w:val="en-GB"/>
        </w:rPr>
        <w:t xml:space="preserve"> Park, CA: Sage Publications, p</w:t>
      </w:r>
      <w:r w:rsidRPr="00E66B42">
        <w:rPr>
          <w:rFonts w:ascii="Arial" w:hAnsi="Arial" w:cs="Arial"/>
          <w:sz w:val="24"/>
          <w:szCs w:val="24"/>
          <w:lang w:val="en-GB"/>
        </w:rPr>
        <w:t>319</w:t>
      </w:r>
      <w:r w:rsidR="00E66B42">
        <w:rPr>
          <w:rFonts w:ascii="Arial" w:hAnsi="Arial" w:cs="Arial"/>
          <w:sz w:val="24"/>
          <w:szCs w:val="24"/>
          <w:lang w:val="en-GB"/>
        </w:rPr>
        <w:t>.</w:t>
      </w:r>
    </w:p>
    <w:p w:rsidR="0048569C" w:rsidRPr="00E66B42" w:rsidRDefault="0048569C" w:rsidP="00F508E9">
      <w:pPr>
        <w:ind w:left="709" w:hanging="709"/>
        <w:jc w:val="both"/>
        <w:rPr>
          <w:rFonts w:ascii="Arial" w:hAnsi="Arial" w:cs="Arial"/>
          <w:sz w:val="24"/>
          <w:szCs w:val="24"/>
          <w:lang w:val="en-GB"/>
        </w:rPr>
      </w:pPr>
    </w:p>
    <w:p w:rsidR="005B19BA" w:rsidRPr="00E66B42" w:rsidRDefault="005B19BA" w:rsidP="00F508E9">
      <w:pPr>
        <w:ind w:left="709" w:hanging="709"/>
        <w:jc w:val="both"/>
        <w:rPr>
          <w:rFonts w:ascii="Arial" w:hAnsi="Arial" w:cs="Arial"/>
          <w:sz w:val="24"/>
          <w:szCs w:val="24"/>
          <w:lang w:val="en-GB"/>
        </w:rPr>
      </w:pPr>
      <w:r w:rsidRPr="00E66B42">
        <w:rPr>
          <w:rFonts w:ascii="Arial" w:hAnsi="Arial" w:cs="Arial"/>
          <w:sz w:val="24"/>
          <w:szCs w:val="24"/>
          <w:lang w:val="en-GB"/>
        </w:rPr>
        <w:t>Cadger, K., Quaicoo</w:t>
      </w:r>
      <w:r w:rsidR="00E66B42">
        <w:rPr>
          <w:rFonts w:ascii="Arial" w:hAnsi="Arial" w:cs="Arial"/>
          <w:sz w:val="24"/>
          <w:szCs w:val="24"/>
          <w:lang w:val="en-GB"/>
        </w:rPr>
        <w:t>,</w:t>
      </w:r>
      <w:r w:rsidRPr="00E66B42">
        <w:rPr>
          <w:rFonts w:ascii="Arial" w:hAnsi="Arial" w:cs="Arial"/>
          <w:sz w:val="24"/>
          <w:szCs w:val="24"/>
          <w:lang w:val="en-GB"/>
        </w:rPr>
        <w:t xml:space="preserve"> A.K., Dawoe, E. </w:t>
      </w:r>
      <w:r w:rsidR="00E66B42">
        <w:rPr>
          <w:rFonts w:ascii="Arial" w:hAnsi="Arial" w:cs="Arial"/>
          <w:sz w:val="24"/>
          <w:szCs w:val="24"/>
          <w:lang w:val="en-GB"/>
        </w:rPr>
        <w:t>&amp;</w:t>
      </w:r>
      <w:r w:rsidRPr="00E66B42">
        <w:rPr>
          <w:rFonts w:ascii="Arial" w:hAnsi="Arial" w:cs="Arial"/>
          <w:sz w:val="24"/>
          <w:szCs w:val="24"/>
          <w:lang w:val="en-GB"/>
        </w:rPr>
        <w:t xml:space="preserve"> Isaac, M.E. 201</w:t>
      </w:r>
      <w:r w:rsidR="004A7CFB" w:rsidRPr="00E66B42">
        <w:rPr>
          <w:rFonts w:ascii="Arial" w:hAnsi="Arial" w:cs="Arial"/>
          <w:sz w:val="24"/>
          <w:szCs w:val="24"/>
          <w:lang w:val="en-GB"/>
        </w:rPr>
        <w:t>7</w:t>
      </w:r>
      <w:r w:rsidRPr="00E66B42">
        <w:rPr>
          <w:rFonts w:ascii="Arial" w:hAnsi="Arial" w:cs="Arial"/>
          <w:sz w:val="24"/>
          <w:szCs w:val="24"/>
          <w:lang w:val="en-GB"/>
        </w:rPr>
        <w:t xml:space="preserve">. ‘Development Interventions and Agriculture Adaptation: A Social Network Analysis of Farmer Knowledge Transfer in Ghana’, </w:t>
      </w:r>
      <w:r w:rsidRPr="00E66B42">
        <w:rPr>
          <w:rFonts w:ascii="Arial" w:hAnsi="Arial" w:cs="Arial"/>
          <w:i/>
          <w:sz w:val="24"/>
          <w:szCs w:val="24"/>
          <w:lang w:val="en-GB"/>
        </w:rPr>
        <w:t>Agriculture</w:t>
      </w:r>
      <w:r w:rsidRPr="00E66B42">
        <w:rPr>
          <w:rFonts w:ascii="Arial" w:hAnsi="Arial" w:cs="Arial"/>
          <w:sz w:val="24"/>
          <w:szCs w:val="24"/>
          <w:lang w:val="en-GB"/>
        </w:rPr>
        <w:t>, 6(32): 1-14.</w:t>
      </w:r>
    </w:p>
    <w:p w:rsidR="004A7CFB" w:rsidRPr="00E66B42" w:rsidRDefault="004A7CFB" w:rsidP="00F508E9">
      <w:pPr>
        <w:ind w:left="709" w:hanging="709"/>
        <w:rPr>
          <w:rFonts w:ascii="Arial" w:hAnsi="Arial" w:cs="Arial"/>
          <w:sz w:val="24"/>
          <w:szCs w:val="24"/>
          <w:lang w:val="en-GB"/>
        </w:rPr>
      </w:pPr>
    </w:p>
    <w:p w:rsidR="004A7CFB" w:rsidRPr="00E66B42" w:rsidRDefault="004A7CFB" w:rsidP="00F508E9">
      <w:pPr>
        <w:ind w:left="709" w:hanging="709"/>
        <w:rPr>
          <w:rFonts w:ascii="Arial" w:hAnsi="Arial" w:cs="Arial"/>
          <w:sz w:val="24"/>
          <w:szCs w:val="24"/>
          <w:lang w:val="en-GB"/>
        </w:rPr>
      </w:pPr>
      <w:r w:rsidRPr="00E66B42">
        <w:rPr>
          <w:rFonts w:ascii="Arial" w:hAnsi="Arial" w:cs="Arial"/>
          <w:sz w:val="24"/>
          <w:szCs w:val="24"/>
          <w:lang w:val="en-GB"/>
        </w:rPr>
        <w:t xml:space="preserve">Cameroon. Worldmark Encyclopedia of Nations. 2007. Encyclopedia.com. </w:t>
      </w:r>
      <w:r w:rsidR="001A5426">
        <w:rPr>
          <w:rFonts w:ascii="Arial" w:hAnsi="Arial" w:cs="Arial"/>
          <w:sz w:val="24"/>
          <w:szCs w:val="24"/>
          <w:lang w:val="en-GB"/>
        </w:rPr>
        <w:t>&lt;</w:t>
      </w:r>
      <w:hyperlink w:history="1">
        <w:r w:rsidR="001A5426" w:rsidRPr="00C66A29">
          <w:rPr>
            <w:rStyle w:val="Hyperlink"/>
            <w:rFonts w:ascii="Arial" w:hAnsi="Arial" w:cs="Arial"/>
            <w:sz w:val="24"/>
            <w:szCs w:val="24"/>
            <w:lang w:val="en-GB"/>
          </w:rPr>
          <w:t>http://www.encyclopedia.com&gt;[Accessed</w:t>
        </w:r>
      </w:hyperlink>
      <w:r w:rsidR="001A5426">
        <w:rPr>
          <w:rFonts w:ascii="Arial" w:hAnsi="Arial" w:cs="Arial"/>
          <w:sz w:val="24"/>
          <w:szCs w:val="24"/>
          <w:lang w:val="en-GB"/>
        </w:rPr>
        <w:t xml:space="preserve">: </w:t>
      </w:r>
      <w:r w:rsidRPr="00E66B42">
        <w:rPr>
          <w:rFonts w:ascii="Arial" w:hAnsi="Arial" w:cs="Arial"/>
          <w:sz w:val="24"/>
          <w:szCs w:val="24"/>
          <w:lang w:val="en-GB"/>
        </w:rPr>
        <w:t>29 May. 2016</w:t>
      </w:r>
      <w:r w:rsidR="001A5426">
        <w:rPr>
          <w:rFonts w:ascii="Arial" w:hAnsi="Arial" w:cs="Arial"/>
          <w:sz w:val="24"/>
          <w:szCs w:val="24"/>
          <w:lang w:val="en-GB"/>
        </w:rPr>
        <w:t>].</w:t>
      </w:r>
    </w:p>
    <w:p w:rsidR="0048569C" w:rsidRPr="00E66B42" w:rsidRDefault="0048569C" w:rsidP="00F508E9">
      <w:pPr>
        <w:ind w:left="709" w:hanging="709"/>
        <w:jc w:val="both"/>
        <w:rPr>
          <w:rFonts w:ascii="Arial" w:hAnsi="Arial" w:cs="Arial"/>
          <w:sz w:val="24"/>
          <w:szCs w:val="24"/>
          <w:lang w:val="en-GB"/>
        </w:rPr>
      </w:pPr>
    </w:p>
    <w:p w:rsidR="003F7241" w:rsidRPr="00E66B42" w:rsidRDefault="0048569C" w:rsidP="00F508E9">
      <w:pPr>
        <w:ind w:left="709" w:hanging="709"/>
        <w:jc w:val="both"/>
        <w:rPr>
          <w:rFonts w:ascii="Arial" w:hAnsi="Arial" w:cs="Arial"/>
          <w:sz w:val="24"/>
          <w:szCs w:val="24"/>
          <w:lang w:val="en-GB"/>
        </w:rPr>
      </w:pPr>
      <w:r w:rsidRPr="00E66B42">
        <w:rPr>
          <w:rFonts w:ascii="Arial" w:hAnsi="Arial" w:cs="Arial"/>
          <w:sz w:val="24"/>
          <w:szCs w:val="24"/>
          <w:lang w:val="en-GB"/>
        </w:rPr>
        <w:lastRenderedPageBreak/>
        <w:t xml:space="preserve">Chapagain, T. and Raizada, M.N., 2017. </w:t>
      </w:r>
      <w:r w:rsidR="002F1076">
        <w:rPr>
          <w:rFonts w:ascii="Arial" w:hAnsi="Arial" w:cs="Arial"/>
          <w:sz w:val="24"/>
          <w:szCs w:val="24"/>
          <w:lang w:val="en-GB"/>
        </w:rPr>
        <w:t>‘</w:t>
      </w:r>
      <w:r w:rsidRPr="00E66B42">
        <w:rPr>
          <w:rFonts w:ascii="Arial" w:hAnsi="Arial" w:cs="Arial"/>
          <w:sz w:val="24"/>
          <w:szCs w:val="24"/>
          <w:lang w:val="en-GB"/>
        </w:rPr>
        <w:t>Agronomic challenges and opportunities for smallholder terrace agri</w:t>
      </w:r>
      <w:r w:rsidR="002F1076">
        <w:rPr>
          <w:rFonts w:ascii="Arial" w:hAnsi="Arial" w:cs="Arial"/>
          <w:sz w:val="24"/>
          <w:szCs w:val="24"/>
          <w:lang w:val="en-GB"/>
        </w:rPr>
        <w:t>culture in developing countries’,</w:t>
      </w:r>
      <w:r w:rsidRPr="00E66B42">
        <w:rPr>
          <w:rFonts w:ascii="Arial" w:hAnsi="Arial" w:cs="Arial"/>
          <w:sz w:val="24"/>
          <w:szCs w:val="24"/>
          <w:lang w:val="en-GB"/>
        </w:rPr>
        <w:t xml:space="preserve"> </w:t>
      </w:r>
      <w:r w:rsidRPr="00F508E9">
        <w:rPr>
          <w:rFonts w:ascii="Arial" w:hAnsi="Arial" w:cs="Arial"/>
          <w:i/>
          <w:sz w:val="24"/>
          <w:szCs w:val="24"/>
          <w:lang w:val="en-GB"/>
        </w:rPr>
        <w:t>Frontiers in Plant Science</w:t>
      </w:r>
      <w:r w:rsidRPr="00E66B42">
        <w:rPr>
          <w:rFonts w:ascii="Arial" w:hAnsi="Arial" w:cs="Arial"/>
          <w:sz w:val="24"/>
          <w:szCs w:val="24"/>
          <w:lang w:val="en-GB"/>
        </w:rPr>
        <w:t>, 8.</w:t>
      </w:r>
    </w:p>
    <w:p w:rsidR="0048569C" w:rsidRPr="00E66B42" w:rsidRDefault="0048569C" w:rsidP="00F508E9">
      <w:pPr>
        <w:ind w:left="709" w:hanging="709"/>
        <w:jc w:val="both"/>
        <w:rPr>
          <w:rFonts w:ascii="Arial" w:hAnsi="Arial" w:cs="Arial"/>
          <w:sz w:val="24"/>
          <w:szCs w:val="24"/>
          <w:lang w:val="en-GB"/>
        </w:rPr>
      </w:pPr>
    </w:p>
    <w:p w:rsidR="009F4226" w:rsidRPr="00E66B42" w:rsidRDefault="003F7241" w:rsidP="00F508E9">
      <w:pPr>
        <w:ind w:left="709" w:hanging="709"/>
        <w:jc w:val="both"/>
        <w:rPr>
          <w:rFonts w:ascii="Arial" w:hAnsi="Arial" w:cs="Arial"/>
          <w:sz w:val="24"/>
          <w:szCs w:val="24"/>
          <w:lang w:val="en-GB"/>
        </w:rPr>
      </w:pPr>
      <w:r w:rsidRPr="00E66B42">
        <w:rPr>
          <w:rFonts w:ascii="Arial" w:hAnsi="Arial" w:cs="Arial"/>
          <w:sz w:val="24"/>
          <w:szCs w:val="24"/>
          <w:lang w:val="en-GB"/>
        </w:rPr>
        <w:t xml:space="preserve">Chmielewska, D. and Souza, D., 2011. </w:t>
      </w:r>
      <w:r w:rsidRPr="00F508E9">
        <w:rPr>
          <w:rFonts w:ascii="Arial" w:hAnsi="Arial" w:cs="Arial"/>
          <w:i/>
          <w:sz w:val="24"/>
          <w:szCs w:val="24"/>
          <w:lang w:val="en-GB"/>
        </w:rPr>
        <w:t>The food security policy context in Brazil</w:t>
      </w:r>
      <w:r w:rsidRPr="00E66B42">
        <w:rPr>
          <w:rFonts w:ascii="Arial" w:hAnsi="Arial" w:cs="Arial"/>
          <w:sz w:val="24"/>
          <w:szCs w:val="24"/>
          <w:lang w:val="en-GB"/>
        </w:rPr>
        <w:t xml:space="preserve"> (No. 22). Country Study, International Policy Centre for Inclusive Growth.</w:t>
      </w:r>
    </w:p>
    <w:p w:rsidR="004A7CFB" w:rsidRPr="00E66B42" w:rsidRDefault="004A7CFB" w:rsidP="00F508E9">
      <w:pPr>
        <w:ind w:left="709" w:hanging="709"/>
        <w:jc w:val="both"/>
        <w:rPr>
          <w:rFonts w:ascii="Arial" w:hAnsi="Arial" w:cs="Arial"/>
          <w:sz w:val="24"/>
          <w:szCs w:val="24"/>
          <w:lang w:val="en-GB"/>
        </w:rPr>
      </w:pPr>
    </w:p>
    <w:p w:rsidR="003D231C" w:rsidRPr="00E66B42" w:rsidRDefault="003D231C" w:rsidP="00F508E9">
      <w:pPr>
        <w:ind w:left="709" w:hanging="709"/>
        <w:jc w:val="both"/>
        <w:rPr>
          <w:rFonts w:ascii="Arial" w:hAnsi="Arial" w:cs="Arial"/>
          <w:sz w:val="24"/>
          <w:szCs w:val="24"/>
          <w:lang w:val="en-GB"/>
        </w:rPr>
      </w:pPr>
      <w:r w:rsidRPr="00E66B42">
        <w:rPr>
          <w:rFonts w:ascii="Arial" w:hAnsi="Arial" w:cs="Arial"/>
          <w:sz w:val="24"/>
          <w:szCs w:val="24"/>
          <w:lang w:val="en-GB"/>
        </w:rPr>
        <w:t xml:space="preserve">Chomba, G.N. 2004. </w:t>
      </w:r>
      <w:r w:rsidRPr="002F1076">
        <w:rPr>
          <w:rFonts w:ascii="Arial" w:hAnsi="Arial" w:cs="Arial"/>
          <w:sz w:val="24"/>
          <w:szCs w:val="24"/>
          <w:lang w:val="en-GB"/>
        </w:rPr>
        <w:t>Factors affecting smallholder farmers’ adoption of soil and water conservation practices in Zambia</w:t>
      </w:r>
      <w:r w:rsidRPr="00E66B42">
        <w:rPr>
          <w:rFonts w:ascii="Arial" w:hAnsi="Arial" w:cs="Arial"/>
          <w:sz w:val="24"/>
          <w:szCs w:val="24"/>
          <w:lang w:val="en-GB"/>
        </w:rPr>
        <w:t xml:space="preserve">. Degree of Master of Science Thesis. Department of Agricultural Economics, Michigan State University. </w:t>
      </w:r>
    </w:p>
    <w:p w:rsidR="003D231C" w:rsidRPr="00E66B42" w:rsidRDefault="003D231C" w:rsidP="00F508E9">
      <w:pPr>
        <w:ind w:left="709" w:hanging="709"/>
        <w:jc w:val="both"/>
        <w:rPr>
          <w:rFonts w:ascii="Arial" w:hAnsi="Arial" w:cs="Arial"/>
          <w:sz w:val="24"/>
          <w:szCs w:val="24"/>
          <w:lang w:val="en-GB"/>
        </w:rPr>
      </w:pPr>
    </w:p>
    <w:p w:rsidR="003D231C" w:rsidRPr="00E66B42" w:rsidRDefault="003D231C" w:rsidP="00F508E9">
      <w:pPr>
        <w:ind w:left="709" w:hanging="709"/>
        <w:jc w:val="both"/>
        <w:rPr>
          <w:rFonts w:ascii="Arial" w:hAnsi="Arial" w:cs="Arial"/>
          <w:sz w:val="24"/>
          <w:szCs w:val="24"/>
          <w:lang w:val="en-GB"/>
        </w:rPr>
      </w:pPr>
      <w:r w:rsidRPr="00F508E9">
        <w:rPr>
          <w:rFonts w:ascii="Arial" w:hAnsi="Arial" w:cs="Arial"/>
          <w:sz w:val="24"/>
          <w:szCs w:val="24"/>
          <w:lang w:val="de-DE"/>
        </w:rPr>
        <w:t xml:space="preserve">Colen, L., Demont, M. </w:t>
      </w:r>
      <w:r w:rsidR="00E66B42" w:rsidRPr="00F508E9">
        <w:rPr>
          <w:rFonts w:ascii="Arial" w:hAnsi="Arial" w:cs="Arial"/>
          <w:sz w:val="24"/>
          <w:szCs w:val="24"/>
          <w:lang w:val="de-DE"/>
        </w:rPr>
        <w:t>&amp;</w:t>
      </w:r>
      <w:r w:rsidRPr="00F508E9">
        <w:rPr>
          <w:rFonts w:ascii="Arial" w:hAnsi="Arial" w:cs="Arial"/>
          <w:sz w:val="24"/>
          <w:szCs w:val="24"/>
          <w:lang w:val="de-DE"/>
        </w:rPr>
        <w:t xml:space="preserve"> Swinnen, J. 2013. </w:t>
      </w:r>
      <w:r w:rsidRPr="00E66B42">
        <w:rPr>
          <w:rFonts w:ascii="Arial" w:hAnsi="Arial" w:cs="Arial"/>
          <w:sz w:val="24"/>
          <w:szCs w:val="24"/>
          <w:lang w:val="en-GB"/>
        </w:rPr>
        <w:t xml:space="preserve">Smallholder participation in value chains: The case of domestic rice in Senegal. In: </w:t>
      </w:r>
      <w:r w:rsidR="00E66B42">
        <w:rPr>
          <w:rFonts w:ascii="Arial" w:hAnsi="Arial" w:cs="Arial"/>
          <w:sz w:val="24"/>
          <w:szCs w:val="24"/>
          <w:lang w:val="en-GB"/>
        </w:rPr>
        <w:t xml:space="preserve">A. </w:t>
      </w:r>
      <w:r w:rsidRPr="00E66B42">
        <w:rPr>
          <w:rFonts w:ascii="Arial" w:hAnsi="Arial" w:cs="Arial"/>
          <w:sz w:val="24"/>
          <w:szCs w:val="24"/>
          <w:lang w:val="en-GB"/>
        </w:rPr>
        <w:t xml:space="preserve">Elbehri (ed.). </w:t>
      </w:r>
      <w:r w:rsidRPr="00F508E9">
        <w:rPr>
          <w:rFonts w:ascii="Arial" w:hAnsi="Arial" w:cs="Arial"/>
          <w:i/>
          <w:sz w:val="24"/>
          <w:szCs w:val="24"/>
          <w:lang w:val="en-GB"/>
        </w:rPr>
        <w:t>Rebuilding West Africa’s Food Potential</w:t>
      </w:r>
      <w:r w:rsidRPr="00E66B42">
        <w:rPr>
          <w:rFonts w:ascii="Arial" w:hAnsi="Arial" w:cs="Arial"/>
          <w:sz w:val="24"/>
          <w:szCs w:val="24"/>
          <w:lang w:val="en-GB"/>
        </w:rPr>
        <w:t>. FAO/IFAD. [on-line] Available from: &lt;www.fao.org/docrep/018/i3222e/i3222e.pdf&gt; [Accessed 28 May 2016]</w:t>
      </w:r>
    </w:p>
    <w:p w:rsidR="003D231C" w:rsidRPr="00E66B42" w:rsidRDefault="003D231C" w:rsidP="00F508E9">
      <w:pPr>
        <w:ind w:left="709" w:hanging="709"/>
        <w:jc w:val="both"/>
        <w:rPr>
          <w:rFonts w:ascii="Arial" w:hAnsi="Arial" w:cs="Arial"/>
          <w:sz w:val="24"/>
          <w:szCs w:val="24"/>
          <w:lang w:val="en-GB"/>
        </w:rPr>
      </w:pPr>
    </w:p>
    <w:p w:rsidR="009F4226" w:rsidRPr="00E66B42" w:rsidRDefault="009F4226" w:rsidP="00F508E9">
      <w:pPr>
        <w:ind w:left="709" w:hanging="709"/>
        <w:jc w:val="both"/>
        <w:rPr>
          <w:rFonts w:ascii="Arial" w:hAnsi="Arial" w:cs="Arial"/>
          <w:sz w:val="24"/>
          <w:szCs w:val="24"/>
          <w:lang w:val="en-GB"/>
        </w:rPr>
      </w:pPr>
      <w:r w:rsidRPr="00E66B42">
        <w:rPr>
          <w:rFonts w:ascii="Arial" w:hAnsi="Arial" w:cs="Arial"/>
          <w:sz w:val="24"/>
          <w:szCs w:val="24"/>
          <w:lang w:val="en-GB"/>
        </w:rPr>
        <w:t xml:space="preserve">Coltrain, C., Bartron, D. </w:t>
      </w:r>
      <w:r w:rsidR="00E66B42">
        <w:rPr>
          <w:rFonts w:ascii="Arial" w:hAnsi="Arial" w:cs="Arial"/>
          <w:sz w:val="24"/>
          <w:szCs w:val="24"/>
          <w:lang w:val="en-GB"/>
        </w:rPr>
        <w:t>&amp;</w:t>
      </w:r>
      <w:r w:rsidRPr="00E66B42">
        <w:rPr>
          <w:rFonts w:ascii="Arial" w:hAnsi="Arial" w:cs="Arial"/>
          <w:sz w:val="24"/>
          <w:szCs w:val="24"/>
          <w:lang w:val="en-GB"/>
        </w:rPr>
        <w:t xml:space="preserve"> Boland, M.A. 2000. </w:t>
      </w:r>
      <w:r w:rsidRPr="002F1076">
        <w:rPr>
          <w:rFonts w:ascii="Arial" w:hAnsi="Arial" w:cs="Arial"/>
          <w:sz w:val="24"/>
          <w:szCs w:val="24"/>
          <w:lang w:val="en-GB"/>
        </w:rPr>
        <w:t>Value added Opportunities and strategies</w:t>
      </w:r>
      <w:r w:rsidRPr="00E66B42">
        <w:rPr>
          <w:rFonts w:ascii="Arial" w:hAnsi="Arial" w:cs="Arial"/>
          <w:sz w:val="24"/>
          <w:szCs w:val="24"/>
          <w:lang w:val="en-GB"/>
        </w:rPr>
        <w:t>. Arthur Casper cooperative Centre. PhD dissertation. Kansas State University. 1-18</w:t>
      </w:r>
      <w:r w:rsidR="00E66B42">
        <w:rPr>
          <w:rFonts w:ascii="Arial" w:hAnsi="Arial" w:cs="Arial"/>
          <w:sz w:val="24"/>
          <w:szCs w:val="24"/>
          <w:lang w:val="en-GB"/>
        </w:rPr>
        <w:t>.</w:t>
      </w:r>
    </w:p>
    <w:p w:rsidR="009F4226" w:rsidRPr="00E66B42" w:rsidRDefault="009F4226" w:rsidP="00F508E9">
      <w:pPr>
        <w:ind w:left="709" w:hanging="709"/>
        <w:jc w:val="both"/>
        <w:rPr>
          <w:rFonts w:ascii="Arial" w:hAnsi="Arial" w:cs="Arial"/>
          <w:sz w:val="24"/>
          <w:szCs w:val="24"/>
          <w:shd w:val="clear" w:color="auto" w:fill="FFFFFF"/>
          <w:lang w:val="en-GB"/>
        </w:rPr>
      </w:pPr>
    </w:p>
    <w:p w:rsidR="009F4226" w:rsidRPr="00E66B42" w:rsidRDefault="009F4226" w:rsidP="00F508E9">
      <w:pPr>
        <w:shd w:val="clear" w:color="auto" w:fill="FFFFFF"/>
        <w:ind w:left="709" w:hanging="709"/>
        <w:jc w:val="both"/>
        <w:rPr>
          <w:rFonts w:ascii="Arial" w:eastAsia="Times New Roman" w:hAnsi="Arial" w:cs="Arial"/>
          <w:sz w:val="24"/>
          <w:szCs w:val="24"/>
          <w:lang w:val="en-GB" w:eastAsia="en-ZA"/>
        </w:rPr>
      </w:pPr>
      <w:r w:rsidRPr="00E66B42">
        <w:rPr>
          <w:rFonts w:ascii="Arial" w:hAnsi="Arial" w:cs="Arial"/>
          <w:color w:val="333333"/>
          <w:sz w:val="24"/>
          <w:szCs w:val="24"/>
          <w:shd w:val="clear" w:color="auto" w:fill="FFFFFF"/>
          <w:lang w:val="en-GB"/>
        </w:rPr>
        <w:t xml:space="preserve">Daugbjerg, C. and Swinbank, A. 2012. ‘An introduction to the “new” politics of agriculture and food’, </w:t>
      </w:r>
      <w:r w:rsidRPr="00DD4475">
        <w:rPr>
          <w:rFonts w:ascii="Arial" w:hAnsi="Arial" w:cs="Arial"/>
          <w:i/>
          <w:color w:val="333333"/>
          <w:sz w:val="24"/>
          <w:szCs w:val="24"/>
          <w:shd w:val="clear" w:color="auto" w:fill="FFFFFF"/>
          <w:lang w:val="en-GB"/>
        </w:rPr>
        <w:t>Policy Soc</w:t>
      </w:r>
      <w:r w:rsidR="00DD4475" w:rsidRPr="00DD4475">
        <w:rPr>
          <w:rFonts w:ascii="Arial" w:hAnsi="Arial" w:cs="Arial"/>
          <w:i/>
          <w:color w:val="333333"/>
          <w:sz w:val="24"/>
          <w:szCs w:val="24"/>
          <w:shd w:val="clear" w:color="auto" w:fill="FFFFFF"/>
          <w:lang w:val="en-GB"/>
        </w:rPr>
        <w:t>iety</w:t>
      </w:r>
      <w:r w:rsidRPr="00E66B42">
        <w:rPr>
          <w:rFonts w:ascii="Arial" w:hAnsi="Arial" w:cs="Arial"/>
          <w:color w:val="333333"/>
          <w:sz w:val="24"/>
          <w:szCs w:val="24"/>
          <w:shd w:val="clear" w:color="auto" w:fill="FFFFFF"/>
          <w:lang w:val="en-GB"/>
        </w:rPr>
        <w:t>, 31: 259–270</w:t>
      </w:r>
      <w:r w:rsidR="00E66B42">
        <w:rPr>
          <w:rFonts w:ascii="Arial" w:hAnsi="Arial" w:cs="Arial"/>
          <w:color w:val="333333"/>
          <w:sz w:val="24"/>
          <w:szCs w:val="24"/>
          <w:shd w:val="clear" w:color="auto" w:fill="FFFFFF"/>
          <w:lang w:val="en-GB"/>
        </w:rPr>
        <w:t>.</w:t>
      </w:r>
    </w:p>
    <w:p w:rsidR="003F7241" w:rsidRPr="00E66B42" w:rsidRDefault="003F7241" w:rsidP="00F508E9">
      <w:pPr>
        <w:ind w:left="709" w:hanging="709"/>
        <w:jc w:val="both"/>
        <w:rPr>
          <w:rFonts w:ascii="Arial" w:hAnsi="Arial" w:cs="Arial"/>
          <w:sz w:val="24"/>
          <w:szCs w:val="24"/>
          <w:lang w:val="en-GB"/>
        </w:rPr>
      </w:pPr>
    </w:p>
    <w:p w:rsidR="00481522" w:rsidRPr="00E66B42" w:rsidRDefault="00481522" w:rsidP="00F508E9">
      <w:pPr>
        <w:ind w:left="709" w:hanging="709"/>
        <w:rPr>
          <w:rFonts w:ascii="Arial" w:hAnsi="Arial" w:cs="Arial"/>
          <w:sz w:val="24"/>
          <w:szCs w:val="24"/>
          <w:lang w:val="en-GB"/>
        </w:rPr>
      </w:pPr>
      <w:r w:rsidRPr="00E66B42">
        <w:rPr>
          <w:rFonts w:ascii="Arial" w:hAnsi="Arial" w:cs="Arial"/>
          <w:sz w:val="24"/>
          <w:szCs w:val="24"/>
          <w:lang w:val="en-GB"/>
        </w:rPr>
        <w:t>Davis, F., Greenberg S. &amp; Swanepoel, S. 2015. Green Revolution [on-line]. African Centre for Biodiversity. Available from: &lt;www.acbio.org.za&gt; [Accessed: 30-05-2016]</w:t>
      </w:r>
    </w:p>
    <w:p w:rsidR="00481522" w:rsidRPr="00E66B42" w:rsidRDefault="00481522" w:rsidP="00F508E9">
      <w:pPr>
        <w:ind w:left="709" w:hanging="709"/>
        <w:jc w:val="both"/>
        <w:rPr>
          <w:rFonts w:ascii="Arial" w:hAnsi="Arial" w:cs="Arial"/>
          <w:sz w:val="24"/>
          <w:szCs w:val="24"/>
          <w:lang w:val="en-GB"/>
        </w:rPr>
      </w:pPr>
    </w:p>
    <w:p w:rsidR="003D5DB7" w:rsidRPr="00E66B42" w:rsidRDefault="003F7241" w:rsidP="00F508E9">
      <w:pPr>
        <w:ind w:left="709" w:hanging="709"/>
        <w:jc w:val="both"/>
        <w:rPr>
          <w:rFonts w:ascii="Arial" w:hAnsi="Arial" w:cs="Arial"/>
          <w:sz w:val="24"/>
          <w:szCs w:val="24"/>
          <w:lang w:val="en-GB"/>
        </w:rPr>
      </w:pPr>
      <w:r w:rsidRPr="00E66B42">
        <w:rPr>
          <w:rFonts w:ascii="Arial" w:hAnsi="Arial" w:cs="Arial"/>
          <w:sz w:val="24"/>
          <w:szCs w:val="24"/>
          <w:lang w:val="en-GB"/>
        </w:rPr>
        <w:t xml:space="preserve">Department of Agriculture, Forestry and Fisheries. 2004. </w:t>
      </w:r>
      <w:r w:rsidRPr="00F508E9">
        <w:rPr>
          <w:rFonts w:ascii="Arial" w:hAnsi="Arial" w:cs="Arial"/>
          <w:i/>
          <w:sz w:val="24"/>
          <w:szCs w:val="24"/>
          <w:lang w:val="en-GB"/>
        </w:rPr>
        <w:t>Comprehensive Agriculture Support Programme</w:t>
      </w:r>
      <w:r w:rsidRPr="00E66B42">
        <w:rPr>
          <w:rFonts w:ascii="Arial" w:hAnsi="Arial" w:cs="Arial"/>
          <w:sz w:val="24"/>
          <w:szCs w:val="24"/>
          <w:lang w:val="en-GB"/>
        </w:rPr>
        <w:t>. Pretoria: DAFF</w:t>
      </w:r>
      <w:r w:rsidR="00E66B42">
        <w:rPr>
          <w:rFonts w:ascii="Arial" w:hAnsi="Arial" w:cs="Arial"/>
          <w:sz w:val="24"/>
          <w:szCs w:val="24"/>
          <w:lang w:val="en-GB"/>
        </w:rPr>
        <w:t>.</w:t>
      </w:r>
    </w:p>
    <w:p w:rsidR="003F7241" w:rsidRPr="00E66B42" w:rsidRDefault="003F7241" w:rsidP="00F508E9">
      <w:pPr>
        <w:ind w:left="709" w:hanging="709"/>
        <w:jc w:val="both"/>
        <w:rPr>
          <w:rFonts w:ascii="Arial" w:hAnsi="Arial" w:cs="Arial"/>
          <w:sz w:val="24"/>
          <w:szCs w:val="24"/>
          <w:lang w:val="en-GB"/>
        </w:rPr>
      </w:pPr>
    </w:p>
    <w:p w:rsidR="004A7CFB" w:rsidRPr="00E66B42" w:rsidRDefault="004A7CFB" w:rsidP="00F508E9">
      <w:pPr>
        <w:ind w:left="709" w:hanging="709"/>
        <w:rPr>
          <w:rFonts w:ascii="Arial" w:hAnsi="Arial" w:cs="Arial"/>
          <w:sz w:val="24"/>
          <w:szCs w:val="24"/>
          <w:lang w:val="en-GB"/>
        </w:rPr>
      </w:pPr>
      <w:r w:rsidRPr="00E66B42">
        <w:rPr>
          <w:rFonts w:ascii="Arial" w:hAnsi="Arial" w:cs="Arial"/>
          <w:sz w:val="24"/>
          <w:szCs w:val="24"/>
          <w:lang w:val="en-GB"/>
        </w:rPr>
        <w:t xml:space="preserve">Department of Agriculture, Forestry and Fisheries. 2012. </w:t>
      </w:r>
      <w:r w:rsidRPr="00F508E9">
        <w:rPr>
          <w:rFonts w:ascii="Arial" w:hAnsi="Arial" w:cs="Arial"/>
          <w:i/>
          <w:sz w:val="24"/>
          <w:szCs w:val="24"/>
          <w:lang w:val="en-GB"/>
        </w:rPr>
        <w:t>Comprehensive Agriculture Support Programme</w:t>
      </w:r>
      <w:r w:rsidRPr="00E66B42">
        <w:rPr>
          <w:rFonts w:ascii="Arial" w:hAnsi="Arial" w:cs="Arial"/>
          <w:sz w:val="24"/>
          <w:szCs w:val="24"/>
          <w:lang w:val="en-GB"/>
        </w:rPr>
        <w:t>. Pretoria: DAFF</w:t>
      </w:r>
      <w:r w:rsidR="00E66B42">
        <w:rPr>
          <w:rFonts w:ascii="Arial" w:hAnsi="Arial" w:cs="Arial"/>
          <w:sz w:val="24"/>
          <w:szCs w:val="24"/>
          <w:lang w:val="en-GB"/>
        </w:rPr>
        <w:t>.</w:t>
      </w:r>
    </w:p>
    <w:p w:rsidR="004A7CFB" w:rsidRPr="00E66B42" w:rsidRDefault="004A7CFB" w:rsidP="00F508E9">
      <w:pPr>
        <w:ind w:left="709" w:hanging="709"/>
        <w:jc w:val="both"/>
        <w:rPr>
          <w:rFonts w:ascii="Arial" w:hAnsi="Arial" w:cs="Arial"/>
          <w:sz w:val="24"/>
          <w:szCs w:val="24"/>
          <w:lang w:val="en-GB"/>
        </w:rPr>
      </w:pPr>
    </w:p>
    <w:p w:rsidR="003D5DB7" w:rsidRPr="00E66B42" w:rsidRDefault="003D5DB7" w:rsidP="00F508E9">
      <w:pPr>
        <w:ind w:left="709" w:hanging="709"/>
        <w:jc w:val="both"/>
        <w:rPr>
          <w:rFonts w:ascii="Arial" w:hAnsi="Arial" w:cs="Arial"/>
          <w:sz w:val="24"/>
          <w:szCs w:val="24"/>
          <w:lang w:val="en-GB"/>
        </w:rPr>
      </w:pPr>
      <w:r w:rsidRPr="00E66B42">
        <w:rPr>
          <w:rFonts w:ascii="Arial" w:hAnsi="Arial" w:cs="Arial"/>
          <w:sz w:val="24"/>
          <w:szCs w:val="24"/>
          <w:lang w:val="en-GB"/>
        </w:rPr>
        <w:lastRenderedPageBreak/>
        <w:t xml:space="preserve">Department of Agriculture Forestry and Fisheries. 2014. </w:t>
      </w:r>
      <w:r w:rsidRPr="00F508E9">
        <w:rPr>
          <w:rFonts w:ascii="Arial" w:hAnsi="Arial" w:cs="Arial"/>
          <w:i/>
          <w:sz w:val="24"/>
          <w:szCs w:val="24"/>
          <w:lang w:val="en-GB"/>
        </w:rPr>
        <w:t>Cooperatives in Agriculture, Forestry and Fisheries</w:t>
      </w:r>
      <w:r w:rsidRPr="00E66B42">
        <w:rPr>
          <w:rFonts w:ascii="Arial" w:hAnsi="Arial" w:cs="Arial"/>
          <w:sz w:val="24"/>
          <w:szCs w:val="24"/>
          <w:lang w:val="en-GB"/>
        </w:rPr>
        <w:t>. 3</w:t>
      </w:r>
      <w:r w:rsidRPr="00E66B42">
        <w:rPr>
          <w:rFonts w:ascii="Arial" w:hAnsi="Arial" w:cs="Arial"/>
          <w:sz w:val="24"/>
          <w:szCs w:val="24"/>
          <w:vertAlign w:val="superscript"/>
          <w:lang w:val="en-GB"/>
        </w:rPr>
        <w:t>rd</w:t>
      </w:r>
      <w:r w:rsidRPr="00E66B42">
        <w:rPr>
          <w:rFonts w:ascii="Arial" w:hAnsi="Arial" w:cs="Arial"/>
          <w:sz w:val="24"/>
          <w:szCs w:val="24"/>
          <w:lang w:val="en-GB"/>
        </w:rPr>
        <w:t xml:space="preserve"> Annual Report. Directorate Cooperatives and Enterprise Development. Pretoria: Department of Agriculture Forestry and Fisheries.  </w:t>
      </w:r>
    </w:p>
    <w:p w:rsidR="003F7241" w:rsidRPr="00E66B42" w:rsidRDefault="003F7241" w:rsidP="00F508E9">
      <w:pPr>
        <w:ind w:left="709" w:hanging="709"/>
        <w:jc w:val="both"/>
        <w:rPr>
          <w:rFonts w:ascii="Arial" w:hAnsi="Arial" w:cs="Arial"/>
          <w:color w:val="333333"/>
          <w:sz w:val="24"/>
          <w:szCs w:val="24"/>
          <w:shd w:val="clear" w:color="auto" w:fill="FFFFFF"/>
          <w:lang w:val="en-GB"/>
        </w:rPr>
      </w:pPr>
      <w:r w:rsidRPr="00E66B42">
        <w:rPr>
          <w:rFonts w:ascii="Arial" w:hAnsi="Arial" w:cs="Arial"/>
          <w:color w:val="333333"/>
          <w:sz w:val="24"/>
          <w:szCs w:val="24"/>
          <w:shd w:val="clear" w:color="auto" w:fill="FFFFFF"/>
          <w:lang w:val="en-GB"/>
        </w:rPr>
        <w:t>Department of Agriculture, Forestry and Fisheries</w:t>
      </w:r>
      <w:r w:rsidR="00E66B42">
        <w:rPr>
          <w:rFonts w:ascii="Arial" w:hAnsi="Arial" w:cs="Arial"/>
          <w:color w:val="333333"/>
          <w:sz w:val="24"/>
          <w:szCs w:val="24"/>
          <w:shd w:val="clear" w:color="auto" w:fill="FFFFFF"/>
          <w:lang w:val="en-GB"/>
        </w:rPr>
        <w:t>.</w:t>
      </w:r>
      <w:r w:rsidRPr="00E66B42">
        <w:rPr>
          <w:rFonts w:ascii="Arial" w:hAnsi="Arial" w:cs="Arial"/>
          <w:color w:val="333333"/>
          <w:sz w:val="24"/>
          <w:szCs w:val="24"/>
          <w:shd w:val="clear" w:color="auto" w:fill="FFFFFF"/>
          <w:lang w:val="en-GB"/>
        </w:rPr>
        <w:t xml:space="preserve"> National Agricultural Marketing Council. </w:t>
      </w:r>
      <w:r w:rsidRPr="00F508E9">
        <w:rPr>
          <w:rFonts w:ascii="Arial" w:hAnsi="Arial" w:cs="Arial"/>
          <w:i/>
          <w:color w:val="333333"/>
          <w:sz w:val="24"/>
          <w:szCs w:val="24"/>
          <w:shd w:val="clear" w:color="auto" w:fill="FFFFFF"/>
          <w:lang w:val="en-GB"/>
        </w:rPr>
        <w:t>2015 International Trade Probe</w:t>
      </w:r>
      <w:r w:rsidRPr="00E66B42">
        <w:rPr>
          <w:rFonts w:ascii="Arial" w:hAnsi="Arial" w:cs="Arial"/>
          <w:color w:val="333333"/>
          <w:sz w:val="24"/>
          <w:szCs w:val="24"/>
          <w:shd w:val="clear" w:color="auto" w:fill="FFFFFF"/>
          <w:lang w:val="en-GB"/>
        </w:rPr>
        <w:t>, Issue No 55, January 2015. Markets and Economic Research Centre and Directorate of International Trade.</w:t>
      </w:r>
    </w:p>
    <w:p w:rsidR="00481522" w:rsidRPr="00E66B42" w:rsidRDefault="00481522" w:rsidP="00F508E9">
      <w:pPr>
        <w:ind w:left="709" w:hanging="709"/>
        <w:jc w:val="both"/>
        <w:rPr>
          <w:rFonts w:ascii="Arial" w:hAnsi="Arial" w:cs="Arial"/>
          <w:color w:val="333333"/>
          <w:sz w:val="24"/>
          <w:szCs w:val="24"/>
          <w:shd w:val="clear" w:color="auto" w:fill="FFFFFF"/>
          <w:lang w:val="en-GB"/>
        </w:rPr>
      </w:pPr>
    </w:p>
    <w:p w:rsidR="0048569C" w:rsidRDefault="0048569C" w:rsidP="00F508E9">
      <w:pPr>
        <w:ind w:left="709" w:hanging="709"/>
        <w:jc w:val="both"/>
        <w:rPr>
          <w:rFonts w:ascii="Arial" w:hAnsi="Arial" w:cs="Arial"/>
          <w:color w:val="333333"/>
          <w:sz w:val="24"/>
          <w:szCs w:val="24"/>
          <w:shd w:val="clear" w:color="auto" w:fill="FFFFFF"/>
          <w:lang w:val="en-GB"/>
        </w:rPr>
      </w:pPr>
      <w:r w:rsidRPr="00E66B42">
        <w:rPr>
          <w:rFonts w:ascii="Arial" w:hAnsi="Arial" w:cs="Arial"/>
          <w:color w:val="333333"/>
          <w:sz w:val="24"/>
          <w:szCs w:val="24"/>
          <w:shd w:val="clear" w:color="auto" w:fill="FFFFFF"/>
          <w:lang w:val="en-GB"/>
        </w:rPr>
        <w:t xml:space="preserve">Dhingraa, S. and Tenreyroa, S., 2017. </w:t>
      </w:r>
      <w:r w:rsidRPr="00F508E9">
        <w:rPr>
          <w:rFonts w:ascii="Arial" w:hAnsi="Arial" w:cs="Arial"/>
          <w:i/>
          <w:color w:val="333333"/>
          <w:sz w:val="24"/>
          <w:szCs w:val="24"/>
          <w:shd w:val="clear" w:color="auto" w:fill="FFFFFF"/>
          <w:lang w:val="en-GB"/>
        </w:rPr>
        <w:t>Piggy-Back Exporting, Intermediation, and the Distributional Gains from Trade in Agricultural Markets</w:t>
      </w:r>
      <w:r w:rsidRPr="00E66B42">
        <w:rPr>
          <w:rFonts w:ascii="Arial" w:hAnsi="Arial" w:cs="Arial"/>
          <w:color w:val="333333"/>
          <w:sz w:val="24"/>
          <w:szCs w:val="24"/>
          <w:shd w:val="clear" w:color="auto" w:fill="FFFFFF"/>
          <w:lang w:val="en-GB"/>
        </w:rPr>
        <w:t>.</w:t>
      </w:r>
      <w:r w:rsidR="00EF567D">
        <w:rPr>
          <w:rFonts w:ascii="Arial" w:hAnsi="Arial" w:cs="Arial"/>
          <w:color w:val="333333"/>
          <w:sz w:val="24"/>
          <w:szCs w:val="24"/>
          <w:shd w:val="clear" w:color="auto" w:fill="FFFFFF"/>
          <w:lang w:val="en-GB"/>
        </w:rPr>
        <w:t xml:space="preserve"> </w:t>
      </w:r>
      <w:r w:rsidR="001E2F0F">
        <w:rPr>
          <w:rFonts w:ascii="Arial" w:hAnsi="Arial" w:cs="Arial"/>
          <w:color w:val="333333"/>
          <w:sz w:val="24"/>
          <w:szCs w:val="24"/>
          <w:shd w:val="clear" w:color="auto" w:fill="FFFFFF"/>
          <w:lang w:val="en-GB"/>
        </w:rPr>
        <w:t>VoxDev UK.</w:t>
      </w:r>
    </w:p>
    <w:p w:rsidR="001E2F0F" w:rsidRPr="00E66B42" w:rsidRDefault="001E2F0F" w:rsidP="00F508E9">
      <w:pPr>
        <w:ind w:left="709" w:hanging="709"/>
        <w:jc w:val="both"/>
        <w:rPr>
          <w:rFonts w:ascii="Arial" w:hAnsi="Arial" w:cs="Arial"/>
          <w:color w:val="333333"/>
          <w:sz w:val="24"/>
          <w:szCs w:val="24"/>
          <w:shd w:val="clear" w:color="auto" w:fill="FFFFFF"/>
          <w:lang w:val="en-GB"/>
        </w:rPr>
      </w:pPr>
    </w:p>
    <w:p w:rsidR="005B19BA" w:rsidRPr="00E66B42" w:rsidRDefault="003F7241" w:rsidP="00F508E9">
      <w:pPr>
        <w:ind w:left="709" w:hanging="709"/>
        <w:jc w:val="both"/>
        <w:rPr>
          <w:rFonts w:ascii="Arial" w:hAnsi="Arial" w:cs="Arial"/>
          <w:color w:val="333333"/>
          <w:sz w:val="24"/>
          <w:szCs w:val="24"/>
          <w:shd w:val="clear" w:color="auto" w:fill="FFFFFF"/>
          <w:lang w:val="en-GB"/>
        </w:rPr>
      </w:pPr>
      <w:r w:rsidRPr="00E66B42">
        <w:rPr>
          <w:rFonts w:ascii="Arial" w:hAnsi="Arial" w:cs="Arial"/>
          <w:color w:val="333333"/>
          <w:sz w:val="24"/>
          <w:szCs w:val="24"/>
          <w:shd w:val="clear" w:color="auto" w:fill="FFFFFF"/>
          <w:lang w:val="en-GB"/>
        </w:rPr>
        <w:t xml:space="preserve">Dlamini, S., 2014. </w:t>
      </w:r>
      <w:r w:rsidRPr="002F1076">
        <w:rPr>
          <w:rFonts w:ascii="Arial" w:hAnsi="Arial" w:cs="Arial"/>
          <w:color w:val="333333"/>
          <w:sz w:val="24"/>
          <w:szCs w:val="24"/>
          <w:shd w:val="clear" w:color="auto" w:fill="FFFFFF"/>
          <w:lang w:val="en-GB"/>
        </w:rPr>
        <w:t>Taking land reform seriously: From willing seller-willing buyer to expropriation</w:t>
      </w:r>
      <w:r w:rsidR="00EF567D" w:rsidRPr="00F508E9">
        <w:rPr>
          <w:rFonts w:ascii="Arial" w:hAnsi="Arial" w:cs="Arial"/>
          <w:i/>
          <w:color w:val="333333"/>
          <w:sz w:val="24"/>
          <w:szCs w:val="24"/>
          <w:shd w:val="clear" w:color="auto" w:fill="FFFFFF"/>
          <w:lang w:val="en-GB"/>
        </w:rPr>
        <w:t>.</w:t>
      </w:r>
      <w:r w:rsidRPr="00E66B42">
        <w:rPr>
          <w:rFonts w:ascii="Arial" w:hAnsi="Arial" w:cs="Arial"/>
          <w:color w:val="333333"/>
          <w:sz w:val="24"/>
          <w:szCs w:val="24"/>
          <w:shd w:val="clear" w:color="auto" w:fill="FFFFFF"/>
          <w:lang w:val="en-GB"/>
        </w:rPr>
        <w:t xml:space="preserve"> Doctoral dissertation, University of Cape Town.</w:t>
      </w:r>
    </w:p>
    <w:p w:rsidR="003D231C" w:rsidRPr="00E66B42" w:rsidRDefault="003D231C" w:rsidP="00F508E9">
      <w:pPr>
        <w:spacing w:before="120" w:after="120"/>
        <w:ind w:left="709" w:hanging="709"/>
        <w:jc w:val="both"/>
        <w:rPr>
          <w:rFonts w:ascii="Arial" w:hAnsi="Arial" w:cs="Arial"/>
          <w:sz w:val="24"/>
          <w:szCs w:val="24"/>
          <w:lang w:val="en-GB"/>
        </w:rPr>
      </w:pPr>
    </w:p>
    <w:p w:rsidR="003F7241" w:rsidRPr="00E66B42" w:rsidRDefault="003D231C" w:rsidP="00F508E9">
      <w:pPr>
        <w:spacing w:before="120" w:after="120"/>
        <w:ind w:left="709" w:hanging="709"/>
        <w:jc w:val="both"/>
        <w:rPr>
          <w:rFonts w:ascii="Arial" w:hAnsi="Arial" w:cs="Arial"/>
          <w:sz w:val="24"/>
          <w:szCs w:val="24"/>
          <w:lang w:val="en-GB"/>
        </w:rPr>
      </w:pPr>
      <w:r w:rsidRPr="00E66B42">
        <w:rPr>
          <w:rFonts w:ascii="Arial" w:hAnsi="Arial" w:cs="Arial"/>
          <w:sz w:val="24"/>
          <w:szCs w:val="24"/>
          <w:lang w:val="en-GB"/>
        </w:rPr>
        <w:lastRenderedPageBreak/>
        <w:t xml:space="preserve">Dorosh, P. and Rashid, S. 2012. </w:t>
      </w:r>
      <w:r w:rsidRPr="00F508E9">
        <w:rPr>
          <w:rFonts w:ascii="Arial" w:hAnsi="Arial" w:cs="Arial"/>
          <w:i/>
          <w:sz w:val="24"/>
          <w:szCs w:val="24"/>
          <w:lang w:val="en-GB"/>
        </w:rPr>
        <w:t>Food and Agriculture in Ethiopia: Progress and Policy Challenges.</w:t>
      </w:r>
      <w:r w:rsidRPr="00E66B42">
        <w:rPr>
          <w:rFonts w:ascii="Arial" w:hAnsi="Arial" w:cs="Arial"/>
          <w:sz w:val="24"/>
          <w:szCs w:val="24"/>
          <w:lang w:val="en-GB"/>
        </w:rPr>
        <w:t xml:space="preserve"> International Food Policy Research Institute. University of Pennsylvania Press, Philadelphia</w:t>
      </w:r>
      <w:r w:rsidR="002F1076">
        <w:rPr>
          <w:rFonts w:ascii="Arial" w:hAnsi="Arial" w:cs="Arial"/>
          <w:sz w:val="24"/>
          <w:szCs w:val="24"/>
          <w:lang w:val="en-GB"/>
        </w:rPr>
        <w:t>.</w:t>
      </w:r>
    </w:p>
    <w:p w:rsidR="003D231C" w:rsidRPr="00E66B42" w:rsidRDefault="003D231C" w:rsidP="00F508E9">
      <w:pPr>
        <w:spacing w:before="120" w:after="120"/>
        <w:ind w:left="709" w:hanging="709"/>
        <w:jc w:val="both"/>
        <w:rPr>
          <w:rFonts w:ascii="Arial" w:hAnsi="Arial" w:cs="Arial"/>
          <w:sz w:val="24"/>
          <w:szCs w:val="24"/>
          <w:lang w:val="en-GB"/>
        </w:rPr>
      </w:pPr>
    </w:p>
    <w:p w:rsidR="003D231C" w:rsidRPr="00E66B42" w:rsidRDefault="003D231C" w:rsidP="00F508E9">
      <w:pPr>
        <w:spacing w:before="120" w:after="120"/>
        <w:ind w:left="709" w:hanging="709"/>
        <w:jc w:val="both"/>
        <w:rPr>
          <w:rFonts w:ascii="Arial" w:hAnsi="Arial" w:cs="Arial"/>
          <w:sz w:val="24"/>
          <w:szCs w:val="24"/>
          <w:lang w:val="en-GB"/>
        </w:rPr>
      </w:pPr>
      <w:r w:rsidRPr="00E66B42">
        <w:rPr>
          <w:rFonts w:ascii="Arial" w:hAnsi="Arial" w:cs="Arial"/>
          <w:sz w:val="24"/>
          <w:szCs w:val="24"/>
          <w:lang w:val="en-GB"/>
        </w:rPr>
        <w:t xml:space="preserve">Encyclopedia.com. 2016. Collective farm. </w:t>
      </w:r>
      <w:r w:rsidRPr="00F508E9">
        <w:rPr>
          <w:rFonts w:ascii="Arial" w:hAnsi="Arial" w:cs="Arial"/>
          <w:i/>
          <w:sz w:val="24"/>
          <w:szCs w:val="24"/>
          <w:lang w:val="en-GB"/>
        </w:rPr>
        <w:t>The Columbia Encyclopaedia</w:t>
      </w:r>
      <w:r w:rsidRPr="00E66B42">
        <w:rPr>
          <w:rFonts w:ascii="Arial" w:hAnsi="Arial" w:cs="Arial"/>
          <w:sz w:val="24"/>
          <w:szCs w:val="24"/>
          <w:lang w:val="en-GB"/>
        </w:rPr>
        <w:t>, 6th ed. Available from: &lt;http://www.encyclopedia.com&gt; [Accessed</w:t>
      </w:r>
      <w:r w:rsidR="001A5426">
        <w:rPr>
          <w:rFonts w:ascii="Arial" w:hAnsi="Arial" w:cs="Arial"/>
          <w:sz w:val="24"/>
          <w:szCs w:val="24"/>
          <w:lang w:val="en-GB"/>
        </w:rPr>
        <w:t>:</w:t>
      </w:r>
      <w:r w:rsidRPr="00E66B42">
        <w:rPr>
          <w:rFonts w:ascii="Arial" w:hAnsi="Arial" w:cs="Arial"/>
          <w:sz w:val="24"/>
          <w:szCs w:val="24"/>
          <w:lang w:val="en-GB"/>
        </w:rPr>
        <w:t xml:space="preserve"> 30 May 2016]</w:t>
      </w:r>
    </w:p>
    <w:p w:rsidR="003D231C" w:rsidRPr="00E66B42" w:rsidRDefault="003D231C" w:rsidP="00F508E9">
      <w:pPr>
        <w:spacing w:before="120" w:after="120"/>
        <w:ind w:left="709" w:hanging="709"/>
        <w:jc w:val="both"/>
        <w:rPr>
          <w:rFonts w:ascii="Arial" w:hAnsi="Arial" w:cs="Arial"/>
          <w:sz w:val="24"/>
          <w:szCs w:val="24"/>
          <w:lang w:val="en-GB"/>
        </w:rPr>
      </w:pPr>
    </w:p>
    <w:p w:rsidR="003D5DB7" w:rsidRPr="00E66B42" w:rsidRDefault="003D5DB7" w:rsidP="00F508E9">
      <w:pPr>
        <w:spacing w:before="120" w:after="120"/>
        <w:ind w:left="709" w:hanging="709"/>
        <w:jc w:val="both"/>
        <w:rPr>
          <w:rFonts w:ascii="Arial" w:hAnsi="Arial" w:cs="Arial"/>
          <w:sz w:val="24"/>
          <w:szCs w:val="24"/>
          <w:lang w:val="en-GB"/>
        </w:rPr>
      </w:pPr>
      <w:r w:rsidRPr="00E66B42">
        <w:rPr>
          <w:rFonts w:ascii="Arial" w:hAnsi="Arial" w:cs="Arial"/>
          <w:sz w:val="24"/>
          <w:szCs w:val="24"/>
          <w:lang w:val="en-GB"/>
        </w:rPr>
        <w:t>Ernst, M. 2014. ‘</w:t>
      </w:r>
      <w:r w:rsidRPr="00F508E9">
        <w:rPr>
          <w:rFonts w:ascii="Arial" w:hAnsi="Arial" w:cs="Arial"/>
          <w:i/>
          <w:sz w:val="24"/>
          <w:szCs w:val="24"/>
          <w:lang w:val="en-GB"/>
        </w:rPr>
        <w:t>Selling Farm Products at Farmers Markets’</w:t>
      </w:r>
      <w:r w:rsidRPr="00E66B42">
        <w:rPr>
          <w:rFonts w:ascii="Arial" w:hAnsi="Arial" w:cs="Arial"/>
          <w:sz w:val="24"/>
          <w:szCs w:val="24"/>
          <w:lang w:val="en-GB"/>
        </w:rPr>
        <w:t>. Cooperative Extension Service University of Kentucky College of Agriculture, Food and Environment. Centre for Crop Diversificati</w:t>
      </w:r>
      <w:r w:rsidR="002F1076">
        <w:rPr>
          <w:rFonts w:ascii="Arial" w:hAnsi="Arial" w:cs="Arial"/>
          <w:sz w:val="24"/>
          <w:szCs w:val="24"/>
          <w:lang w:val="en-GB"/>
        </w:rPr>
        <w:t>on Marketing Profile. Charles</w:t>
      </w:r>
      <w:r w:rsidRPr="00E66B42">
        <w:rPr>
          <w:rFonts w:ascii="Arial" w:hAnsi="Arial" w:cs="Arial"/>
          <w:sz w:val="24"/>
          <w:szCs w:val="24"/>
          <w:lang w:val="en-GB"/>
        </w:rPr>
        <w:t xml:space="preserve"> Barnhart Building, Lexington, KY, 40546-0276</w:t>
      </w:r>
    </w:p>
    <w:p w:rsidR="00481522" w:rsidRPr="00E66B42" w:rsidRDefault="00481522" w:rsidP="00F508E9">
      <w:pPr>
        <w:spacing w:before="120" w:after="120"/>
        <w:ind w:left="709" w:hanging="709"/>
        <w:jc w:val="both"/>
        <w:rPr>
          <w:rFonts w:ascii="Arial" w:hAnsi="Arial" w:cs="Arial"/>
          <w:sz w:val="24"/>
          <w:szCs w:val="24"/>
          <w:lang w:val="en-GB"/>
        </w:rPr>
      </w:pPr>
    </w:p>
    <w:p w:rsidR="003F7241" w:rsidRPr="00E66B42" w:rsidRDefault="003F7241" w:rsidP="00F508E9">
      <w:pPr>
        <w:spacing w:before="120" w:after="120"/>
        <w:ind w:left="709" w:hanging="709"/>
        <w:jc w:val="both"/>
        <w:rPr>
          <w:rFonts w:ascii="Arial" w:hAnsi="Arial" w:cs="Arial"/>
          <w:sz w:val="24"/>
          <w:szCs w:val="24"/>
          <w:lang w:val="en-GB"/>
        </w:rPr>
      </w:pPr>
      <w:r w:rsidRPr="00E66B42">
        <w:rPr>
          <w:rFonts w:ascii="Arial" w:hAnsi="Arial" w:cs="Arial"/>
          <w:sz w:val="24"/>
          <w:szCs w:val="24"/>
          <w:lang w:val="en-GB"/>
        </w:rPr>
        <w:t>Fafchamps, M. 2000. ‘</w:t>
      </w:r>
      <w:r w:rsidRPr="00F508E9">
        <w:rPr>
          <w:rFonts w:ascii="Arial" w:hAnsi="Arial" w:cs="Arial"/>
          <w:i/>
          <w:sz w:val="24"/>
          <w:szCs w:val="24"/>
          <w:lang w:val="en-GB"/>
        </w:rPr>
        <w:t>Farmers and Price Fluctuations in Poor Countries’</w:t>
      </w:r>
      <w:r w:rsidRPr="00E66B42">
        <w:rPr>
          <w:rFonts w:ascii="Arial" w:hAnsi="Arial" w:cs="Arial"/>
          <w:sz w:val="24"/>
          <w:szCs w:val="24"/>
          <w:lang w:val="en-GB"/>
        </w:rPr>
        <w:t>. World</w:t>
      </w:r>
      <w:r w:rsidR="00EF567D">
        <w:rPr>
          <w:rFonts w:ascii="Arial" w:hAnsi="Arial" w:cs="Arial"/>
          <w:sz w:val="24"/>
          <w:szCs w:val="24"/>
          <w:lang w:val="en-GB"/>
        </w:rPr>
        <w:t xml:space="preserve"> </w:t>
      </w:r>
      <w:r w:rsidRPr="00E66B42">
        <w:rPr>
          <w:rFonts w:ascii="Arial" w:hAnsi="Arial" w:cs="Arial"/>
          <w:sz w:val="24"/>
          <w:szCs w:val="24"/>
          <w:lang w:val="en-GB"/>
        </w:rPr>
        <w:t xml:space="preserve">Bank document 28746. Oxford: University of Oxford.  </w:t>
      </w:r>
    </w:p>
    <w:p w:rsidR="003F7241" w:rsidRPr="00E66B42" w:rsidRDefault="003F7241" w:rsidP="00F508E9">
      <w:pPr>
        <w:autoSpaceDE w:val="0"/>
        <w:autoSpaceDN w:val="0"/>
        <w:adjustRightInd w:val="0"/>
        <w:ind w:left="709" w:hanging="709"/>
        <w:jc w:val="both"/>
        <w:rPr>
          <w:rFonts w:ascii="Arial" w:hAnsi="Arial" w:cs="Arial"/>
          <w:sz w:val="24"/>
          <w:szCs w:val="24"/>
          <w:lang w:val="en-GB"/>
        </w:rPr>
      </w:pPr>
    </w:p>
    <w:p w:rsidR="003D5DB7" w:rsidRPr="00E66B42" w:rsidRDefault="003D5DB7" w:rsidP="00F508E9">
      <w:pPr>
        <w:autoSpaceDE w:val="0"/>
        <w:autoSpaceDN w:val="0"/>
        <w:adjustRightInd w:val="0"/>
        <w:ind w:left="709" w:hanging="709"/>
        <w:jc w:val="both"/>
        <w:rPr>
          <w:rFonts w:ascii="Arial" w:hAnsi="Arial" w:cs="Arial"/>
          <w:sz w:val="24"/>
          <w:szCs w:val="24"/>
          <w:lang w:val="en-GB"/>
        </w:rPr>
      </w:pPr>
      <w:r w:rsidRPr="00E66B42">
        <w:rPr>
          <w:rFonts w:ascii="Arial" w:hAnsi="Arial" w:cs="Arial"/>
          <w:sz w:val="24"/>
          <w:szCs w:val="24"/>
          <w:lang w:val="en-GB"/>
        </w:rPr>
        <w:lastRenderedPageBreak/>
        <w:t>Fafchamps, M. and Hill, R.V. 2005. ‘Selling at the farm</w:t>
      </w:r>
      <w:r w:rsidR="00EF567D">
        <w:rPr>
          <w:rFonts w:ascii="Arial" w:hAnsi="Arial" w:cs="Arial"/>
          <w:sz w:val="24"/>
          <w:szCs w:val="24"/>
          <w:lang w:val="en-GB"/>
        </w:rPr>
        <w:t xml:space="preserve"> </w:t>
      </w:r>
      <w:r w:rsidRPr="00E66B42">
        <w:rPr>
          <w:rFonts w:ascii="Arial" w:hAnsi="Arial" w:cs="Arial"/>
          <w:sz w:val="24"/>
          <w:szCs w:val="24"/>
          <w:lang w:val="en-GB"/>
        </w:rPr>
        <w:t xml:space="preserve">gate or traveling to market’, </w:t>
      </w:r>
      <w:r w:rsidRPr="00E66B42">
        <w:rPr>
          <w:rFonts w:ascii="Arial" w:hAnsi="Arial" w:cs="Arial"/>
          <w:i/>
          <w:sz w:val="24"/>
          <w:szCs w:val="24"/>
          <w:lang w:val="en-GB"/>
        </w:rPr>
        <w:t>American Journal of Agricultural Economics,</w:t>
      </w:r>
      <w:r w:rsidRPr="00E66B42">
        <w:rPr>
          <w:rFonts w:ascii="Arial" w:hAnsi="Arial" w:cs="Arial"/>
          <w:sz w:val="24"/>
          <w:szCs w:val="24"/>
          <w:lang w:val="en-GB"/>
        </w:rPr>
        <w:t xml:space="preserve"> 87(3): 717–734.</w:t>
      </w:r>
    </w:p>
    <w:p w:rsidR="003D5DB7" w:rsidRPr="00E66B42" w:rsidRDefault="003D5DB7" w:rsidP="00F508E9">
      <w:pPr>
        <w:ind w:left="709" w:hanging="709"/>
        <w:jc w:val="both"/>
        <w:rPr>
          <w:rFonts w:ascii="Arial" w:hAnsi="Arial" w:cs="Arial"/>
          <w:sz w:val="24"/>
          <w:szCs w:val="24"/>
          <w:lang w:val="en-GB"/>
        </w:rPr>
      </w:pPr>
    </w:p>
    <w:p w:rsidR="00EF567D" w:rsidRDefault="00EF567D">
      <w:pPr>
        <w:rPr>
          <w:rFonts w:ascii="Arial" w:hAnsi="Arial" w:cs="Arial"/>
          <w:sz w:val="24"/>
          <w:szCs w:val="24"/>
          <w:lang w:val="en-GB"/>
        </w:rPr>
      </w:pPr>
      <w:r>
        <w:rPr>
          <w:rFonts w:ascii="Arial" w:hAnsi="Arial" w:cs="Arial"/>
          <w:sz w:val="24"/>
          <w:szCs w:val="24"/>
          <w:lang w:val="en-GB"/>
        </w:rPr>
        <w:br w:type="page"/>
      </w:r>
    </w:p>
    <w:p w:rsidR="005B19BA" w:rsidRPr="00E66B42" w:rsidRDefault="005B19BA" w:rsidP="00F508E9">
      <w:pPr>
        <w:ind w:left="709" w:hanging="709"/>
        <w:jc w:val="both"/>
        <w:rPr>
          <w:rFonts w:ascii="Arial" w:hAnsi="Arial" w:cs="Arial"/>
          <w:sz w:val="24"/>
          <w:szCs w:val="24"/>
          <w:lang w:val="en-GB"/>
        </w:rPr>
      </w:pPr>
      <w:r w:rsidRPr="00E66B42">
        <w:rPr>
          <w:rFonts w:ascii="Arial" w:hAnsi="Arial" w:cs="Arial"/>
          <w:sz w:val="24"/>
          <w:szCs w:val="24"/>
          <w:lang w:val="en-GB"/>
        </w:rPr>
        <w:lastRenderedPageBreak/>
        <w:t xml:space="preserve">Ferris, S., Robbins, P., Best, R., Seville, D., Buxton, A., Shriver, J. </w:t>
      </w:r>
      <w:r w:rsidR="00EF567D">
        <w:rPr>
          <w:rFonts w:ascii="Arial" w:hAnsi="Arial" w:cs="Arial"/>
          <w:sz w:val="24"/>
          <w:szCs w:val="24"/>
          <w:lang w:val="en-GB"/>
        </w:rPr>
        <w:t>&amp;</w:t>
      </w:r>
      <w:r w:rsidRPr="00E66B42">
        <w:rPr>
          <w:rFonts w:ascii="Arial" w:hAnsi="Arial" w:cs="Arial"/>
          <w:sz w:val="24"/>
          <w:szCs w:val="24"/>
          <w:lang w:val="en-GB"/>
        </w:rPr>
        <w:t xml:space="preserve"> Wei, E. 2014. </w:t>
      </w:r>
      <w:r w:rsidRPr="00F508E9">
        <w:rPr>
          <w:rFonts w:ascii="Arial" w:hAnsi="Arial" w:cs="Arial"/>
          <w:i/>
          <w:sz w:val="24"/>
          <w:szCs w:val="24"/>
          <w:lang w:val="en-GB"/>
        </w:rPr>
        <w:t>‘Linking Smallholder Farmers to Markets and the Implications for Extension and Advisory Services’</w:t>
      </w:r>
      <w:r w:rsidRPr="00E66B42">
        <w:rPr>
          <w:rFonts w:ascii="Arial" w:hAnsi="Arial" w:cs="Arial"/>
          <w:sz w:val="24"/>
          <w:szCs w:val="24"/>
          <w:lang w:val="en-GB"/>
        </w:rPr>
        <w:t>. MEAS Discussion Paper 4. United States Agency for International Development (USAID).</w:t>
      </w:r>
    </w:p>
    <w:p w:rsidR="003F7241" w:rsidRPr="00E66B42" w:rsidRDefault="003F7241" w:rsidP="00F508E9">
      <w:pPr>
        <w:ind w:left="709" w:hanging="709"/>
        <w:jc w:val="both"/>
        <w:rPr>
          <w:rFonts w:ascii="Arial" w:hAnsi="Arial" w:cs="Arial"/>
          <w:sz w:val="24"/>
          <w:szCs w:val="24"/>
          <w:lang w:val="en-GB"/>
        </w:rPr>
      </w:pPr>
    </w:p>
    <w:p w:rsidR="003F7241" w:rsidRPr="00E66B42" w:rsidRDefault="003F7241" w:rsidP="00F508E9">
      <w:pPr>
        <w:ind w:left="709" w:hanging="709"/>
        <w:jc w:val="both"/>
        <w:rPr>
          <w:rFonts w:ascii="Arial" w:hAnsi="Arial" w:cs="Arial"/>
          <w:sz w:val="24"/>
          <w:szCs w:val="24"/>
          <w:lang w:val="en-GB"/>
        </w:rPr>
      </w:pPr>
      <w:r w:rsidRPr="00E66B42">
        <w:rPr>
          <w:rFonts w:ascii="Arial" w:hAnsi="Arial" w:cs="Arial"/>
          <w:sz w:val="24"/>
          <w:szCs w:val="24"/>
          <w:lang w:val="en-GB"/>
        </w:rPr>
        <w:t xml:space="preserve">Food and Agriculture Organisation. 2004. </w:t>
      </w:r>
      <w:r w:rsidRPr="00EF567D">
        <w:rPr>
          <w:rFonts w:ascii="Arial" w:hAnsi="Arial" w:cs="Arial"/>
          <w:sz w:val="24"/>
          <w:szCs w:val="24"/>
          <w:lang w:val="en-GB"/>
        </w:rPr>
        <w:t>Manual for the preparation and sale of fruits and vegetables- from field to market</w:t>
      </w:r>
      <w:r w:rsidRPr="00E66B42">
        <w:rPr>
          <w:rFonts w:ascii="Arial" w:hAnsi="Arial" w:cs="Arial"/>
          <w:sz w:val="24"/>
          <w:szCs w:val="24"/>
          <w:lang w:val="en-GB"/>
        </w:rPr>
        <w:t>. Rome: FAO</w:t>
      </w:r>
      <w:r w:rsidR="00EF567D">
        <w:rPr>
          <w:rFonts w:ascii="Arial" w:hAnsi="Arial" w:cs="Arial"/>
          <w:sz w:val="24"/>
          <w:szCs w:val="24"/>
          <w:lang w:val="en-GB"/>
        </w:rPr>
        <w:t>.</w:t>
      </w:r>
      <w:r w:rsidRPr="00E66B42">
        <w:rPr>
          <w:rFonts w:ascii="Arial" w:hAnsi="Arial" w:cs="Arial"/>
          <w:sz w:val="24"/>
          <w:szCs w:val="24"/>
          <w:lang w:val="en-GB"/>
        </w:rPr>
        <w:t xml:space="preserve"> </w:t>
      </w:r>
      <w:r w:rsidRPr="00F508E9">
        <w:rPr>
          <w:rFonts w:ascii="Arial" w:hAnsi="Arial" w:cs="Arial"/>
          <w:i/>
          <w:sz w:val="24"/>
          <w:szCs w:val="24"/>
          <w:lang w:val="en-GB"/>
        </w:rPr>
        <w:t>Agricultural Services Bulletin</w:t>
      </w:r>
      <w:r w:rsidRPr="00E66B42">
        <w:rPr>
          <w:rFonts w:ascii="Arial" w:hAnsi="Arial" w:cs="Arial"/>
          <w:sz w:val="24"/>
          <w:szCs w:val="24"/>
          <w:lang w:val="en-GB"/>
        </w:rPr>
        <w:t xml:space="preserve"> 151.</w:t>
      </w:r>
    </w:p>
    <w:p w:rsidR="003D5DB7" w:rsidRPr="00E66B42" w:rsidRDefault="003D5DB7" w:rsidP="00F508E9">
      <w:pPr>
        <w:ind w:left="709" w:hanging="709"/>
        <w:jc w:val="both"/>
        <w:rPr>
          <w:rFonts w:ascii="Arial" w:hAnsi="Arial" w:cs="Arial"/>
          <w:sz w:val="24"/>
          <w:szCs w:val="24"/>
          <w:lang w:val="en-GB"/>
        </w:rPr>
      </w:pPr>
    </w:p>
    <w:p w:rsidR="003D5DB7" w:rsidRPr="00E66B42" w:rsidRDefault="003D5DB7" w:rsidP="00F508E9">
      <w:pPr>
        <w:ind w:left="709" w:hanging="709"/>
        <w:jc w:val="both"/>
        <w:rPr>
          <w:rFonts w:ascii="Arial" w:hAnsi="Arial" w:cs="Arial"/>
          <w:sz w:val="24"/>
          <w:szCs w:val="24"/>
          <w:lang w:val="en-GB"/>
        </w:rPr>
      </w:pPr>
      <w:r w:rsidRPr="00E66B42">
        <w:rPr>
          <w:rFonts w:ascii="Arial" w:hAnsi="Arial" w:cs="Arial"/>
          <w:sz w:val="24"/>
          <w:szCs w:val="24"/>
          <w:lang w:val="en-GB"/>
        </w:rPr>
        <w:t xml:space="preserve">Food and Agriculture Organisation. 2005. </w:t>
      </w:r>
      <w:r w:rsidRPr="00F508E9">
        <w:rPr>
          <w:rFonts w:ascii="Arial" w:hAnsi="Arial" w:cs="Arial"/>
          <w:i/>
          <w:sz w:val="24"/>
          <w:szCs w:val="24"/>
          <w:lang w:val="en-GB"/>
        </w:rPr>
        <w:t>Marketing Extension Guide-Horticultural Marketing</w:t>
      </w:r>
      <w:r w:rsidRPr="00E66B42">
        <w:rPr>
          <w:rFonts w:ascii="Arial" w:hAnsi="Arial" w:cs="Arial"/>
          <w:sz w:val="24"/>
          <w:szCs w:val="24"/>
          <w:lang w:val="en-GB"/>
        </w:rPr>
        <w:t>. Rome: Food and Agriculture Organisation</w:t>
      </w:r>
      <w:r w:rsidR="00EF567D">
        <w:rPr>
          <w:rFonts w:ascii="Arial" w:hAnsi="Arial" w:cs="Arial"/>
          <w:sz w:val="24"/>
          <w:szCs w:val="24"/>
          <w:lang w:val="en-GB"/>
        </w:rPr>
        <w:t>.</w:t>
      </w:r>
    </w:p>
    <w:p w:rsidR="00481522" w:rsidRPr="00E66B42" w:rsidRDefault="00481522" w:rsidP="00F508E9">
      <w:pPr>
        <w:ind w:left="709" w:hanging="709"/>
        <w:jc w:val="both"/>
        <w:rPr>
          <w:rFonts w:ascii="Arial" w:hAnsi="Arial" w:cs="Arial"/>
          <w:sz w:val="24"/>
          <w:szCs w:val="24"/>
          <w:shd w:val="clear" w:color="auto" w:fill="FFFFFF"/>
          <w:lang w:val="en-GB"/>
        </w:rPr>
      </w:pPr>
    </w:p>
    <w:p w:rsidR="003F7241" w:rsidRDefault="003F7241" w:rsidP="00F508E9">
      <w:pPr>
        <w:ind w:left="709" w:hanging="709"/>
        <w:jc w:val="both"/>
        <w:rPr>
          <w:rFonts w:ascii="Arial" w:hAnsi="Arial" w:cs="Arial"/>
          <w:sz w:val="24"/>
          <w:szCs w:val="24"/>
          <w:shd w:val="clear" w:color="auto" w:fill="FFFFFF"/>
          <w:lang w:val="en-GB"/>
        </w:rPr>
      </w:pPr>
      <w:r w:rsidRPr="00E66B42">
        <w:rPr>
          <w:rFonts w:ascii="Arial" w:hAnsi="Arial" w:cs="Arial"/>
          <w:sz w:val="24"/>
          <w:szCs w:val="24"/>
          <w:shd w:val="clear" w:color="auto" w:fill="FFFFFF"/>
          <w:lang w:val="en-GB"/>
        </w:rPr>
        <w:t>Food and Agriculture Organi</w:t>
      </w:r>
      <w:r w:rsidR="00EF567D">
        <w:rPr>
          <w:rFonts w:ascii="Arial" w:hAnsi="Arial" w:cs="Arial"/>
          <w:sz w:val="24"/>
          <w:szCs w:val="24"/>
          <w:shd w:val="clear" w:color="auto" w:fill="FFFFFF"/>
          <w:lang w:val="en-GB"/>
        </w:rPr>
        <w:t>s</w:t>
      </w:r>
      <w:r w:rsidRPr="00E66B42">
        <w:rPr>
          <w:rFonts w:ascii="Arial" w:hAnsi="Arial" w:cs="Arial"/>
          <w:sz w:val="24"/>
          <w:szCs w:val="24"/>
          <w:shd w:val="clear" w:color="auto" w:fill="FFFFFF"/>
          <w:lang w:val="en-GB"/>
        </w:rPr>
        <w:t xml:space="preserve">ation. 2009. </w:t>
      </w:r>
      <w:r w:rsidRPr="00F508E9">
        <w:rPr>
          <w:rFonts w:ascii="Arial" w:hAnsi="Arial" w:cs="Arial"/>
          <w:i/>
          <w:sz w:val="24"/>
          <w:szCs w:val="24"/>
          <w:shd w:val="clear" w:color="auto" w:fill="FFFFFF"/>
          <w:lang w:val="en-GB"/>
        </w:rPr>
        <w:t>How to Feed the World in 2050</w:t>
      </w:r>
      <w:r w:rsidRPr="00E66B42">
        <w:rPr>
          <w:rFonts w:ascii="Arial" w:hAnsi="Arial" w:cs="Arial"/>
          <w:sz w:val="24"/>
          <w:szCs w:val="24"/>
          <w:shd w:val="clear" w:color="auto" w:fill="FFFFFF"/>
          <w:lang w:val="en-GB"/>
        </w:rPr>
        <w:t xml:space="preserve">. Rome: </w:t>
      </w:r>
      <w:r w:rsidR="00EF567D" w:rsidRPr="00EF567D">
        <w:rPr>
          <w:rFonts w:ascii="Arial" w:hAnsi="Arial" w:cs="Arial"/>
          <w:sz w:val="24"/>
          <w:szCs w:val="24"/>
          <w:shd w:val="clear" w:color="auto" w:fill="FFFFFF"/>
          <w:lang w:val="en-GB"/>
        </w:rPr>
        <w:t>Food and Agriculture Organisation</w:t>
      </w:r>
      <w:r w:rsidR="00EF567D">
        <w:rPr>
          <w:rFonts w:ascii="Arial" w:hAnsi="Arial" w:cs="Arial"/>
          <w:sz w:val="24"/>
          <w:szCs w:val="24"/>
          <w:shd w:val="clear" w:color="auto" w:fill="FFFFFF"/>
          <w:lang w:val="en-GB"/>
        </w:rPr>
        <w:t>.</w:t>
      </w:r>
      <w:r w:rsidR="00EF567D" w:rsidRPr="00EF567D">
        <w:rPr>
          <w:rFonts w:ascii="Arial" w:hAnsi="Arial" w:cs="Arial"/>
          <w:sz w:val="24"/>
          <w:szCs w:val="24"/>
          <w:shd w:val="clear" w:color="auto" w:fill="FFFFFF"/>
          <w:lang w:val="en-GB"/>
        </w:rPr>
        <w:t xml:space="preserve"> </w:t>
      </w:r>
    </w:p>
    <w:p w:rsidR="00EF567D" w:rsidRPr="00E66B42" w:rsidRDefault="00EF567D" w:rsidP="00F508E9">
      <w:pPr>
        <w:ind w:left="709" w:hanging="709"/>
        <w:jc w:val="both"/>
        <w:rPr>
          <w:rFonts w:ascii="Arial" w:hAnsi="Arial" w:cs="Arial"/>
          <w:sz w:val="24"/>
          <w:szCs w:val="24"/>
          <w:shd w:val="clear" w:color="auto" w:fill="FFFFFF"/>
          <w:lang w:val="en-GB"/>
        </w:rPr>
      </w:pPr>
    </w:p>
    <w:p w:rsidR="003D5DB7" w:rsidRPr="00E66B42" w:rsidRDefault="003D5DB7" w:rsidP="00F508E9">
      <w:pPr>
        <w:ind w:left="709" w:hanging="709"/>
        <w:jc w:val="both"/>
        <w:rPr>
          <w:rFonts w:ascii="Arial" w:hAnsi="Arial" w:cs="Arial"/>
          <w:sz w:val="24"/>
          <w:szCs w:val="24"/>
          <w:shd w:val="clear" w:color="auto" w:fill="FFFFFF"/>
          <w:lang w:val="en-GB"/>
        </w:rPr>
      </w:pPr>
      <w:r w:rsidRPr="00E66B42">
        <w:rPr>
          <w:rFonts w:ascii="Arial" w:hAnsi="Arial" w:cs="Arial"/>
          <w:sz w:val="24"/>
          <w:szCs w:val="24"/>
          <w:shd w:val="clear" w:color="auto" w:fill="FFFFFF"/>
          <w:lang w:val="en-GB"/>
        </w:rPr>
        <w:lastRenderedPageBreak/>
        <w:t>Food and Agriculture Organisation. 2011. </w:t>
      </w:r>
      <w:r w:rsidRPr="00E66B42">
        <w:rPr>
          <w:rStyle w:val="Emphasis"/>
          <w:rFonts w:ascii="Arial" w:hAnsi="Arial" w:cs="Arial"/>
          <w:sz w:val="24"/>
          <w:szCs w:val="24"/>
          <w:shd w:val="clear" w:color="auto" w:fill="FFFFFF"/>
          <w:lang w:val="en-GB"/>
        </w:rPr>
        <w:t>Price Volatility in Food and Agricultural Markets: Policy Responses</w:t>
      </w:r>
      <w:r w:rsidRPr="00E66B42">
        <w:rPr>
          <w:rFonts w:ascii="Arial" w:hAnsi="Arial" w:cs="Arial"/>
          <w:sz w:val="24"/>
          <w:szCs w:val="24"/>
          <w:shd w:val="clear" w:color="auto" w:fill="FFFFFF"/>
          <w:lang w:val="en-GB"/>
        </w:rPr>
        <w:t>, Rome: Food and Agriculture Organisation.</w:t>
      </w:r>
    </w:p>
    <w:p w:rsidR="003F7241" w:rsidRPr="00E66B42" w:rsidRDefault="003F7241" w:rsidP="00F508E9">
      <w:pPr>
        <w:ind w:left="709" w:hanging="709"/>
        <w:jc w:val="both"/>
        <w:rPr>
          <w:rFonts w:ascii="Arial" w:hAnsi="Arial" w:cs="Arial"/>
          <w:sz w:val="24"/>
          <w:szCs w:val="24"/>
          <w:lang w:val="en-GB"/>
        </w:rPr>
      </w:pPr>
    </w:p>
    <w:p w:rsidR="005B19BA" w:rsidRPr="00E66B42" w:rsidRDefault="003F7241" w:rsidP="00F508E9">
      <w:pPr>
        <w:ind w:left="709" w:hanging="709"/>
        <w:jc w:val="both"/>
        <w:rPr>
          <w:rFonts w:ascii="Arial" w:hAnsi="Arial" w:cs="Arial"/>
          <w:sz w:val="24"/>
          <w:szCs w:val="24"/>
          <w:lang w:val="en-GB"/>
        </w:rPr>
      </w:pPr>
      <w:r w:rsidRPr="00E66B42">
        <w:rPr>
          <w:rFonts w:ascii="Arial" w:hAnsi="Arial" w:cs="Arial"/>
          <w:sz w:val="24"/>
          <w:szCs w:val="24"/>
          <w:lang w:val="en-GB"/>
        </w:rPr>
        <w:t xml:space="preserve">Food and Agriculture Organisation. 2011. </w:t>
      </w:r>
      <w:r w:rsidRPr="00F508E9">
        <w:rPr>
          <w:rFonts w:ascii="Arial" w:hAnsi="Arial" w:cs="Arial"/>
          <w:i/>
          <w:sz w:val="24"/>
          <w:szCs w:val="24"/>
          <w:lang w:val="en-GB"/>
        </w:rPr>
        <w:t>Women in agriculture: closing the gender gap for development in: The State of Food and Agriculture</w:t>
      </w:r>
      <w:r w:rsidRPr="00E66B42">
        <w:rPr>
          <w:rFonts w:ascii="Arial" w:hAnsi="Arial" w:cs="Arial"/>
          <w:sz w:val="24"/>
          <w:szCs w:val="24"/>
          <w:lang w:val="en-GB"/>
        </w:rPr>
        <w:t xml:space="preserve">. Rome: </w:t>
      </w:r>
      <w:r w:rsidR="00EF567D" w:rsidRPr="00EF567D">
        <w:rPr>
          <w:rFonts w:ascii="Arial" w:hAnsi="Arial" w:cs="Arial"/>
          <w:sz w:val="24"/>
          <w:szCs w:val="24"/>
          <w:lang w:val="en-GB"/>
        </w:rPr>
        <w:t xml:space="preserve">Food and Agriculture Organisation </w:t>
      </w:r>
      <w:r w:rsidRPr="00E66B42">
        <w:rPr>
          <w:rFonts w:ascii="Arial" w:hAnsi="Arial" w:cs="Arial"/>
          <w:sz w:val="24"/>
          <w:szCs w:val="24"/>
          <w:lang w:val="en-GB"/>
        </w:rPr>
        <w:t>(ISSN 0081-4539)</w:t>
      </w:r>
      <w:r w:rsidR="00EF567D">
        <w:rPr>
          <w:rFonts w:ascii="Arial" w:hAnsi="Arial" w:cs="Arial"/>
          <w:sz w:val="24"/>
          <w:szCs w:val="24"/>
          <w:lang w:val="en-GB"/>
        </w:rPr>
        <w:t>.</w:t>
      </w:r>
    </w:p>
    <w:p w:rsidR="003F7241" w:rsidRPr="00E66B42" w:rsidRDefault="003F7241" w:rsidP="00F508E9">
      <w:pPr>
        <w:ind w:left="709" w:hanging="709"/>
        <w:jc w:val="both"/>
        <w:rPr>
          <w:rFonts w:ascii="Arial" w:hAnsi="Arial" w:cs="Arial"/>
          <w:sz w:val="24"/>
          <w:szCs w:val="24"/>
          <w:lang w:val="en-GB"/>
        </w:rPr>
      </w:pPr>
    </w:p>
    <w:p w:rsidR="003F7241" w:rsidRPr="00E66B42" w:rsidRDefault="003F7241" w:rsidP="00F508E9">
      <w:pPr>
        <w:ind w:left="709" w:hanging="709"/>
        <w:jc w:val="both"/>
        <w:rPr>
          <w:rFonts w:ascii="Arial" w:hAnsi="Arial" w:cs="Arial"/>
          <w:sz w:val="24"/>
          <w:szCs w:val="24"/>
          <w:lang w:val="en-GB"/>
        </w:rPr>
      </w:pPr>
      <w:r w:rsidRPr="00E66B42">
        <w:rPr>
          <w:rFonts w:ascii="Arial" w:hAnsi="Arial" w:cs="Arial"/>
          <w:sz w:val="24"/>
          <w:szCs w:val="24"/>
          <w:lang w:val="en-GB"/>
        </w:rPr>
        <w:t>Food and Agriculture Organi</w:t>
      </w:r>
      <w:r w:rsidR="00EF567D">
        <w:rPr>
          <w:rFonts w:ascii="Arial" w:hAnsi="Arial" w:cs="Arial"/>
          <w:sz w:val="24"/>
          <w:szCs w:val="24"/>
          <w:lang w:val="en-GB"/>
        </w:rPr>
        <w:t>s</w:t>
      </w:r>
      <w:r w:rsidRPr="00E66B42">
        <w:rPr>
          <w:rFonts w:ascii="Arial" w:hAnsi="Arial" w:cs="Arial"/>
          <w:sz w:val="24"/>
          <w:szCs w:val="24"/>
          <w:lang w:val="en-GB"/>
        </w:rPr>
        <w:t xml:space="preserve">ation. 2012. </w:t>
      </w:r>
      <w:r w:rsidRPr="00F508E9">
        <w:rPr>
          <w:rFonts w:ascii="Arial" w:hAnsi="Arial" w:cs="Arial"/>
          <w:i/>
          <w:sz w:val="24"/>
          <w:szCs w:val="24"/>
          <w:lang w:val="en-GB"/>
        </w:rPr>
        <w:t>World Agriculture towards 2030/2050</w:t>
      </w:r>
      <w:r w:rsidRPr="00E66B42">
        <w:rPr>
          <w:rFonts w:ascii="Arial" w:hAnsi="Arial" w:cs="Arial"/>
          <w:sz w:val="24"/>
          <w:szCs w:val="24"/>
          <w:lang w:val="en-GB"/>
        </w:rPr>
        <w:t xml:space="preserve">. </w:t>
      </w:r>
      <w:r w:rsidR="00EF567D" w:rsidRPr="00EF567D">
        <w:rPr>
          <w:rFonts w:ascii="Arial" w:hAnsi="Arial" w:cs="Arial"/>
          <w:sz w:val="24"/>
          <w:szCs w:val="24"/>
          <w:lang w:val="en-GB"/>
        </w:rPr>
        <w:t xml:space="preserve">Food and Agriculture Organisation </w:t>
      </w:r>
      <w:r w:rsidRPr="00E66B42">
        <w:rPr>
          <w:rFonts w:ascii="Arial" w:hAnsi="Arial" w:cs="Arial"/>
          <w:sz w:val="24"/>
          <w:szCs w:val="24"/>
          <w:lang w:val="en-GB"/>
        </w:rPr>
        <w:t>FAO: ESA Working Paper No. 12.</w:t>
      </w:r>
    </w:p>
    <w:p w:rsidR="003F7241" w:rsidRPr="00E66B42" w:rsidRDefault="003F7241" w:rsidP="00F508E9">
      <w:pPr>
        <w:ind w:left="709" w:hanging="709"/>
        <w:jc w:val="both"/>
        <w:rPr>
          <w:rFonts w:ascii="Arial" w:hAnsi="Arial" w:cs="Arial"/>
          <w:sz w:val="24"/>
          <w:szCs w:val="24"/>
        </w:rPr>
      </w:pPr>
    </w:p>
    <w:p w:rsidR="003F7241" w:rsidRPr="00F508E9" w:rsidRDefault="003F7241" w:rsidP="00F508E9">
      <w:pPr>
        <w:ind w:left="709" w:hanging="709"/>
        <w:jc w:val="both"/>
        <w:rPr>
          <w:rFonts w:ascii="Arial" w:hAnsi="Arial" w:cs="Arial"/>
          <w:sz w:val="24"/>
          <w:szCs w:val="24"/>
        </w:rPr>
      </w:pPr>
      <w:r w:rsidRPr="00F508E9">
        <w:rPr>
          <w:rFonts w:ascii="Arial" w:hAnsi="Arial" w:cs="Arial"/>
          <w:sz w:val="24"/>
          <w:szCs w:val="24"/>
        </w:rPr>
        <w:t xml:space="preserve">Food and Agricultural Organisation. 2013. </w:t>
      </w:r>
      <w:r w:rsidRPr="00F508E9">
        <w:rPr>
          <w:rFonts w:ascii="Arial" w:hAnsi="Arial" w:cs="Arial"/>
          <w:i/>
          <w:sz w:val="24"/>
          <w:szCs w:val="24"/>
        </w:rPr>
        <w:t>Contract farming for inclusive market access</w:t>
      </w:r>
      <w:r w:rsidRPr="00F508E9">
        <w:rPr>
          <w:rFonts w:ascii="Arial" w:hAnsi="Arial" w:cs="Arial"/>
          <w:sz w:val="24"/>
          <w:szCs w:val="24"/>
        </w:rPr>
        <w:t xml:space="preserve">. Rome: </w:t>
      </w:r>
      <w:r w:rsidR="00EF567D" w:rsidRPr="00EF567D">
        <w:rPr>
          <w:rFonts w:ascii="Arial" w:hAnsi="Arial" w:cs="Arial"/>
          <w:sz w:val="24"/>
          <w:szCs w:val="24"/>
        </w:rPr>
        <w:t xml:space="preserve">Food and Agriculture Organisation </w:t>
      </w:r>
      <w:r w:rsidRPr="00F508E9">
        <w:rPr>
          <w:rFonts w:ascii="Arial" w:hAnsi="Arial" w:cs="Arial"/>
          <w:sz w:val="24"/>
          <w:szCs w:val="24"/>
        </w:rPr>
        <w:t>FAO</w:t>
      </w:r>
      <w:r w:rsidR="00EF567D">
        <w:rPr>
          <w:rFonts w:ascii="Arial" w:hAnsi="Arial" w:cs="Arial"/>
          <w:sz w:val="24"/>
          <w:szCs w:val="24"/>
        </w:rPr>
        <w:t>.</w:t>
      </w:r>
    </w:p>
    <w:p w:rsidR="00481522" w:rsidRPr="00E66B42" w:rsidRDefault="00481522" w:rsidP="00F508E9">
      <w:pPr>
        <w:ind w:left="709" w:hanging="709"/>
        <w:jc w:val="both"/>
        <w:rPr>
          <w:rFonts w:ascii="Arial" w:hAnsi="Arial" w:cs="Arial"/>
          <w:sz w:val="24"/>
          <w:szCs w:val="24"/>
        </w:rPr>
      </w:pPr>
    </w:p>
    <w:p w:rsidR="003F7241" w:rsidRPr="00F508E9" w:rsidRDefault="003F7241" w:rsidP="00F508E9">
      <w:pPr>
        <w:ind w:left="709" w:hanging="709"/>
        <w:jc w:val="both"/>
        <w:rPr>
          <w:rFonts w:ascii="Arial" w:hAnsi="Arial" w:cs="Arial"/>
          <w:sz w:val="24"/>
          <w:szCs w:val="24"/>
        </w:rPr>
      </w:pPr>
      <w:r w:rsidRPr="00F508E9">
        <w:rPr>
          <w:rFonts w:ascii="Arial" w:hAnsi="Arial" w:cs="Arial"/>
          <w:sz w:val="24"/>
          <w:szCs w:val="24"/>
        </w:rPr>
        <w:t xml:space="preserve">Funke, T. 2006. </w:t>
      </w:r>
      <w:r w:rsidRPr="00F508E9">
        <w:rPr>
          <w:rFonts w:ascii="Arial" w:hAnsi="Arial" w:cs="Arial"/>
          <w:i/>
          <w:sz w:val="24"/>
          <w:szCs w:val="24"/>
        </w:rPr>
        <w:t>From farm to retail: costs and margins of selected food industries in South Africa</w:t>
      </w:r>
      <w:r w:rsidRPr="00F508E9">
        <w:rPr>
          <w:rFonts w:ascii="Arial" w:hAnsi="Arial" w:cs="Arial"/>
          <w:sz w:val="24"/>
          <w:szCs w:val="24"/>
        </w:rPr>
        <w:t xml:space="preserve">. Submitted in partial fulfilment of </w:t>
      </w:r>
      <w:r w:rsidRPr="00F508E9">
        <w:rPr>
          <w:rFonts w:ascii="Arial" w:hAnsi="Arial" w:cs="Arial"/>
          <w:sz w:val="24"/>
          <w:szCs w:val="24"/>
        </w:rPr>
        <w:lastRenderedPageBreak/>
        <w:t>the requirements for the degree Magister Commercii (Agricultural Economics) in the Faculty of Economic and Management Sciences University of Pretoria.</w:t>
      </w:r>
    </w:p>
    <w:p w:rsidR="003F7241" w:rsidRPr="00E66B42" w:rsidRDefault="003F7241" w:rsidP="00F508E9">
      <w:pPr>
        <w:ind w:left="709" w:hanging="709"/>
        <w:jc w:val="both"/>
        <w:rPr>
          <w:rFonts w:ascii="Arial" w:hAnsi="Arial" w:cs="Arial"/>
          <w:sz w:val="24"/>
          <w:szCs w:val="24"/>
          <w:lang w:val="de-DE"/>
        </w:rPr>
      </w:pPr>
    </w:p>
    <w:p w:rsidR="0048569C" w:rsidRPr="00F508E9" w:rsidRDefault="0048569C" w:rsidP="00F508E9">
      <w:pPr>
        <w:ind w:left="709" w:hanging="709"/>
        <w:jc w:val="both"/>
        <w:rPr>
          <w:rFonts w:ascii="Arial" w:hAnsi="Arial" w:cs="Arial"/>
          <w:sz w:val="24"/>
          <w:szCs w:val="24"/>
        </w:rPr>
      </w:pPr>
      <w:r w:rsidRPr="00F508E9">
        <w:rPr>
          <w:rFonts w:ascii="Arial" w:hAnsi="Arial" w:cs="Arial"/>
          <w:sz w:val="24"/>
          <w:szCs w:val="24"/>
        </w:rPr>
        <w:t xml:space="preserve">Garikai, M. 2014. </w:t>
      </w:r>
      <w:r w:rsidRPr="002F1076">
        <w:rPr>
          <w:rFonts w:ascii="Arial" w:hAnsi="Arial" w:cs="Arial"/>
          <w:sz w:val="24"/>
          <w:szCs w:val="24"/>
        </w:rPr>
        <w:t xml:space="preserve">Assessment of </w:t>
      </w:r>
      <w:r w:rsidR="00EF567D" w:rsidRPr="002F1076">
        <w:rPr>
          <w:rFonts w:ascii="Arial" w:hAnsi="Arial" w:cs="Arial"/>
          <w:sz w:val="24"/>
          <w:szCs w:val="24"/>
        </w:rPr>
        <w:t xml:space="preserve">vegetable postharvest losses among smallholder farmers </w:t>
      </w:r>
      <w:r w:rsidRPr="002F1076">
        <w:rPr>
          <w:rFonts w:ascii="Arial" w:hAnsi="Arial" w:cs="Arial"/>
          <w:sz w:val="24"/>
          <w:szCs w:val="24"/>
        </w:rPr>
        <w:t>in Umbumbulu Area of KwaZulu-Natal Province, South Africa</w:t>
      </w:r>
      <w:r w:rsidRPr="00F508E9">
        <w:rPr>
          <w:rFonts w:ascii="Arial" w:hAnsi="Arial" w:cs="Arial"/>
          <w:sz w:val="24"/>
          <w:szCs w:val="24"/>
        </w:rPr>
        <w:t>. Master of Agriculture (Food Security), African Centre for Food Security, School of Agricultural, Earth and Environmental Sciences, College of Agriculture, Engineering &amp; Science, University of KwaZulu-Natal, Pietermaritzburg.</w:t>
      </w:r>
    </w:p>
    <w:p w:rsidR="0048569C" w:rsidRPr="00E66B42" w:rsidRDefault="0048569C" w:rsidP="00F508E9">
      <w:pPr>
        <w:ind w:left="709" w:hanging="709"/>
        <w:jc w:val="both"/>
        <w:rPr>
          <w:rFonts w:ascii="Arial" w:hAnsi="Arial" w:cs="Arial"/>
          <w:sz w:val="24"/>
          <w:szCs w:val="24"/>
          <w:lang w:val="de-DE"/>
        </w:rPr>
      </w:pPr>
    </w:p>
    <w:p w:rsidR="003F7241" w:rsidRPr="00E66B42" w:rsidRDefault="003F7241" w:rsidP="00F508E9">
      <w:pPr>
        <w:ind w:left="709" w:hanging="709"/>
        <w:jc w:val="both"/>
        <w:rPr>
          <w:rFonts w:ascii="Arial" w:hAnsi="Arial" w:cs="Arial"/>
          <w:sz w:val="24"/>
          <w:szCs w:val="24"/>
          <w:lang w:val="en-GB"/>
        </w:rPr>
      </w:pPr>
      <w:r w:rsidRPr="00E66B42">
        <w:rPr>
          <w:rFonts w:ascii="Arial" w:hAnsi="Arial" w:cs="Arial"/>
          <w:sz w:val="24"/>
          <w:szCs w:val="24"/>
          <w:lang w:val="de-DE"/>
        </w:rPr>
        <w:t>Graeub, B.E., Chappell</w:t>
      </w:r>
      <w:r w:rsidR="00EF567D">
        <w:rPr>
          <w:rFonts w:ascii="Arial" w:hAnsi="Arial" w:cs="Arial"/>
          <w:sz w:val="24"/>
          <w:szCs w:val="24"/>
          <w:lang w:val="de-DE"/>
        </w:rPr>
        <w:t>,</w:t>
      </w:r>
      <w:r w:rsidRPr="00E66B42">
        <w:rPr>
          <w:rFonts w:ascii="Arial" w:hAnsi="Arial" w:cs="Arial"/>
          <w:sz w:val="24"/>
          <w:szCs w:val="24"/>
          <w:lang w:val="de-DE"/>
        </w:rPr>
        <w:t xml:space="preserve"> M.J., Wittman, H., Ledermann, S., BeznerKerr, R.S.</w:t>
      </w:r>
      <w:r w:rsidR="00EF567D">
        <w:rPr>
          <w:rFonts w:ascii="Arial" w:hAnsi="Arial" w:cs="Arial"/>
          <w:sz w:val="24"/>
          <w:szCs w:val="24"/>
          <w:lang w:val="de-DE"/>
        </w:rPr>
        <w:t xml:space="preserve"> &amp;</w:t>
      </w:r>
      <w:r w:rsidRPr="00E66B42">
        <w:rPr>
          <w:rFonts w:ascii="Arial" w:hAnsi="Arial" w:cs="Arial"/>
          <w:sz w:val="24"/>
          <w:szCs w:val="24"/>
          <w:lang w:val="de-DE"/>
        </w:rPr>
        <w:t xml:space="preserve"> Gemmill-Herren, B. 2016. </w:t>
      </w:r>
      <w:r w:rsidRPr="00E66B42">
        <w:rPr>
          <w:rFonts w:ascii="Arial" w:hAnsi="Arial" w:cs="Arial"/>
          <w:sz w:val="24"/>
          <w:szCs w:val="24"/>
          <w:lang w:val="en-GB"/>
        </w:rPr>
        <w:t xml:space="preserve">‘State of Family Farms in the World’, </w:t>
      </w:r>
      <w:r w:rsidRPr="00F508E9">
        <w:rPr>
          <w:rFonts w:ascii="Arial" w:hAnsi="Arial" w:cs="Arial"/>
          <w:i/>
          <w:sz w:val="24"/>
          <w:szCs w:val="24"/>
          <w:lang w:val="en-GB"/>
        </w:rPr>
        <w:t>World development</w:t>
      </w:r>
      <w:r w:rsidR="002F1076">
        <w:rPr>
          <w:rFonts w:ascii="Arial" w:hAnsi="Arial" w:cs="Arial"/>
          <w:sz w:val="24"/>
          <w:szCs w:val="24"/>
          <w:lang w:val="en-GB"/>
        </w:rPr>
        <w:t>,</w:t>
      </w:r>
      <w:r w:rsidRPr="00E66B42">
        <w:rPr>
          <w:rFonts w:ascii="Arial" w:hAnsi="Arial" w:cs="Arial"/>
          <w:sz w:val="24"/>
          <w:szCs w:val="24"/>
          <w:lang w:val="en-GB"/>
        </w:rPr>
        <w:t xml:space="preserve"> 87: 1-15</w:t>
      </w:r>
      <w:r w:rsidR="00EF567D">
        <w:rPr>
          <w:rFonts w:ascii="Arial" w:hAnsi="Arial" w:cs="Arial"/>
          <w:sz w:val="24"/>
          <w:szCs w:val="24"/>
          <w:lang w:val="en-GB"/>
        </w:rPr>
        <w:t>.</w:t>
      </w:r>
    </w:p>
    <w:p w:rsidR="003F7241" w:rsidRPr="00E66B42" w:rsidRDefault="003F7241" w:rsidP="00F508E9">
      <w:pPr>
        <w:ind w:left="709" w:hanging="709"/>
        <w:jc w:val="both"/>
        <w:rPr>
          <w:rFonts w:ascii="Arial" w:hAnsi="Arial" w:cs="Arial"/>
          <w:sz w:val="24"/>
          <w:szCs w:val="24"/>
          <w:lang w:val="en-GB"/>
        </w:rPr>
      </w:pPr>
    </w:p>
    <w:p w:rsidR="003D5DB7" w:rsidRPr="00E66B42" w:rsidRDefault="003D5DB7" w:rsidP="00F508E9">
      <w:pPr>
        <w:ind w:left="709" w:hanging="709"/>
        <w:jc w:val="both"/>
        <w:rPr>
          <w:rFonts w:ascii="Arial" w:hAnsi="Arial" w:cs="Arial"/>
          <w:sz w:val="24"/>
          <w:szCs w:val="24"/>
          <w:lang w:val="en-GB"/>
        </w:rPr>
      </w:pPr>
      <w:r w:rsidRPr="00E66B42">
        <w:rPr>
          <w:rFonts w:ascii="Arial" w:hAnsi="Arial" w:cs="Arial"/>
          <w:sz w:val="24"/>
          <w:szCs w:val="24"/>
          <w:lang w:val="en-GB"/>
        </w:rPr>
        <w:t xml:space="preserve">Gosh, N. 2013. </w:t>
      </w:r>
      <w:r w:rsidRPr="00E66B42">
        <w:rPr>
          <w:rFonts w:ascii="Arial" w:hAnsi="Arial" w:cs="Arial"/>
          <w:i/>
          <w:sz w:val="24"/>
          <w:szCs w:val="24"/>
          <w:lang w:val="en-GB"/>
        </w:rPr>
        <w:t>India’s Agricultural Marketing</w:t>
      </w:r>
      <w:r w:rsidR="00EF567D">
        <w:rPr>
          <w:rFonts w:ascii="Arial" w:hAnsi="Arial" w:cs="Arial"/>
          <w:i/>
          <w:sz w:val="24"/>
          <w:szCs w:val="24"/>
          <w:lang w:val="en-GB"/>
        </w:rPr>
        <w:t>.</w:t>
      </w:r>
      <w:r w:rsidRPr="00E66B42">
        <w:rPr>
          <w:rFonts w:ascii="Arial" w:hAnsi="Arial" w:cs="Arial"/>
          <w:i/>
          <w:sz w:val="24"/>
          <w:szCs w:val="24"/>
          <w:lang w:val="en-GB"/>
        </w:rPr>
        <w:t xml:space="preserve"> Market Reforms and Emergence of New Markets: Selling to Processors Contract</w:t>
      </w:r>
      <w:r w:rsidRPr="00E66B42">
        <w:rPr>
          <w:rFonts w:ascii="Arial" w:hAnsi="Arial" w:cs="Arial"/>
          <w:sz w:val="24"/>
          <w:szCs w:val="24"/>
          <w:lang w:val="en-GB"/>
        </w:rPr>
        <w:t>. Springer International Publishing, India. 139-157</w:t>
      </w:r>
      <w:r w:rsidR="00EF567D">
        <w:rPr>
          <w:rFonts w:ascii="Arial" w:hAnsi="Arial" w:cs="Arial"/>
          <w:sz w:val="24"/>
          <w:szCs w:val="24"/>
          <w:lang w:val="en-GB"/>
        </w:rPr>
        <w:t>.</w:t>
      </w:r>
    </w:p>
    <w:p w:rsidR="003D231C" w:rsidRPr="00E66B42" w:rsidRDefault="003D231C" w:rsidP="00F508E9">
      <w:pPr>
        <w:ind w:left="709" w:hanging="709"/>
        <w:jc w:val="both"/>
        <w:rPr>
          <w:rFonts w:ascii="Arial" w:hAnsi="Arial" w:cs="Arial"/>
          <w:sz w:val="24"/>
          <w:szCs w:val="24"/>
          <w:lang w:val="en-GB"/>
        </w:rPr>
      </w:pPr>
    </w:p>
    <w:p w:rsidR="003D5DB7" w:rsidRPr="00E66B42" w:rsidRDefault="003D231C" w:rsidP="00F508E9">
      <w:pPr>
        <w:ind w:left="709" w:hanging="709"/>
        <w:jc w:val="both"/>
        <w:rPr>
          <w:rFonts w:ascii="Arial" w:hAnsi="Arial" w:cs="Arial"/>
          <w:color w:val="222222"/>
          <w:sz w:val="24"/>
          <w:szCs w:val="24"/>
          <w:shd w:val="clear" w:color="auto" w:fill="FFFFFF"/>
          <w:lang w:val="en-GB"/>
        </w:rPr>
      </w:pPr>
      <w:r w:rsidRPr="00E66B42">
        <w:rPr>
          <w:rFonts w:ascii="Arial" w:hAnsi="Arial" w:cs="Arial"/>
          <w:color w:val="222222"/>
          <w:sz w:val="24"/>
          <w:szCs w:val="24"/>
          <w:shd w:val="clear" w:color="auto" w:fill="FFFFFF"/>
          <w:lang w:val="en-GB"/>
        </w:rPr>
        <w:lastRenderedPageBreak/>
        <w:t xml:space="preserve">Gyau, A., Franzel, S., Chitoh, M. Nimino, G. &amp; Owusu, K. 2014. ‘Collective action to improve market access for smallholder producers of agroforestry products: key lessons learned with insights from Cameroon's experience’. </w:t>
      </w:r>
      <w:r w:rsidRPr="00F508E9">
        <w:rPr>
          <w:rFonts w:ascii="Arial" w:hAnsi="Arial" w:cs="Arial"/>
          <w:i/>
          <w:color w:val="222222"/>
          <w:sz w:val="24"/>
          <w:szCs w:val="24"/>
          <w:shd w:val="clear" w:color="auto" w:fill="FFFFFF"/>
          <w:lang w:val="en-GB"/>
        </w:rPr>
        <w:t>Current Opinion in Environmental Sustainability</w:t>
      </w:r>
      <w:r w:rsidR="002F1076">
        <w:rPr>
          <w:rFonts w:ascii="Arial" w:hAnsi="Arial" w:cs="Arial"/>
          <w:color w:val="222222"/>
          <w:sz w:val="24"/>
          <w:szCs w:val="24"/>
          <w:shd w:val="clear" w:color="auto" w:fill="FFFFFF"/>
          <w:lang w:val="en-GB"/>
        </w:rPr>
        <w:t>,</w:t>
      </w:r>
      <w:r w:rsidRPr="00E66B42">
        <w:rPr>
          <w:rFonts w:ascii="Arial" w:hAnsi="Arial" w:cs="Arial"/>
          <w:color w:val="222222"/>
          <w:sz w:val="24"/>
          <w:szCs w:val="24"/>
          <w:shd w:val="clear" w:color="auto" w:fill="FFFFFF"/>
          <w:lang w:val="en-GB"/>
        </w:rPr>
        <w:t xml:space="preserve"> 6: 68–72</w:t>
      </w:r>
      <w:r w:rsidR="00EF567D">
        <w:rPr>
          <w:rFonts w:ascii="Arial" w:hAnsi="Arial" w:cs="Arial"/>
          <w:color w:val="222222"/>
          <w:sz w:val="24"/>
          <w:szCs w:val="24"/>
          <w:shd w:val="clear" w:color="auto" w:fill="FFFFFF"/>
          <w:lang w:val="en-GB"/>
        </w:rPr>
        <w:t>.</w:t>
      </w:r>
    </w:p>
    <w:p w:rsidR="003D231C" w:rsidRPr="00E66B42" w:rsidRDefault="003D231C" w:rsidP="00F508E9">
      <w:pPr>
        <w:ind w:left="709" w:hanging="709"/>
        <w:jc w:val="both"/>
        <w:rPr>
          <w:rFonts w:ascii="Arial" w:hAnsi="Arial" w:cs="Arial"/>
          <w:color w:val="222222"/>
          <w:sz w:val="24"/>
          <w:szCs w:val="24"/>
          <w:shd w:val="clear" w:color="auto" w:fill="FFFFFF"/>
          <w:lang w:val="en-GB"/>
        </w:rPr>
      </w:pPr>
    </w:p>
    <w:p w:rsidR="003D231C" w:rsidRPr="00E66B42" w:rsidRDefault="003D231C" w:rsidP="00F508E9">
      <w:pPr>
        <w:ind w:left="709" w:hanging="709"/>
        <w:jc w:val="both"/>
        <w:rPr>
          <w:rFonts w:ascii="Arial" w:hAnsi="Arial" w:cs="Arial"/>
          <w:color w:val="222222"/>
          <w:sz w:val="24"/>
          <w:szCs w:val="24"/>
          <w:shd w:val="clear" w:color="auto" w:fill="FFFFFF"/>
          <w:lang w:val="en-GB"/>
        </w:rPr>
      </w:pPr>
      <w:r w:rsidRPr="00E66B42">
        <w:rPr>
          <w:rFonts w:ascii="Arial" w:hAnsi="Arial" w:cs="Arial"/>
          <w:color w:val="222222"/>
          <w:sz w:val="24"/>
          <w:szCs w:val="24"/>
          <w:shd w:val="clear" w:color="auto" w:fill="FFFFFF"/>
          <w:lang w:val="en-GB"/>
        </w:rPr>
        <w:t xml:space="preserve">Hagos, A. and Geta, </w:t>
      </w:r>
      <w:r w:rsidR="00EF567D">
        <w:rPr>
          <w:rFonts w:ascii="Arial" w:hAnsi="Arial" w:cs="Arial"/>
          <w:color w:val="222222"/>
          <w:sz w:val="24"/>
          <w:szCs w:val="24"/>
          <w:shd w:val="clear" w:color="auto" w:fill="FFFFFF"/>
          <w:lang w:val="en-GB"/>
        </w:rPr>
        <w:t>E. 2016. ‘Review on smallholder</w:t>
      </w:r>
      <w:r w:rsidRPr="00E66B42">
        <w:rPr>
          <w:rFonts w:ascii="Arial" w:hAnsi="Arial" w:cs="Arial"/>
          <w:color w:val="222222"/>
          <w:sz w:val="24"/>
          <w:szCs w:val="24"/>
          <w:shd w:val="clear" w:color="auto" w:fill="FFFFFF"/>
          <w:lang w:val="en-GB"/>
        </w:rPr>
        <w:t xml:space="preserve"> agriculture commercialization in Ethiopia: What are the driving factors to </w:t>
      </w:r>
      <w:r w:rsidR="001E2F0F" w:rsidRPr="00E66B42">
        <w:rPr>
          <w:rFonts w:ascii="Arial" w:hAnsi="Arial" w:cs="Arial"/>
          <w:color w:val="222222"/>
          <w:sz w:val="24"/>
          <w:szCs w:val="24"/>
          <w:shd w:val="clear" w:color="auto" w:fill="FFFFFF"/>
          <w:lang w:val="en-GB"/>
        </w:rPr>
        <w:t>focus</w:t>
      </w:r>
      <w:r w:rsidR="001A5426">
        <w:rPr>
          <w:rFonts w:ascii="Arial" w:hAnsi="Arial" w:cs="Arial"/>
          <w:color w:val="222222"/>
          <w:sz w:val="24"/>
          <w:szCs w:val="24"/>
          <w:shd w:val="clear" w:color="auto" w:fill="FFFFFF"/>
          <w:lang w:val="en-GB"/>
        </w:rPr>
        <w:t xml:space="preserve"> on</w:t>
      </w:r>
      <w:r w:rsidRPr="00E66B42">
        <w:rPr>
          <w:rFonts w:ascii="Arial" w:hAnsi="Arial" w:cs="Arial"/>
          <w:color w:val="222222"/>
          <w:sz w:val="24"/>
          <w:szCs w:val="24"/>
          <w:shd w:val="clear" w:color="auto" w:fill="FFFFFF"/>
          <w:lang w:val="en-GB"/>
        </w:rPr>
        <w:t>?</w:t>
      </w:r>
      <w:r w:rsidR="001A5426">
        <w:rPr>
          <w:rFonts w:ascii="Arial" w:hAnsi="Arial" w:cs="Arial"/>
          <w:color w:val="222222"/>
          <w:sz w:val="24"/>
          <w:szCs w:val="24"/>
          <w:shd w:val="clear" w:color="auto" w:fill="FFFFFF"/>
          <w:lang w:val="en-GB"/>
        </w:rPr>
        <w:t>’</w:t>
      </w:r>
      <w:r w:rsidR="002F1076">
        <w:rPr>
          <w:rFonts w:ascii="Arial" w:hAnsi="Arial" w:cs="Arial"/>
          <w:color w:val="222222"/>
          <w:sz w:val="24"/>
          <w:szCs w:val="24"/>
          <w:shd w:val="clear" w:color="auto" w:fill="FFFFFF"/>
          <w:lang w:val="en-GB"/>
        </w:rPr>
        <w:t>,</w:t>
      </w:r>
      <w:r w:rsidRPr="00E66B42">
        <w:rPr>
          <w:rFonts w:ascii="Arial" w:hAnsi="Arial" w:cs="Arial"/>
          <w:color w:val="222222"/>
          <w:sz w:val="24"/>
          <w:szCs w:val="24"/>
          <w:shd w:val="clear" w:color="auto" w:fill="FFFFFF"/>
          <w:lang w:val="en-GB"/>
        </w:rPr>
        <w:t xml:space="preserve"> </w:t>
      </w:r>
      <w:r w:rsidRPr="00F508E9">
        <w:rPr>
          <w:rFonts w:ascii="Arial" w:hAnsi="Arial" w:cs="Arial"/>
          <w:i/>
          <w:color w:val="222222"/>
          <w:sz w:val="24"/>
          <w:szCs w:val="24"/>
          <w:shd w:val="clear" w:color="auto" w:fill="FFFFFF"/>
          <w:lang w:val="en-GB"/>
        </w:rPr>
        <w:t>Journal of Development and Agricultural Economics</w:t>
      </w:r>
      <w:r w:rsidR="002F1076">
        <w:rPr>
          <w:rFonts w:ascii="Arial" w:hAnsi="Arial" w:cs="Arial"/>
          <w:color w:val="222222"/>
          <w:sz w:val="24"/>
          <w:szCs w:val="24"/>
          <w:shd w:val="clear" w:color="auto" w:fill="FFFFFF"/>
          <w:lang w:val="en-GB"/>
        </w:rPr>
        <w:t>,</w:t>
      </w:r>
      <w:r w:rsidRPr="00E66B42">
        <w:rPr>
          <w:rFonts w:ascii="Arial" w:hAnsi="Arial" w:cs="Arial"/>
          <w:color w:val="222222"/>
          <w:sz w:val="24"/>
          <w:szCs w:val="24"/>
          <w:shd w:val="clear" w:color="auto" w:fill="FFFFFF"/>
          <w:lang w:val="en-GB"/>
        </w:rPr>
        <w:t xml:space="preserve"> 8(4): 65-76</w:t>
      </w:r>
      <w:r w:rsidR="00EF567D">
        <w:rPr>
          <w:rFonts w:ascii="Arial" w:hAnsi="Arial" w:cs="Arial"/>
          <w:color w:val="222222"/>
          <w:sz w:val="24"/>
          <w:szCs w:val="24"/>
          <w:shd w:val="clear" w:color="auto" w:fill="FFFFFF"/>
          <w:lang w:val="en-GB"/>
        </w:rPr>
        <w:t>.</w:t>
      </w:r>
    </w:p>
    <w:p w:rsidR="003D231C" w:rsidRPr="00E66B42" w:rsidRDefault="003D231C" w:rsidP="00F508E9">
      <w:pPr>
        <w:ind w:left="709" w:hanging="709"/>
        <w:jc w:val="both"/>
        <w:rPr>
          <w:rFonts w:ascii="Arial" w:hAnsi="Arial" w:cs="Arial"/>
          <w:color w:val="222222"/>
          <w:sz w:val="24"/>
          <w:szCs w:val="24"/>
          <w:shd w:val="clear" w:color="auto" w:fill="FFFFFF"/>
          <w:lang w:val="en-GB"/>
        </w:rPr>
      </w:pPr>
    </w:p>
    <w:p w:rsidR="003D231C" w:rsidRPr="00E66B42" w:rsidRDefault="003D231C" w:rsidP="00F508E9">
      <w:pPr>
        <w:ind w:left="709" w:hanging="709"/>
        <w:jc w:val="both"/>
        <w:rPr>
          <w:rFonts w:ascii="Arial" w:hAnsi="Arial" w:cs="Arial"/>
          <w:color w:val="222222"/>
          <w:sz w:val="24"/>
          <w:szCs w:val="24"/>
          <w:shd w:val="clear" w:color="auto" w:fill="FFFFFF"/>
          <w:lang w:val="en-GB"/>
        </w:rPr>
      </w:pPr>
      <w:r w:rsidRPr="00E66B42">
        <w:rPr>
          <w:rFonts w:ascii="Arial" w:hAnsi="Arial" w:cs="Arial"/>
          <w:color w:val="222222"/>
          <w:sz w:val="24"/>
          <w:szCs w:val="24"/>
          <w:shd w:val="clear" w:color="auto" w:fill="FFFFFF"/>
          <w:lang w:val="en-GB"/>
        </w:rPr>
        <w:t>Hellin, J., Lundy, M. &amp; Meijer, M. 2007. ‘</w:t>
      </w:r>
      <w:r w:rsidRPr="00F508E9">
        <w:rPr>
          <w:rFonts w:ascii="Arial" w:hAnsi="Arial" w:cs="Arial"/>
          <w:i/>
          <w:color w:val="222222"/>
          <w:sz w:val="24"/>
          <w:szCs w:val="24"/>
          <w:shd w:val="clear" w:color="auto" w:fill="FFFFFF"/>
          <w:lang w:val="en-GB"/>
        </w:rPr>
        <w:t>Farmer Organization, Collective Action and Market Access in Meso-America</w:t>
      </w:r>
      <w:r w:rsidRPr="00E66B42">
        <w:rPr>
          <w:rFonts w:ascii="Arial" w:hAnsi="Arial" w:cs="Arial"/>
          <w:color w:val="222222"/>
          <w:sz w:val="24"/>
          <w:szCs w:val="24"/>
          <w:shd w:val="clear" w:color="auto" w:fill="FFFFFF"/>
          <w:lang w:val="en-GB"/>
        </w:rPr>
        <w:t>’. CAPRI Working Paper No. 67. Washington: CGIAR.</w:t>
      </w:r>
    </w:p>
    <w:p w:rsidR="003D231C" w:rsidRPr="00E66B42" w:rsidRDefault="003D231C" w:rsidP="00F508E9">
      <w:pPr>
        <w:ind w:left="709" w:hanging="709"/>
        <w:jc w:val="both"/>
        <w:rPr>
          <w:rFonts w:ascii="Arial" w:hAnsi="Arial" w:cs="Arial"/>
          <w:color w:val="222222"/>
          <w:sz w:val="24"/>
          <w:szCs w:val="24"/>
          <w:shd w:val="clear" w:color="auto" w:fill="FFFFFF"/>
          <w:lang w:val="en-GB"/>
        </w:rPr>
      </w:pPr>
    </w:p>
    <w:p w:rsidR="003D5DB7" w:rsidRPr="00E66B42" w:rsidRDefault="003D5DB7" w:rsidP="00F508E9">
      <w:pPr>
        <w:ind w:left="709" w:hanging="709"/>
        <w:jc w:val="both"/>
        <w:rPr>
          <w:rFonts w:ascii="Arial" w:hAnsi="Arial" w:cs="Arial"/>
          <w:color w:val="222222"/>
          <w:sz w:val="24"/>
          <w:szCs w:val="24"/>
          <w:shd w:val="clear" w:color="auto" w:fill="FFFFFF"/>
          <w:lang w:val="en-GB"/>
        </w:rPr>
      </w:pPr>
      <w:r w:rsidRPr="00E66B42">
        <w:rPr>
          <w:rFonts w:ascii="Arial" w:hAnsi="Arial" w:cs="Arial"/>
          <w:color w:val="222222"/>
          <w:sz w:val="24"/>
          <w:szCs w:val="24"/>
          <w:shd w:val="clear" w:color="auto" w:fill="FFFFFF"/>
          <w:lang w:val="en-GB"/>
        </w:rPr>
        <w:t>Howicani, B.E. 2015. </w:t>
      </w:r>
      <w:r w:rsidRPr="00F508E9">
        <w:rPr>
          <w:rFonts w:ascii="Arial" w:hAnsi="Arial" w:cs="Arial"/>
          <w:i/>
          <w:iCs/>
          <w:color w:val="222222"/>
          <w:sz w:val="24"/>
          <w:szCs w:val="24"/>
          <w:shd w:val="clear" w:color="auto" w:fill="FFFFFF"/>
          <w:lang w:val="en-GB"/>
        </w:rPr>
        <w:t>Modern Contract Farming</w:t>
      </w:r>
      <w:r w:rsidRPr="00E66B42">
        <w:rPr>
          <w:rFonts w:ascii="Arial" w:hAnsi="Arial" w:cs="Arial"/>
          <w:color w:val="222222"/>
          <w:sz w:val="24"/>
          <w:szCs w:val="24"/>
          <w:shd w:val="clear" w:color="auto" w:fill="FFFFFF"/>
          <w:lang w:val="en-GB"/>
        </w:rPr>
        <w:t>. Doctoral dissertation. Wageningen University,</w:t>
      </w:r>
      <w:r w:rsidR="00EF567D">
        <w:rPr>
          <w:rFonts w:ascii="Arial" w:hAnsi="Arial" w:cs="Arial"/>
          <w:color w:val="222222"/>
          <w:sz w:val="24"/>
          <w:szCs w:val="24"/>
          <w:shd w:val="clear" w:color="auto" w:fill="FFFFFF"/>
          <w:lang w:val="en-GB"/>
        </w:rPr>
        <w:t xml:space="preserve"> </w:t>
      </w:r>
      <w:r w:rsidRPr="00E66B42">
        <w:rPr>
          <w:rFonts w:ascii="Arial" w:hAnsi="Arial" w:cs="Arial"/>
          <w:color w:val="222222"/>
          <w:sz w:val="24"/>
          <w:szCs w:val="24"/>
          <w:shd w:val="clear" w:color="auto" w:fill="FFFFFF"/>
          <w:lang w:val="en-GB"/>
        </w:rPr>
        <w:t>The Netherlands.</w:t>
      </w:r>
    </w:p>
    <w:p w:rsidR="00F93DEF" w:rsidRPr="00E66B42" w:rsidRDefault="00F93DEF" w:rsidP="00F508E9">
      <w:pPr>
        <w:ind w:left="709" w:hanging="709"/>
        <w:jc w:val="both"/>
        <w:rPr>
          <w:rFonts w:ascii="Arial" w:hAnsi="Arial" w:cs="Arial"/>
          <w:sz w:val="24"/>
          <w:szCs w:val="24"/>
          <w:lang w:val="en-GB"/>
        </w:rPr>
      </w:pPr>
    </w:p>
    <w:p w:rsidR="003D5DB7" w:rsidRPr="00E66B42" w:rsidRDefault="00F93DEF" w:rsidP="00F508E9">
      <w:pPr>
        <w:ind w:left="709" w:hanging="709"/>
        <w:jc w:val="both"/>
        <w:rPr>
          <w:rFonts w:ascii="Arial" w:hAnsi="Arial" w:cs="Arial"/>
          <w:sz w:val="24"/>
          <w:szCs w:val="24"/>
          <w:lang w:val="en-GB"/>
        </w:rPr>
      </w:pPr>
      <w:r w:rsidRPr="00E66B42">
        <w:rPr>
          <w:rFonts w:ascii="Arial" w:hAnsi="Arial" w:cs="Arial"/>
          <w:sz w:val="24"/>
          <w:szCs w:val="24"/>
          <w:lang w:val="en-GB"/>
        </w:rPr>
        <w:lastRenderedPageBreak/>
        <w:t>http://www.nationsencyclopedia.com/economies/Asia-and-the-Pacific/Australia-</w:t>
      </w:r>
      <w:r w:rsidR="00266391" w:rsidRPr="00E66B42">
        <w:rPr>
          <w:rFonts w:ascii="Arial" w:hAnsi="Arial" w:cs="Arial"/>
          <w:sz w:val="24"/>
          <w:szCs w:val="24"/>
          <w:lang w:val="en-GB"/>
        </w:rPr>
        <w:t>Agriculture</w:t>
      </w:r>
      <w:r w:rsidR="002F1076">
        <w:rPr>
          <w:rFonts w:ascii="Arial" w:hAnsi="Arial" w:cs="Arial"/>
          <w:sz w:val="24"/>
          <w:szCs w:val="24"/>
          <w:lang w:val="en-GB"/>
        </w:rPr>
        <w:t xml:space="preserve">.html [Accessed: 22 May </w:t>
      </w:r>
      <w:r w:rsidRPr="00E66B42">
        <w:rPr>
          <w:rFonts w:ascii="Arial" w:hAnsi="Arial" w:cs="Arial"/>
          <w:sz w:val="24"/>
          <w:szCs w:val="24"/>
          <w:lang w:val="en-GB"/>
        </w:rPr>
        <w:t>2016]</w:t>
      </w:r>
    </w:p>
    <w:p w:rsidR="00F93DEF" w:rsidRPr="00E66B42" w:rsidRDefault="00F93DEF" w:rsidP="00F508E9">
      <w:pPr>
        <w:ind w:left="709" w:hanging="709"/>
        <w:jc w:val="both"/>
        <w:rPr>
          <w:rFonts w:ascii="Arial" w:hAnsi="Arial" w:cs="Arial"/>
          <w:color w:val="222222"/>
          <w:sz w:val="24"/>
          <w:szCs w:val="24"/>
          <w:shd w:val="clear" w:color="auto" w:fill="FFFFFF"/>
          <w:lang w:val="en-GB"/>
        </w:rPr>
      </w:pPr>
    </w:p>
    <w:p w:rsidR="00F93DEF" w:rsidRPr="00E66B42" w:rsidRDefault="00F93DEF" w:rsidP="00F508E9">
      <w:pPr>
        <w:ind w:left="709" w:hanging="709"/>
        <w:jc w:val="both"/>
        <w:rPr>
          <w:rFonts w:ascii="Arial" w:hAnsi="Arial" w:cs="Arial"/>
          <w:color w:val="222222"/>
          <w:sz w:val="24"/>
          <w:szCs w:val="24"/>
          <w:shd w:val="clear" w:color="auto" w:fill="FFFFFF"/>
          <w:lang w:val="en-GB"/>
        </w:rPr>
      </w:pPr>
      <w:r w:rsidRPr="00E66B42">
        <w:rPr>
          <w:rFonts w:ascii="Arial" w:hAnsi="Arial" w:cs="Arial"/>
          <w:color w:val="222222"/>
          <w:sz w:val="24"/>
          <w:szCs w:val="24"/>
          <w:shd w:val="clear" w:color="auto" w:fill="FFFFFF"/>
          <w:lang w:val="en-GB"/>
        </w:rPr>
        <w:t xml:space="preserve">International Business Publications. 2015 </w:t>
      </w:r>
      <w:r w:rsidRPr="00F508E9">
        <w:rPr>
          <w:rFonts w:ascii="Arial" w:hAnsi="Arial" w:cs="Arial"/>
          <w:i/>
          <w:color w:val="222222"/>
          <w:sz w:val="24"/>
          <w:szCs w:val="24"/>
          <w:shd w:val="clear" w:color="auto" w:fill="FFFFFF"/>
          <w:lang w:val="en-GB"/>
        </w:rPr>
        <w:t>Cameroon Country study Guide</w:t>
      </w:r>
      <w:r w:rsidR="00EF567D" w:rsidRPr="00F508E9">
        <w:rPr>
          <w:rFonts w:ascii="Arial" w:hAnsi="Arial" w:cs="Arial"/>
          <w:i/>
          <w:color w:val="222222"/>
          <w:sz w:val="24"/>
          <w:szCs w:val="24"/>
          <w:shd w:val="clear" w:color="auto" w:fill="FFFFFF"/>
          <w:lang w:val="en-GB"/>
        </w:rPr>
        <w:t>.</w:t>
      </w:r>
      <w:r w:rsidRPr="00F508E9">
        <w:rPr>
          <w:rFonts w:ascii="Arial" w:hAnsi="Arial" w:cs="Arial"/>
          <w:i/>
          <w:color w:val="222222"/>
          <w:sz w:val="24"/>
          <w:szCs w:val="24"/>
          <w:shd w:val="clear" w:color="auto" w:fill="FFFFFF"/>
          <w:lang w:val="en-GB"/>
        </w:rPr>
        <w:t xml:space="preserve"> Strategic Information and Developments</w:t>
      </w:r>
      <w:r w:rsidRPr="00E66B42">
        <w:rPr>
          <w:rFonts w:ascii="Arial" w:hAnsi="Arial" w:cs="Arial"/>
          <w:color w:val="222222"/>
          <w:sz w:val="24"/>
          <w:szCs w:val="24"/>
          <w:shd w:val="clear" w:color="auto" w:fill="FFFFFF"/>
          <w:lang w:val="en-GB"/>
        </w:rPr>
        <w:t>. Vol 1. Washington, DC USA. International Business Publications</w:t>
      </w:r>
      <w:r w:rsidR="00EF567D">
        <w:rPr>
          <w:rFonts w:ascii="Arial" w:hAnsi="Arial" w:cs="Arial"/>
          <w:color w:val="222222"/>
          <w:sz w:val="24"/>
          <w:szCs w:val="24"/>
          <w:shd w:val="clear" w:color="auto" w:fill="FFFFFF"/>
          <w:lang w:val="en-GB"/>
        </w:rPr>
        <w:t>.</w:t>
      </w:r>
      <w:r w:rsidRPr="00E66B42">
        <w:rPr>
          <w:rFonts w:ascii="Arial" w:hAnsi="Arial" w:cs="Arial"/>
          <w:color w:val="222222"/>
          <w:sz w:val="24"/>
          <w:szCs w:val="24"/>
          <w:shd w:val="clear" w:color="auto" w:fill="FFFFFF"/>
          <w:lang w:val="en-GB"/>
        </w:rPr>
        <w:t xml:space="preserve"> </w:t>
      </w:r>
    </w:p>
    <w:p w:rsidR="00F93DEF" w:rsidRPr="00E66B42" w:rsidRDefault="00F93DEF" w:rsidP="00F508E9">
      <w:pPr>
        <w:ind w:left="709" w:hanging="709"/>
        <w:jc w:val="both"/>
        <w:rPr>
          <w:rFonts w:ascii="Arial" w:hAnsi="Arial" w:cs="Arial"/>
          <w:color w:val="222222"/>
          <w:sz w:val="24"/>
          <w:szCs w:val="24"/>
          <w:shd w:val="clear" w:color="auto" w:fill="FFFFFF"/>
          <w:lang w:val="en-GB"/>
        </w:rPr>
      </w:pPr>
    </w:p>
    <w:p w:rsidR="003D5DB7" w:rsidRPr="00E66B42" w:rsidRDefault="003D5DB7" w:rsidP="00F508E9">
      <w:pPr>
        <w:ind w:left="709" w:hanging="709"/>
        <w:jc w:val="both"/>
        <w:rPr>
          <w:rFonts w:ascii="Arial" w:hAnsi="Arial" w:cs="Arial"/>
          <w:color w:val="222222"/>
          <w:sz w:val="24"/>
          <w:szCs w:val="24"/>
          <w:shd w:val="clear" w:color="auto" w:fill="FFFFFF"/>
          <w:lang w:val="en-GB"/>
        </w:rPr>
      </w:pPr>
      <w:r w:rsidRPr="00E66B42">
        <w:rPr>
          <w:rFonts w:ascii="Arial" w:hAnsi="Arial" w:cs="Arial"/>
          <w:color w:val="222222"/>
          <w:sz w:val="24"/>
          <w:szCs w:val="24"/>
          <w:shd w:val="clear" w:color="auto" w:fill="FFFFFF"/>
          <w:lang w:val="en-GB"/>
        </w:rPr>
        <w:t>Kahan, D., 2013. </w:t>
      </w:r>
      <w:r w:rsidRPr="00E66B42">
        <w:rPr>
          <w:rFonts w:ascii="Arial" w:hAnsi="Arial" w:cs="Arial"/>
          <w:i/>
          <w:iCs/>
          <w:color w:val="222222"/>
          <w:sz w:val="24"/>
          <w:szCs w:val="24"/>
          <w:shd w:val="clear" w:color="auto" w:fill="FFFFFF"/>
          <w:lang w:val="en-GB"/>
        </w:rPr>
        <w:t>Market-oriented farming: An overview</w:t>
      </w:r>
      <w:r w:rsidRPr="00E66B42">
        <w:rPr>
          <w:rFonts w:ascii="Arial" w:hAnsi="Arial" w:cs="Arial"/>
          <w:color w:val="222222"/>
          <w:sz w:val="24"/>
          <w:szCs w:val="24"/>
          <w:shd w:val="clear" w:color="auto" w:fill="FFFFFF"/>
          <w:lang w:val="en-GB"/>
        </w:rPr>
        <w:t>. Food and Agriculture Organization of the United Nations.</w:t>
      </w:r>
    </w:p>
    <w:p w:rsidR="003D5DB7" w:rsidRPr="00E66B42" w:rsidRDefault="003D5DB7" w:rsidP="00F508E9">
      <w:pPr>
        <w:ind w:left="709" w:hanging="709"/>
        <w:jc w:val="both"/>
        <w:rPr>
          <w:rFonts w:ascii="Arial" w:hAnsi="Arial" w:cs="Arial"/>
          <w:sz w:val="24"/>
          <w:szCs w:val="24"/>
          <w:lang w:val="en-GB"/>
        </w:rPr>
      </w:pPr>
    </w:p>
    <w:p w:rsidR="005B19BA" w:rsidRPr="00E66B42" w:rsidRDefault="005B19BA" w:rsidP="00F508E9">
      <w:pPr>
        <w:ind w:left="709" w:hanging="709"/>
        <w:jc w:val="both"/>
        <w:rPr>
          <w:rFonts w:ascii="Arial" w:hAnsi="Arial" w:cs="Arial"/>
          <w:color w:val="333333"/>
          <w:sz w:val="24"/>
          <w:szCs w:val="24"/>
          <w:shd w:val="clear" w:color="auto" w:fill="FFFFFF"/>
          <w:lang w:val="en-GB"/>
        </w:rPr>
      </w:pPr>
      <w:r w:rsidRPr="00E66B42">
        <w:rPr>
          <w:rFonts w:ascii="Arial" w:hAnsi="Arial" w:cs="Arial"/>
          <w:color w:val="333333"/>
          <w:sz w:val="24"/>
          <w:szCs w:val="24"/>
          <w:shd w:val="clear" w:color="auto" w:fill="FFFFFF"/>
          <w:lang w:val="en-GB"/>
        </w:rPr>
        <w:t xml:space="preserve">Kariuki, I.M., Loy, J.P. </w:t>
      </w:r>
      <w:r w:rsidR="00EF567D">
        <w:rPr>
          <w:rFonts w:ascii="Arial" w:hAnsi="Arial" w:cs="Arial"/>
          <w:color w:val="333333"/>
          <w:sz w:val="24"/>
          <w:szCs w:val="24"/>
          <w:shd w:val="clear" w:color="auto" w:fill="FFFFFF"/>
          <w:lang w:val="en-GB"/>
        </w:rPr>
        <w:t xml:space="preserve">&amp; </w:t>
      </w:r>
      <w:r w:rsidRPr="00E66B42">
        <w:rPr>
          <w:rFonts w:ascii="Arial" w:hAnsi="Arial" w:cs="Arial"/>
          <w:color w:val="333333"/>
          <w:sz w:val="24"/>
          <w:szCs w:val="24"/>
          <w:shd w:val="clear" w:color="auto" w:fill="FFFFFF"/>
          <w:lang w:val="en-GB"/>
        </w:rPr>
        <w:t xml:space="preserve">Herzfeld, T. 2012. ‘Farmgate Private Standards and Price Premium: Evidence from the GlobalGAP Scheme in Kenya's French Beans Marketing’, </w:t>
      </w:r>
      <w:r w:rsidRPr="00E66B42">
        <w:rPr>
          <w:rFonts w:ascii="Arial" w:hAnsi="Arial" w:cs="Arial"/>
          <w:i/>
          <w:color w:val="333333"/>
          <w:sz w:val="24"/>
          <w:szCs w:val="24"/>
          <w:shd w:val="clear" w:color="auto" w:fill="FFFFFF"/>
          <w:lang w:val="en-GB"/>
        </w:rPr>
        <w:t>Agribusiness</w:t>
      </w:r>
      <w:r w:rsidRPr="00E66B42">
        <w:rPr>
          <w:rFonts w:ascii="Arial" w:hAnsi="Arial" w:cs="Arial"/>
          <w:color w:val="333333"/>
          <w:sz w:val="24"/>
          <w:szCs w:val="24"/>
          <w:shd w:val="clear" w:color="auto" w:fill="FFFFFF"/>
          <w:lang w:val="en-GB"/>
        </w:rPr>
        <w:t>, 28: 42–53.</w:t>
      </w:r>
    </w:p>
    <w:p w:rsidR="0048569C" w:rsidRPr="00E66B42" w:rsidRDefault="0048569C" w:rsidP="00F508E9">
      <w:pPr>
        <w:ind w:left="709" w:hanging="709"/>
        <w:jc w:val="both"/>
        <w:rPr>
          <w:rFonts w:ascii="Arial" w:hAnsi="Arial" w:cs="Arial"/>
          <w:color w:val="333333"/>
          <w:sz w:val="24"/>
          <w:szCs w:val="24"/>
          <w:shd w:val="clear" w:color="auto" w:fill="FFFFFF"/>
          <w:lang w:val="en-GB"/>
        </w:rPr>
      </w:pPr>
    </w:p>
    <w:p w:rsidR="003F7241" w:rsidRPr="00E66B42" w:rsidRDefault="0048569C" w:rsidP="00F508E9">
      <w:pPr>
        <w:ind w:left="709" w:hanging="709"/>
        <w:jc w:val="both"/>
        <w:rPr>
          <w:rFonts w:ascii="Arial" w:hAnsi="Arial" w:cs="Arial"/>
          <w:color w:val="333333"/>
          <w:sz w:val="24"/>
          <w:szCs w:val="24"/>
          <w:shd w:val="clear" w:color="auto" w:fill="FFFFFF"/>
          <w:lang w:val="en-GB"/>
        </w:rPr>
      </w:pPr>
      <w:r w:rsidRPr="00F508E9">
        <w:rPr>
          <w:rFonts w:ascii="Arial" w:hAnsi="Arial" w:cs="Arial"/>
          <w:color w:val="333333"/>
          <w:sz w:val="24"/>
          <w:szCs w:val="24"/>
          <w:shd w:val="clear" w:color="auto" w:fill="FFFFFF"/>
          <w:lang w:val="de-DE"/>
        </w:rPr>
        <w:t xml:space="preserve">Keding, G.B., Schneider, K. </w:t>
      </w:r>
      <w:r w:rsidR="00EF567D" w:rsidRPr="00F508E9">
        <w:rPr>
          <w:rFonts w:ascii="Arial" w:hAnsi="Arial" w:cs="Arial"/>
          <w:color w:val="333333"/>
          <w:sz w:val="24"/>
          <w:szCs w:val="24"/>
          <w:shd w:val="clear" w:color="auto" w:fill="FFFFFF"/>
          <w:lang w:val="de-DE"/>
        </w:rPr>
        <w:t>&amp;</w:t>
      </w:r>
      <w:r w:rsidRPr="00F508E9">
        <w:rPr>
          <w:rFonts w:ascii="Arial" w:hAnsi="Arial" w:cs="Arial"/>
          <w:color w:val="333333"/>
          <w:sz w:val="24"/>
          <w:szCs w:val="24"/>
          <w:shd w:val="clear" w:color="auto" w:fill="FFFFFF"/>
          <w:lang w:val="de-DE"/>
        </w:rPr>
        <w:t xml:space="preserve"> Jordan, I., 2013. </w:t>
      </w:r>
      <w:r w:rsidRPr="00E66B42">
        <w:rPr>
          <w:rFonts w:ascii="Arial" w:hAnsi="Arial" w:cs="Arial"/>
          <w:color w:val="333333"/>
          <w:sz w:val="24"/>
          <w:szCs w:val="24"/>
          <w:shd w:val="clear" w:color="auto" w:fill="FFFFFF"/>
          <w:lang w:val="en-GB"/>
        </w:rPr>
        <w:t xml:space="preserve">‘Production and processing of foods as core aspects of nutrition-sensitive agriculture and sustainable diets’. </w:t>
      </w:r>
      <w:r w:rsidRPr="00F508E9">
        <w:rPr>
          <w:rFonts w:ascii="Arial" w:hAnsi="Arial" w:cs="Arial"/>
          <w:i/>
          <w:color w:val="333333"/>
          <w:sz w:val="24"/>
          <w:szCs w:val="24"/>
          <w:shd w:val="clear" w:color="auto" w:fill="FFFFFF"/>
          <w:lang w:val="en-GB"/>
        </w:rPr>
        <w:t>Food security</w:t>
      </w:r>
      <w:r w:rsidRPr="00E66B42">
        <w:rPr>
          <w:rFonts w:ascii="Arial" w:hAnsi="Arial" w:cs="Arial"/>
          <w:color w:val="333333"/>
          <w:sz w:val="24"/>
          <w:szCs w:val="24"/>
          <w:shd w:val="clear" w:color="auto" w:fill="FFFFFF"/>
          <w:lang w:val="en-GB"/>
        </w:rPr>
        <w:t>, 5(6):825-846.</w:t>
      </w:r>
    </w:p>
    <w:p w:rsidR="0048569C" w:rsidRPr="00E66B42" w:rsidRDefault="0048569C" w:rsidP="00F508E9">
      <w:pPr>
        <w:ind w:left="709" w:hanging="709"/>
        <w:jc w:val="both"/>
        <w:rPr>
          <w:rFonts w:ascii="Arial" w:hAnsi="Arial" w:cs="Arial"/>
          <w:color w:val="333333"/>
          <w:sz w:val="24"/>
          <w:szCs w:val="24"/>
          <w:shd w:val="clear" w:color="auto" w:fill="FFFFFF"/>
          <w:lang w:val="en-GB"/>
        </w:rPr>
      </w:pPr>
    </w:p>
    <w:p w:rsidR="005B19BA" w:rsidRDefault="003F7241" w:rsidP="00F508E9">
      <w:pPr>
        <w:ind w:left="709" w:hanging="709"/>
        <w:jc w:val="both"/>
        <w:rPr>
          <w:rFonts w:ascii="Arial" w:hAnsi="Arial" w:cs="Arial"/>
          <w:color w:val="333333"/>
          <w:sz w:val="24"/>
          <w:szCs w:val="24"/>
          <w:shd w:val="clear" w:color="auto" w:fill="FFFFFF"/>
          <w:lang w:val="en-GB"/>
        </w:rPr>
      </w:pPr>
      <w:r w:rsidRPr="00E66B42">
        <w:rPr>
          <w:rFonts w:ascii="Arial" w:hAnsi="Arial" w:cs="Arial"/>
          <w:color w:val="333333"/>
          <w:sz w:val="24"/>
          <w:szCs w:val="24"/>
          <w:shd w:val="clear" w:color="auto" w:fill="FFFFFF"/>
          <w:lang w:val="en-GB"/>
        </w:rPr>
        <w:lastRenderedPageBreak/>
        <w:t>Kelly, S. 2012. Smallholder business model for agribusiness-led development</w:t>
      </w:r>
      <w:r w:rsidR="00EF567D">
        <w:rPr>
          <w:rFonts w:ascii="Arial" w:hAnsi="Arial" w:cs="Arial"/>
          <w:color w:val="333333"/>
          <w:sz w:val="24"/>
          <w:szCs w:val="24"/>
          <w:shd w:val="clear" w:color="auto" w:fill="FFFFFF"/>
          <w:lang w:val="en-GB"/>
        </w:rPr>
        <w:t xml:space="preserve"> </w:t>
      </w:r>
      <w:r w:rsidRPr="00E66B42">
        <w:rPr>
          <w:rFonts w:ascii="Arial" w:hAnsi="Arial" w:cs="Arial"/>
          <w:color w:val="333333"/>
          <w:sz w:val="24"/>
          <w:szCs w:val="24"/>
          <w:shd w:val="clear" w:color="auto" w:fill="FFFFFF"/>
          <w:lang w:val="en-GB"/>
        </w:rPr>
        <w:t>- good practice and business model</w:t>
      </w:r>
      <w:r w:rsidR="00EF567D">
        <w:rPr>
          <w:rFonts w:ascii="Arial" w:hAnsi="Arial" w:cs="Arial"/>
          <w:color w:val="333333"/>
          <w:sz w:val="24"/>
          <w:szCs w:val="24"/>
          <w:shd w:val="clear" w:color="auto" w:fill="FFFFFF"/>
          <w:lang w:val="en-GB"/>
        </w:rPr>
        <w:t xml:space="preserve"> </w:t>
      </w:r>
      <w:r w:rsidRPr="00E66B42">
        <w:rPr>
          <w:rFonts w:ascii="Arial" w:hAnsi="Arial" w:cs="Arial"/>
          <w:color w:val="333333"/>
          <w:sz w:val="24"/>
          <w:szCs w:val="24"/>
          <w:shd w:val="clear" w:color="auto" w:fill="FFFFFF"/>
          <w:lang w:val="en-GB"/>
        </w:rPr>
        <w:t xml:space="preserve">- Rome: </w:t>
      </w:r>
      <w:r w:rsidR="00EF567D" w:rsidRPr="00EF567D">
        <w:rPr>
          <w:rFonts w:ascii="Arial" w:hAnsi="Arial" w:cs="Arial"/>
          <w:color w:val="333333"/>
          <w:sz w:val="24"/>
          <w:szCs w:val="24"/>
          <w:shd w:val="clear" w:color="auto" w:fill="FFFFFF"/>
          <w:lang w:val="en-GB"/>
        </w:rPr>
        <w:t xml:space="preserve">Food and Agriculture Organisation </w:t>
      </w:r>
      <w:r w:rsidRPr="00E66B42">
        <w:rPr>
          <w:rFonts w:ascii="Arial" w:hAnsi="Arial" w:cs="Arial"/>
          <w:color w:val="333333"/>
          <w:sz w:val="24"/>
          <w:szCs w:val="24"/>
          <w:shd w:val="clear" w:color="auto" w:fill="FFFFFF"/>
          <w:lang w:val="en-GB"/>
        </w:rPr>
        <w:t>FAO</w:t>
      </w:r>
      <w:r w:rsidR="00EF567D">
        <w:rPr>
          <w:rFonts w:ascii="Arial" w:hAnsi="Arial" w:cs="Arial"/>
          <w:color w:val="333333"/>
          <w:sz w:val="24"/>
          <w:szCs w:val="24"/>
          <w:shd w:val="clear" w:color="auto" w:fill="FFFFFF"/>
          <w:lang w:val="en-GB"/>
        </w:rPr>
        <w:t>.</w:t>
      </w:r>
    </w:p>
    <w:p w:rsidR="005A103E" w:rsidRDefault="005A103E" w:rsidP="00F508E9">
      <w:pPr>
        <w:ind w:left="709" w:hanging="709"/>
        <w:jc w:val="both"/>
        <w:rPr>
          <w:rFonts w:ascii="Arial" w:hAnsi="Arial" w:cs="Arial"/>
          <w:color w:val="333333"/>
          <w:sz w:val="24"/>
          <w:szCs w:val="24"/>
          <w:shd w:val="clear" w:color="auto" w:fill="FFFFFF"/>
          <w:lang w:val="en-GB"/>
        </w:rPr>
      </w:pPr>
    </w:p>
    <w:p w:rsidR="005A103E" w:rsidRPr="00E66B42" w:rsidRDefault="005A103E" w:rsidP="005A103E">
      <w:pPr>
        <w:ind w:left="709" w:hanging="709"/>
        <w:jc w:val="both"/>
        <w:rPr>
          <w:rFonts w:ascii="Arial" w:eastAsia="Times New Roman" w:hAnsi="Arial" w:cs="Arial"/>
          <w:sz w:val="24"/>
          <w:szCs w:val="24"/>
          <w:lang w:val="en-GB"/>
        </w:rPr>
      </w:pPr>
      <w:r w:rsidRPr="005A103E">
        <w:rPr>
          <w:rFonts w:ascii="Arial" w:eastAsia="Times New Roman" w:hAnsi="Arial" w:cs="Arial"/>
          <w:sz w:val="24"/>
          <w:szCs w:val="24"/>
          <w:lang w:val="en-GB"/>
        </w:rPr>
        <w:t>Khachatryan, D. 2014.</w:t>
      </w:r>
      <w:r>
        <w:rPr>
          <w:rFonts w:ascii="Arial" w:eastAsia="Times New Roman" w:hAnsi="Arial" w:cs="Arial"/>
          <w:sz w:val="24"/>
          <w:szCs w:val="24"/>
          <w:lang w:val="en-GB"/>
        </w:rPr>
        <w:t xml:space="preserve"> Agriculture in Armenia Snapshop [on-line]. Available from: &lt;</w:t>
      </w:r>
      <w:hyperlink w:history="1">
        <w:r w:rsidRPr="008924F6">
          <w:rPr>
            <w:rStyle w:val="Hyperlink"/>
            <w:rFonts w:ascii="Arial" w:eastAsia="Times New Roman" w:hAnsi="Arial" w:cs="Arial"/>
            <w:sz w:val="24"/>
            <w:szCs w:val="24"/>
            <w:lang w:val="en-GB"/>
          </w:rPr>
          <w:t>http://www.avenueconsulting.am&gt;[Accessed</w:t>
        </w:r>
      </w:hyperlink>
      <w:r>
        <w:rPr>
          <w:rFonts w:ascii="Arial" w:eastAsia="Times New Roman" w:hAnsi="Arial" w:cs="Arial"/>
          <w:sz w:val="24"/>
          <w:szCs w:val="24"/>
          <w:lang w:val="en-GB"/>
        </w:rPr>
        <w:t>: 18 May 2016]</w:t>
      </w:r>
      <w:r w:rsidR="001A5426">
        <w:rPr>
          <w:rFonts w:ascii="Arial" w:eastAsia="Times New Roman" w:hAnsi="Arial" w:cs="Arial"/>
          <w:sz w:val="24"/>
          <w:szCs w:val="24"/>
          <w:lang w:val="en-GB"/>
        </w:rPr>
        <w:t>.</w:t>
      </w:r>
    </w:p>
    <w:p w:rsidR="009F4226" w:rsidRPr="00E66B42" w:rsidRDefault="009F4226" w:rsidP="00F508E9">
      <w:pPr>
        <w:shd w:val="clear" w:color="auto" w:fill="FFFFFF"/>
        <w:spacing w:before="100" w:beforeAutospacing="1" w:after="100" w:afterAutospacing="1"/>
        <w:ind w:left="709" w:hanging="709"/>
        <w:jc w:val="both"/>
        <w:rPr>
          <w:rFonts w:ascii="Arial" w:eastAsia="Times New Roman" w:hAnsi="Arial" w:cs="Arial"/>
          <w:bCs/>
          <w:color w:val="000000"/>
          <w:sz w:val="24"/>
          <w:szCs w:val="24"/>
          <w:lang w:val="en-GB"/>
        </w:rPr>
      </w:pPr>
      <w:r w:rsidRPr="00E66B42">
        <w:rPr>
          <w:rFonts w:ascii="Arial" w:eastAsia="Times New Roman" w:hAnsi="Arial" w:cs="Arial"/>
          <w:bCs/>
          <w:color w:val="000000"/>
          <w:sz w:val="24"/>
          <w:szCs w:val="24"/>
          <w:lang w:val="en-GB"/>
        </w:rPr>
        <w:t>Khapayi, M. and Celliers, P.R. 2016.</w:t>
      </w:r>
      <w:r w:rsidRPr="00E66B42">
        <w:rPr>
          <w:rFonts w:ascii="Arial" w:eastAsia="Times New Roman" w:hAnsi="Arial" w:cs="Arial"/>
          <w:b/>
          <w:bCs/>
          <w:color w:val="000000"/>
          <w:sz w:val="24"/>
          <w:szCs w:val="24"/>
          <w:lang w:val="en-GB"/>
        </w:rPr>
        <w:t xml:space="preserve"> ‘</w:t>
      </w:r>
      <w:r w:rsidRPr="00E66B42">
        <w:rPr>
          <w:rFonts w:ascii="Arial" w:eastAsia="Times New Roman" w:hAnsi="Arial" w:cs="Arial"/>
          <w:bCs/>
          <w:color w:val="000000"/>
          <w:sz w:val="24"/>
          <w:szCs w:val="24"/>
          <w:lang w:val="en-GB"/>
        </w:rPr>
        <w:t xml:space="preserve">Factors limiting and preventing emerging farmers to progress to commercial agricultural farming in the King Williams Town area of the Eastern Cape Province, South Africa’, </w:t>
      </w:r>
      <w:r w:rsidRPr="00E66B42">
        <w:rPr>
          <w:rFonts w:ascii="Arial" w:eastAsia="Times New Roman" w:hAnsi="Arial" w:cs="Arial"/>
          <w:bCs/>
          <w:i/>
          <w:color w:val="000000"/>
          <w:sz w:val="24"/>
          <w:szCs w:val="24"/>
          <w:lang w:val="en-GB"/>
        </w:rPr>
        <w:t>S</w:t>
      </w:r>
      <w:r w:rsidR="00E66822">
        <w:rPr>
          <w:rFonts w:ascii="Arial" w:eastAsia="Times New Roman" w:hAnsi="Arial" w:cs="Arial"/>
          <w:bCs/>
          <w:i/>
          <w:color w:val="000000"/>
          <w:sz w:val="24"/>
          <w:szCs w:val="24"/>
          <w:lang w:val="en-GB"/>
        </w:rPr>
        <w:t>outh</w:t>
      </w:r>
      <w:r w:rsidRPr="00E66B42">
        <w:rPr>
          <w:rFonts w:ascii="Arial" w:eastAsia="Times New Roman" w:hAnsi="Arial" w:cs="Arial"/>
          <w:bCs/>
          <w:i/>
          <w:color w:val="000000"/>
          <w:sz w:val="24"/>
          <w:szCs w:val="24"/>
          <w:lang w:val="en-GB"/>
        </w:rPr>
        <w:t xml:space="preserve">. </w:t>
      </w:r>
      <w:r w:rsidRPr="00E66822">
        <w:rPr>
          <w:rFonts w:ascii="Arial" w:eastAsia="Times New Roman" w:hAnsi="Arial" w:cs="Arial"/>
          <w:bCs/>
          <w:i/>
          <w:color w:val="000000"/>
          <w:sz w:val="24"/>
          <w:szCs w:val="24"/>
          <w:lang w:val="en-GB"/>
        </w:rPr>
        <w:t>Afri</w:t>
      </w:r>
      <w:r w:rsidR="00E66822" w:rsidRPr="00E66822">
        <w:rPr>
          <w:rFonts w:ascii="Arial" w:eastAsia="Times New Roman" w:hAnsi="Arial" w:cs="Arial"/>
          <w:bCs/>
          <w:i/>
          <w:color w:val="000000"/>
          <w:sz w:val="24"/>
          <w:szCs w:val="24"/>
          <w:lang w:val="en-GB"/>
        </w:rPr>
        <w:t>can Journal of Agricultural Extension</w:t>
      </w:r>
      <w:r w:rsidRPr="00E66822">
        <w:rPr>
          <w:rFonts w:ascii="Arial" w:eastAsia="Times New Roman" w:hAnsi="Arial" w:cs="Arial"/>
          <w:bCs/>
          <w:color w:val="000000"/>
          <w:sz w:val="24"/>
          <w:szCs w:val="24"/>
          <w:lang w:val="en-GB"/>
        </w:rPr>
        <w:t>,</w:t>
      </w:r>
      <w:r w:rsidRPr="00E66B42">
        <w:rPr>
          <w:rFonts w:ascii="Arial" w:eastAsia="Times New Roman" w:hAnsi="Arial" w:cs="Arial"/>
          <w:bCs/>
          <w:color w:val="000000"/>
          <w:sz w:val="24"/>
          <w:szCs w:val="24"/>
          <w:lang w:val="en-GB"/>
        </w:rPr>
        <w:t xml:space="preserve"> 44(1): 25-41.</w:t>
      </w:r>
      <w:r w:rsidR="00266391" w:rsidRPr="00E66B42">
        <w:rPr>
          <w:rFonts w:ascii="Arial" w:eastAsia="Times New Roman" w:hAnsi="Arial" w:cs="Arial"/>
          <w:bCs/>
          <w:color w:val="000000"/>
          <w:sz w:val="24"/>
          <w:szCs w:val="24"/>
          <w:lang w:val="en-GB"/>
        </w:rPr>
        <w:t xml:space="preserve"> </w:t>
      </w:r>
    </w:p>
    <w:p w:rsidR="00324759" w:rsidRDefault="00324759" w:rsidP="00324759">
      <w:pPr>
        <w:autoSpaceDE w:val="0"/>
        <w:autoSpaceDN w:val="0"/>
        <w:adjustRightInd w:val="0"/>
        <w:rPr>
          <w:rFonts w:cs="Sylfaen"/>
        </w:rPr>
      </w:pPr>
      <w:r w:rsidRPr="00324759">
        <w:rPr>
          <w:rFonts w:ascii="Arial" w:eastAsia="Times New Roman" w:hAnsi="Arial" w:cs="Arial"/>
          <w:bCs/>
          <w:color w:val="000000"/>
          <w:sz w:val="24"/>
          <w:szCs w:val="24"/>
          <w:lang w:val="en-GB"/>
        </w:rPr>
        <w:t>Krejcie, R</w:t>
      </w:r>
      <w:r>
        <w:rPr>
          <w:rFonts w:ascii="Arial" w:eastAsia="Times New Roman" w:hAnsi="Arial" w:cs="Arial"/>
          <w:bCs/>
          <w:color w:val="000000"/>
          <w:sz w:val="24"/>
          <w:szCs w:val="24"/>
          <w:lang w:val="en-GB"/>
        </w:rPr>
        <w:t>.</w:t>
      </w:r>
      <w:r w:rsidRPr="00324759">
        <w:rPr>
          <w:rFonts w:ascii="Arial" w:eastAsia="Times New Roman" w:hAnsi="Arial" w:cs="Arial"/>
          <w:bCs/>
          <w:color w:val="000000"/>
          <w:sz w:val="24"/>
          <w:szCs w:val="24"/>
          <w:lang w:val="en-GB"/>
        </w:rPr>
        <w:t xml:space="preserve"> and Morgan, D.W. 1970. ‘Determining sample size for research activities’. </w:t>
      </w:r>
      <w:r w:rsidRPr="00324759">
        <w:rPr>
          <w:rFonts w:ascii="Arial" w:eastAsia="Times New Roman" w:hAnsi="Arial" w:cs="Arial"/>
          <w:bCs/>
          <w:i/>
          <w:color w:val="000000"/>
          <w:sz w:val="24"/>
          <w:szCs w:val="24"/>
          <w:lang w:val="en-GB"/>
        </w:rPr>
        <w:t>Educational and Psychological Measurement</w:t>
      </w:r>
      <w:r w:rsidR="001A5426">
        <w:rPr>
          <w:rFonts w:ascii="Arial" w:eastAsia="Times New Roman" w:hAnsi="Arial" w:cs="Arial"/>
          <w:bCs/>
          <w:color w:val="000000"/>
          <w:sz w:val="24"/>
          <w:szCs w:val="24"/>
          <w:lang w:val="en-GB"/>
        </w:rPr>
        <w:t>,</w:t>
      </w:r>
      <w:r w:rsidRPr="00324759">
        <w:rPr>
          <w:rFonts w:ascii="Arial" w:eastAsia="Times New Roman" w:hAnsi="Arial" w:cs="Arial"/>
          <w:bCs/>
          <w:color w:val="000000"/>
          <w:sz w:val="24"/>
          <w:szCs w:val="24"/>
          <w:lang w:val="en-GB"/>
        </w:rPr>
        <w:t xml:space="preserve"> 30:607-610</w:t>
      </w:r>
      <w:r>
        <w:rPr>
          <w:rFonts w:ascii="Arial" w:eastAsia="Times New Roman" w:hAnsi="Arial" w:cs="Arial"/>
          <w:bCs/>
          <w:color w:val="000000"/>
          <w:sz w:val="24"/>
          <w:szCs w:val="24"/>
          <w:lang w:val="en-GB"/>
        </w:rPr>
        <w:t>.</w:t>
      </w:r>
    </w:p>
    <w:p w:rsidR="00266391" w:rsidRPr="00E66B42" w:rsidRDefault="00266391" w:rsidP="00F508E9">
      <w:pPr>
        <w:shd w:val="clear" w:color="auto" w:fill="FFFFFF"/>
        <w:spacing w:before="100" w:beforeAutospacing="1" w:after="100" w:afterAutospacing="1"/>
        <w:ind w:left="709" w:hanging="709"/>
        <w:jc w:val="both"/>
        <w:rPr>
          <w:rFonts w:ascii="Arial" w:eastAsia="Times New Roman" w:hAnsi="Arial" w:cs="Arial"/>
          <w:bCs/>
          <w:color w:val="000000"/>
          <w:sz w:val="24"/>
          <w:szCs w:val="24"/>
          <w:lang w:val="en-GB"/>
        </w:rPr>
      </w:pPr>
    </w:p>
    <w:p w:rsidR="00266391" w:rsidRPr="00E66B42" w:rsidRDefault="00266391" w:rsidP="00F508E9">
      <w:pPr>
        <w:shd w:val="clear" w:color="auto" w:fill="FFFFFF"/>
        <w:spacing w:before="100" w:beforeAutospacing="1" w:after="100" w:afterAutospacing="1"/>
        <w:ind w:left="709" w:hanging="709"/>
        <w:jc w:val="both"/>
        <w:rPr>
          <w:rFonts w:ascii="Arial" w:eastAsia="Times New Roman" w:hAnsi="Arial" w:cs="Arial"/>
          <w:bCs/>
          <w:color w:val="000000"/>
          <w:sz w:val="24"/>
          <w:szCs w:val="24"/>
          <w:lang w:val="en-GB"/>
        </w:rPr>
      </w:pPr>
    </w:p>
    <w:p w:rsidR="003D5DB7" w:rsidRPr="00E66B42" w:rsidRDefault="003D5DB7" w:rsidP="00F508E9">
      <w:pPr>
        <w:ind w:left="709" w:hanging="709"/>
        <w:jc w:val="both"/>
        <w:rPr>
          <w:rStyle w:val="disblock"/>
          <w:rFonts w:ascii="Arial" w:hAnsi="Arial" w:cs="Arial"/>
          <w:sz w:val="24"/>
          <w:szCs w:val="24"/>
          <w:shd w:val="clear" w:color="auto" w:fill="FFFFFF"/>
          <w:lang w:val="en-GB"/>
        </w:rPr>
      </w:pPr>
      <w:r w:rsidRPr="00F508E9">
        <w:rPr>
          <w:rStyle w:val="disblock"/>
          <w:rFonts w:ascii="Arial" w:hAnsi="Arial" w:cs="Arial"/>
          <w:sz w:val="24"/>
          <w:szCs w:val="24"/>
          <w:lang w:val="de-DE"/>
        </w:rPr>
        <w:lastRenderedPageBreak/>
        <w:t>Kumar</w:t>
      </w:r>
      <w:r w:rsidRPr="00F508E9">
        <w:rPr>
          <w:rStyle w:val="disblock"/>
          <w:rFonts w:ascii="Arial" w:hAnsi="Arial" w:cs="Arial"/>
          <w:sz w:val="24"/>
          <w:szCs w:val="24"/>
          <w:shd w:val="clear" w:color="auto" w:fill="FFFFFF"/>
          <w:lang w:val="de-DE"/>
        </w:rPr>
        <w:t xml:space="preserve">, V., </w:t>
      </w:r>
      <w:r w:rsidRPr="00F508E9">
        <w:rPr>
          <w:rStyle w:val="disblock"/>
          <w:rFonts w:ascii="Arial" w:hAnsi="Arial" w:cs="Arial"/>
          <w:sz w:val="24"/>
          <w:szCs w:val="24"/>
          <w:lang w:val="de-DE"/>
        </w:rPr>
        <w:t>Wankhede, K.G.</w:t>
      </w:r>
      <w:r w:rsidRPr="00F508E9">
        <w:rPr>
          <w:rStyle w:val="disblock"/>
          <w:rFonts w:ascii="Arial" w:hAnsi="Arial" w:cs="Arial"/>
          <w:sz w:val="24"/>
          <w:szCs w:val="24"/>
          <w:shd w:val="clear" w:color="auto" w:fill="FFFFFF"/>
          <w:lang w:val="de-DE"/>
        </w:rPr>
        <w:t> </w:t>
      </w:r>
      <w:r w:rsidR="00710426">
        <w:rPr>
          <w:rStyle w:val="disblock"/>
          <w:rFonts w:ascii="Arial" w:hAnsi="Arial" w:cs="Arial"/>
          <w:sz w:val="24"/>
          <w:szCs w:val="24"/>
          <w:shd w:val="clear" w:color="auto" w:fill="FFFFFF"/>
          <w:lang w:val="de-DE"/>
        </w:rPr>
        <w:t>&amp;</w:t>
      </w:r>
      <w:r w:rsidRPr="00F508E9">
        <w:rPr>
          <w:rStyle w:val="disblock"/>
          <w:rFonts w:ascii="Arial" w:hAnsi="Arial" w:cs="Arial"/>
          <w:sz w:val="24"/>
          <w:szCs w:val="24"/>
          <w:shd w:val="clear" w:color="auto" w:fill="FFFFFF"/>
          <w:lang w:val="de-DE"/>
        </w:rPr>
        <w:t xml:space="preserve"> </w:t>
      </w:r>
      <w:r w:rsidRPr="00F508E9">
        <w:rPr>
          <w:rStyle w:val="disblock"/>
          <w:rFonts w:ascii="Arial" w:hAnsi="Arial" w:cs="Arial"/>
          <w:sz w:val="24"/>
          <w:szCs w:val="24"/>
          <w:lang w:val="de-DE"/>
        </w:rPr>
        <w:t>Gena,</w:t>
      </w:r>
      <w:r w:rsidRPr="00F508E9">
        <w:rPr>
          <w:rStyle w:val="disblock"/>
          <w:rFonts w:ascii="Arial" w:hAnsi="Arial" w:cs="Arial"/>
          <w:sz w:val="24"/>
          <w:szCs w:val="24"/>
          <w:shd w:val="clear" w:color="auto" w:fill="FFFFFF"/>
          <w:lang w:val="de-DE"/>
        </w:rPr>
        <w:t xml:space="preserve"> H.C. 2015. </w:t>
      </w:r>
      <w:r w:rsidRPr="00E66B42">
        <w:rPr>
          <w:rStyle w:val="disblock"/>
          <w:rFonts w:ascii="Arial" w:hAnsi="Arial" w:cs="Arial"/>
          <w:sz w:val="24"/>
          <w:szCs w:val="24"/>
          <w:shd w:val="clear" w:color="auto" w:fill="FFFFFF"/>
          <w:lang w:val="en-GB"/>
        </w:rPr>
        <w:t>‘</w:t>
      </w:r>
      <w:r w:rsidRPr="00E66B42">
        <w:rPr>
          <w:rFonts w:ascii="Arial" w:hAnsi="Arial" w:cs="Arial"/>
          <w:sz w:val="24"/>
          <w:szCs w:val="24"/>
          <w:bdr w:val="none" w:sz="0" w:space="0" w:color="auto" w:frame="1"/>
          <w:lang w:val="en-GB"/>
        </w:rPr>
        <w:t xml:space="preserve">Role of </w:t>
      </w:r>
      <w:r w:rsidR="00710426" w:rsidRPr="00E66B42">
        <w:rPr>
          <w:rFonts w:ascii="Arial" w:hAnsi="Arial" w:cs="Arial"/>
          <w:sz w:val="24"/>
          <w:szCs w:val="24"/>
          <w:bdr w:val="none" w:sz="0" w:space="0" w:color="auto" w:frame="1"/>
          <w:lang w:val="en-GB"/>
        </w:rPr>
        <w:t>cooperatives in improving livelihood of farmers on sustainable basis’</w:t>
      </w:r>
      <w:r w:rsidRPr="00E66B42">
        <w:rPr>
          <w:rFonts w:ascii="Arial" w:hAnsi="Arial" w:cs="Arial"/>
          <w:sz w:val="24"/>
          <w:szCs w:val="24"/>
          <w:bdr w:val="none" w:sz="0" w:space="0" w:color="auto" w:frame="1"/>
          <w:lang w:val="en-GB"/>
        </w:rPr>
        <w:t xml:space="preserve">, </w:t>
      </w:r>
      <w:r w:rsidRPr="00F508E9">
        <w:rPr>
          <w:rStyle w:val="disblock"/>
          <w:rFonts w:ascii="Arial" w:hAnsi="Arial" w:cs="Arial"/>
          <w:i/>
          <w:sz w:val="24"/>
          <w:szCs w:val="24"/>
          <w:shd w:val="clear" w:color="auto" w:fill="FFFFFF"/>
          <w:lang w:val="en-GB"/>
        </w:rPr>
        <w:t>American Journal of Educational Research</w:t>
      </w:r>
      <w:r w:rsidRPr="00E66B42">
        <w:rPr>
          <w:rStyle w:val="disblock"/>
          <w:rFonts w:ascii="Arial" w:hAnsi="Arial" w:cs="Arial"/>
          <w:sz w:val="24"/>
          <w:szCs w:val="24"/>
          <w:shd w:val="clear" w:color="auto" w:fill="FFFFFF"/>
          <w:lang w:val="en-GB"/>
        </w:rPr>
        <w:t>, 3(10): 1258-1266</w:t>
      </w:r>
      <w:r w:rsidR="00710426">
        <w:rPr>
          <w:rStyle w:val="disblock"/>
          <w:rFonts w:ascii="Arial" w:hAnsi="Arial" w:cs="Arial"/>
          <w:sz w:val="24"/>
          <w:szCs w:val="24"/>
          <w:shd w:val="clear" w:color="auto" w:fill="FFFFFF"/>
          <w:lang w:val="en-GB"/>
        </w:rPr>
        <w:t>.</w:t>
      </w:r>
    </w:p>
    <w:p w:rsidR="003D5DB7" w:rsidRPr="00E66B42" w:rsidRDefault="003D5DB7" w:rsidP="00F508E9">
      <w:pPr>
        <w:shd w:val="clear" w:color="auto" w:fill="FFFFFF"/>
        <w:spacing w:before="100" w:beforeAutospacing="1" w:after="100" w:afterAutospacing="1"/>
        <w:ind w:left="709" w:hanging="709"/>
        <w:jc w:val="both"/>
        <w:rPr>
          <w:rFonts w:ascii="Arial" w:eastAsia="Times New Roman" w:hAnsi="Arial" w:cs="Arial"/>
          <w:bCs/>
          <w:color w:val="000000"/>
          <w:sz w:val="24"/>
          <w:szCs w:val="24"/>
          <w:lang w:val="en-GB"/>
        </w:rPr>
      </w:pPr>
    </w:p>
    <w:p w:rsidR="005B19BA" w:rsidRPr="00E66B42" w:rsidRDefault="005B19BA" w:rsidP="00F508E9">
      <w:pPr>
        <w:ind w:left="709" w:hanging="709"/>
        <w:jc w:val="both"/>
        <w:rPr>
          <w:rFonts w:ascii="Arial" w:hAnsi="Arial" w:cs="Arial"/>
          <w:sz w:val="24"/>
          <w:szCs w:val="24"/>
          <w:lang w:val="en-GB"/>
        </w:rPr>
      </w:pPr>
      <w:r w:rsidRPr="00E66B42">
        <w:rPr>
          <w:rFonts w:ascii="Arial" w:hAnsi="Arial" w:cs="Arial"/>
          <w:sz w:val="24"/>
          <w:szCs w:val="24"/>
          <w:lang w:val="en-GB"/>
        </w:rPr>
        <w:t>Leavy, J. and Hossain, N. 2014. ‘</w:t>
      </w:r>
      <w:r w:rsidRPr="00F508E9">
        <w:rPr>
          <w:rFonts w:ascii="Arial" w:hAnsi="Arial" w:cs="Arial"/>
          <w:i/>
          <w:sz w:val="24"/>
          <w:szCs w:val="24"/>
          <w:lang w:val="en-GB"/>
        </w:rPr>
        <w:t>Who Wants to Farm? Youth Aspirations, Opportunities and Rising Food Prices’</w:t>
      </w:r>
      <w:r w:rsidRPr="00E66B42">
        <w:rPr>
          <w:rFonts w:ascii="Arial" w:hAnsi="Arial" w:cs="Arial"/>
          <w:sz w:val="24"/>
          <w:szCs w:val="24"/>
          <w:lang w:val="en-GB"/>
        </w:rPr>
        <w:t xml:space="preserve">. Working Paper 439. Brighton: Institute of Development Studies. </w:t>
      </w:r>
    </w:p>
    <w:p w:rsidR="005B19BA" w:rsidRPr="00E66B42" w:rsidRDefault="005B19BA" w:rsidP="00F508E9">
      <w:pPr>
        <w:ind w:left="709" w:hanging="709"/>
        <w:jc w:val="both"/>
        <w:rPr>
          <w:rFonts w:ascii="Arial" w:hAnsi="Arial" w:cs="Arial"/>
          <w:sz w:val="24"/>
          <w:szCs w:val="24"/>
          <w:lang w:val="en-GB"/>
        </w:rPr>
      </w:pPr>
    </w:p>
    <w:p w:rsidR="005B19BA" w:rsidRPr="00E66B42" w:rsidRDefault="005B19BA" w:rsidP="00F508E9">
      <w:pPr>
        <w:ind w:left="709" w:hanging="709"/>
        <w:jc w:val="both"/>
        <w:rPr>
          <w:rFonts w:ascii="Arial" w:hAnsi="Arial" w:cs="Arial"/>
          <w:sz w:val="24"/>
          <w:szCs w:val="24"/>
          <w:lang w:val="en-GB"/>
        </w:rPr>
      </w:pPr>
      <w:r w:rsidRPr="00E66B42">
        <w:rPr>
          <w:rFonts w:ascii="Arial" w:hAnsi="Arial" w:cs="Arial"/>
          <w:sz w:val="24"/>
          <w:szCs w:val="24"/>
          <w:lang w:val="en-GB"/>
        </w:rPr>
        <w:t>Leavy, J. and Smith, S. 2010. ‘</w:t>
      </w:r>
      <w:r w:rsidRPr="00F508E9">
        <w:rPr>
          <w:rFonts w:ascii="Arial" w:hAnsi="Arial" w:cs="Arial"/>
          <w:i/>
          <w:sz w:val="24"/>
          <w:szCs w:val="24"/>
          <w:lang w:val="en-GB"/>
        </w:rPr>
        <w:t xml:space="preserve">Future Farmers: Youth </w:t>
      </w:r>
      <w:r w:rsidR="00710426" w:rsidRPr="00F508E9">
        <w:rPr>
          <w:rFonts w:ascii="Arial" w:hAnsi="Arial" w:cs="Arial"/>
          <w:i/>
          <w:sz w:val="24"/>
          <w:szCs w:val="24"/>
          <w:lang w:val="en-GB"/>
        </w:rPr>
        <w:t>aspirations, expectations and life choices</w:t>
      </w:r>
      <w:r w:rsidRPr="00F508E9">
        <w:rPr>
          <w:rFonts w:ascii="Arial" w:hAnsi="Arial" w:cs="Arial"/>
          <w:i/>
          <w:sz w:val="24"/>
          <w:szCs w:val="24"/>
          <w:lang w:val="en-GB"/>
        </w:rPr>
        <w:t>.</w:t>
      </w:r>
      <w:r w:rsidRPr="00E66B42">
        <w:rPr>
          <w:rFonts w:ascii="Arial" w:hAnsi="Arial" w:cs="Arial"/>
          <w:sz w:val="24"/>
          <w:szCs w:val="24"/>
          <w:lang w:val="en-GB"/>
        </w:rPr>
        <w:t>’ Future Agricultures Discussion Paper 13. Brighton: Institute of Development Studies.</w:t>
      </w:r>
    </w:p>
    <w:p w:rsidR="00F93DEF" w:rsidRPr="00E66B42" w:rsidRDefault="00F93DEF" w:rsidP="00F508E9">
      <w:pPr>
        <w:ind w:left="709" w:hanging="709"/>
        <w:jc w:val="both"/>
        <w:rPr>
          <w:rFonts w:ascii="Arial" w:hAnsi="Arial" w:cs="Arial"/>
          <w:sz w:val="24"/>
          <w:szCs w:val="24"/>
          <w:lang w:val="en-GB"/>
        </w:rPr>
      </w:pPr>
    </w:p>
    <w:p w:rsidR="00F93DEF" w:rsidRPr="00E66B42" w:rsidRDefault="00F93DEF" w:rsidP="00F508E9">
      <w:pPr>
        <w:ind w:left="709" w:hanging="709"/>
        <w:jc w:val="both"/>
        <w:rPr>
          <w:rFonts w:ascii="Arial" w:eastAsia="Times New Roman" w:hAnsi="Arial" w:cs="Arial"/>
          <w:bCs/>
          <w:color w:val="000000"/>
          <w:sz w:val="24"/>
          <w:szCs w:val="24"/>
          <w:lang w:val="en-GB"/>
        </w:rPr>
      </w:pPr>
      <w:r w:rsidRPr="00E66B42">
        <w:rPr>
          <w:rFonts w:ascii="Arial" w:eastAsia="Times New Roman" w:hAnsi="Arial" w:cs="Arial"/>
          <w:bCs/>
          <w:color w:val="000000"/>
          <w:sz w:val="24"/>
          <w:szCs w:val="24"/>
          <w:lang w:val="en-GB"/>
        </w:rPr>
        <w:t xml:space="preserve">Lence, S.H. 2010. </w:t>
      </w:r>
      <w:r w:rsidRPr="00F508E9">
        <w:rPr>
          <w:rFonts w:ascii="Arial" w:eastAsia="Times New Roman" w:hAnsi="Arial" w:cs="Arial"/>
          <w:bCs/>
          <w:i/>
          <w:color w:val="000000"/>
          <w:sz w:val="24"/>
          <w:szCs w:val="24"/>
          <w:lang w:val="en-GB"/>
        </w:rPr>
        <w:t xml:space="preserve">The agricultural </w:t>
      </w:r>
      <w:r w:rsidR="00710426" w:rsidRPr="00F508E9">
        <w:rPr>
          <w:rFonts w:ascii="Arial" w:eastAsia="Times New Roman" w:hAnsi="Arial" w:cs="Arial"/>
          <w:bCs/>
          <w:i/>
          <w:color w:val="000000"/>
          <w:sz w:val="24"/>
          <w:szCs w:val="24"/>
          <w:lang w:val="en-GB"/>
        </w:rPr>
        <w:t>s</w:t>
      </w:r>
      <w:r w:rsidRPr="00F508E9">
        <w:rPr>
          <w:rFonts w:ascii="Arial" w:eastAsia="Times New Roman" w:hAnsi="Arial" w:cs="Arial"/>
          <w:bCs/>
          <w:i/>
          <w:color w:val="000000"/>
          <w:sz w:val="24"/>
          <w:szCs w:val="24"/>
          <w:lang w:val="en-GB"/>
        </w:rPr>
        <w:t xml:space="preserve">ector in Argentina: major </w:t>
      </w:r>
      <w:r w:rsidR="00710426" w:rsidRPr="00F508E9">
        <w:rPr>
          <w:rFonts w:ascii="Arial" w:eastAsia="Times New Roman" w:hAnsi="Arial" w:cs="Arial"/>
          <w:bCs/>
          <w:i/>
          <w:color w:val="000000"/>
          <w:sz w:val="24"/>
          <w:szCs w:val="24"/>
          <w:lang w:val="en-GB"/>
        </w:rPr>
        <w:t>trends and recent developments</w:t>
      </w:r>
      <w:r w:rsidRPr="00F508E9">
        <w:rPr>
          <w:rFonts w:ascii="Arial" w:eastAsia="Times New Roman" w:hAnsi="Arial" w:cs="Arial"/>
          <w:bCs/>
          <w:i/>
          <w:color w:val="000000"/>
          <w:sz w:val="24"/>
          <w:szCs w:val="24"/>
          <w:lang w:val="en-GB"/>
        </w:rPr>
        <w:t>.</w:t>
      </w:r>
      <w:r w:rsidRPr="00E66B42">
        <w:rPr>
          <w:rFonts w:ascii="Arial" w:eastAsia="Times New Roman" w:hAnsi="Arial" w:cs="Arial"/>
          <w:bCs/>
          <w:color w:val="000000"/>
          <w:sz w:val="24"/>
          <w:szCs w:val="24"/>
          <w:lang w:val="en-GB"/>
        </w:rPr>
        <w:t xml:space="preserve"> The Midwest Agribusiness </w:t>
      </w:r>
      <w:r w:rsidR="00710426" w:rsidRPr="00E66B42">
        <w:rPr>
          <w:rFonts w:ascii="Arial" w:eastAsia="Times New Roman" w:hAnsi="Arial" w:cs="Arial"/>
          <w:bCs/>
          <w:color w:val="000000"/>
          <w:sz w:val="24"/>
          <w:szCs w:val="24"/>
          <w:lang w:val="en-GB"/>
        </w:rPr>
        <w:t xml:space="preserve">Trade Research </w:t>
      </w:r>
      <w:r w:rsidRPr="00E66B42">
        <w:rPr>
          <w:rFonts w:ascii="Arial" w:eastAsia="Times New Roman" w:hAnsi="Arial" w:cs="Arial"/>
          <w:bCs/>
          <w:color w:val="000000"/>
          <w:sz w:val="24"/>
          <w:szCs w:val="24"/>
          <w:lang w:val="en-GB"/>
        </w:rPr>
        <w:t>and Information Centre, Iowa, State University, Ames Iowa</w:t>
      </w:r>
      <w:r w:rsidR="00710426">
        <w:rPr>
          <w:rFonts w:ascii="Arial" w:eastAsia="Times New Roman" w:hAnsi="Arial" w:cs="Arial"/>
          <w:bCs/>
          <w:color w:val="000000"/>
          <w:sz w:val="24"/>
          <w:szCs w:val="24"/>
          <w:lang w:val="en-GB"/>
        </w:rPr>
        <w:t>.</w:t>
      </w:r>
    </w:p>
    <w:p w:rsidR="00F93DEF" w:rsidRPr="00E66B42" w:rsidRDefault="00F93DEF" w:rsidP="00F508E9">
      <w:pPr>
        <w:ind w:left="709" w:hanging="709"/>
        <w:rPr>
          <w:rFonts w:ascii="Arial" w:eastAsia="Times New Roman" w:hAnsi="Arial" w:cs="Arial"/>
          <w:bCs/>
          <w:color w:val="000000"/>
          <w:sz w:val="24"/>
          <w:szCs w:val="24"/>
          <w:lang w:val="en-GB"/>
        </w:rPr>
      </w:pPr>
    </w:p>
    <w:p w:rsidR="003D231C" w:rsidRPr="00E66B42" w:rsidRDefault="003D231C" w:rsidP="00F508E9">
      <w:pPr>
        <w:ind w:left="709" w:hanging="709"/>
        <w:jc w:val="both"/>
        <w:rPr>
          <w:rFonts w:ascii="Arial" w:eastAsia="Times New Roman" w:hAnsi="Arial" w:cs="Arial"/>
          <w:bCs/>
          <w:color w:val="000000"/>
          <w:sz w:val="24"/>
          <w:szCs w:val="24"/>
          <w:lang w:val="en-GB"/>
        </w:rPr>
      </w:pPr>
      <w:r w:rsidRPr="00E66B42">
        <w:rPr>
          <w:rFonts w:ascii="Arial" w:eastAsia="Times New Roman" w:hAnsi="Arial" w:cs="Arial"/>
          <w:bCs/>
          <w:color w:val="000000"/>
          <w:sz w:val="24"/>
          <w:szCs w:val="24"/>
          <w:lang w:val="en-GB"/>
        </w:rPr>
        <w:lastRenderedPageBreak/>
        <w:t xml:space="preserve">Lowitt. K., Hickey, G.M., Ganpat, W. &amp; Phillip, L. 2015. </w:t>
      </w:r>
      <w:r w:rsidR="00FA72AE">
        <w:rPr>
          <w:rFonts w:ascii="Arial" w:eastAsia="Times New Roman" w:hAnsi="Arial" w:cs="Arial"/>
          <w:bCs/>
          <w:color w:val="000000"/>
          <w:sz w:val="24"/>
          <w:szCs w:val="24"/>
          <w:lang w:val="en-GB"/>
        </w:rPr>
        <w:t>‘</w:t>
      </w:r>
      <w:r w:rsidRPr="00E66B42">
        <w:rPr>
          <w:rFonts w:ascii="Arial" w:eastAsia="Times New Roman" w:hAnsi="Arial" w:cs="Arial"/>
          <w:bCs/>
          <w:color w:val="000000"/>
          <w:sz w:val="24"/>
          <w:szCs w:val="24"/>
          <w:lang w:val="en-GB"/>
        </w:rPr>
        <w:t xml:space="preserve">Linking Communities of Practice with Value Chain Development in Smallholder Farming Systems’, </w:t>
      </w:r>
      <w:r w:rsidRPr="00F508E9">
        <w:rPr>
          <w:rFonts w:ascii="Arial" w:eastAsia="Times New Roman" w:hAnsi="Arial" w:cs="Arial"/>
          <w:bCs/>
          <w:i/>
          <w:color w:val="000000"/>
          <w:sz w:val="24"/>
          <w:szCs w:val="24"/>
          <w:lang w:val="en-GB"/>
        </w:rPr>
        <w:t>World Development</w:t>
      </w:r>
      <w:r w:rsidR="00FA72AE">
        <w:rPr>
          <w:rFonts w:ascii="Arial" w:eastAsia="Times New Roman" w:hAnsi="Arial" w:cs="Arial"/>
          <w:bCs/>
          <w:color w:val="000000"/>
          <w:sz w:val="24"/>
          <w:szCs w:val="24"/>
          <w:lang w:val="en-GB"/>
        </w:rPr>
        <w:t>,</w:t>
      </w:r>
      <w:r w:rsidRPr="00E66B42">
        <w:rPr>
          <w:rFonts w:ascii="Arial" w:eastAsia="Times New Roman" w:hAnsi="Arial" w:cs="Arial"/>
          <w:bCs/>
          <w:color w:val="000000"/>
          <w:sz w:val="24"/>
          <w:szCs w:val="24"/>
          <w:lang w:val="en-GB"/>
        </w:rPr>
        <w:t xml:space="preserve"> 74: 363-373.</w:t>
      </w:r>
    </w:p>
    <w:p w:rsidR="00266391" w:rsidRPr="00E66B42" w:rsidRDefault="00266391" w:rsidP="00F508E9">
      <w:pPr>
        <w:ind w:left="709" w:hanging="709"/>
        <w:rPr>
          <w:rFonts w:ascii="Arial" w:eastAsia="Times New Roman" w:hAnsi="Arial" w:cs="Arial"/>
          <w:bCs/>
          <w:color w:val="000000"/>
          <w:sz w:val="24"/>
          <w:szCs w:val="24"/>
          <w:lang w:val="en-GB"/>
        </w:rPr>
      </w:pPr>
    </w:p>
    <w:p w:rsidR="00762958" w:rsidRPr="00762958" w:rsidRDefault="00762958" w:rsidP="00F508E9">
      <w:pPr>
        <w:ind w:left="709" w:hanging="709"/>
        <w:rPr>
          <w:rFonts w:ascii="Arial" w:eastAsia="Times New Roman" w:hAnsi="Arial" w:cs="Arial"/>
          <w:bCs/>
          <w:color w:val="000000"/>
          <w:sz w:val="24"/>
          <w:szCs w:val="24"/>
          <w:lang w:val="en-GB"/>
        </w:rPr>
      </w:pPr>
      <w:r w:rsidRPr="00762958">
        <w:rPr>
          <w:rFonts w:ascii="Arial" w:eastAsia="Times New Roman" w:hAnsi="Arial" w:cs="Arial"/>
          <w:bCs/>
          <w:color w:val="000000"/>
          <w:sz w:val="24"/>
          <w:szCs w:val="24"/>
          <w:lang w:val="en-GB"/>
        </w:rPr>
        <w:t xml:space="preserve">Lynn, M. 2011. Segmenting and targeting your market: Strategies and limitations. In M. C. Sturman, J. B. Corgel, &amp; R. Verma (Eds.), </w:t>
      </w:r>
      <w:r w:rsidRPr="00762958">
        <w:rPr>
          <w:rFonts w:ascii="Arial" w:eastAsia="Times New Roman" w:hAnsi="Arial" w:cs="Arial"/>
          <w:bCs/>
          <w:i/>
          <w:color w:val="000000"/>
          <w:sz w:val="24"/>
          <w:szCs w:val="24"/>
          <w:lang w:val="en-GB"/>
        </w:rPr>
        <w:t>The Cornell School of Hotel Administration on hospitality</w:t>
      </w:r>
      <w:r w:rsidRPr="00762958">
        <w:rPr>
          <w:rFonts w:ascii="Arial" w:eastAsia="Times New Roman" w:hAnsi="Arial" w:cs="Arial"/>
          <w:bCs/>
          <w:color w:val="000000"/>
          <w:sz w:val="24"/>
          <w:szCs w:val="24"/>
          <w:lang w:val="en-GB"/>
        </w:rPr>
        <w:t xml:space="preserve">: </w:t>
      </w:r>
      <w:r w:rsidRPr="00762958">
        <w:rPr>
          <w:rFonts w:ascii="Arial" w:eastAsia="Times New Roman" w:hAnsi="Arial" w:cs="Arial"/>
          <w:bCs/>
          <w:i/>
          <w:color w:val="000000"/>
          <w:sz w:val="24"/>
          <w:szCs w:val="24"/>
          <w:lang w:val="en-GB"/>
        </w:rPr>
        <w:t>Cutting edge thinking and practice</w:t>
      </w:r>
      <w:r w:rsidRPr="00762958">
        <w:rPr>
          <w:rFonts w:ascii="Arial" w:eastAsia="Times New Roman" w:hAnsi="Arial" w:cs="Arial"/>
          <w:bCs/>
          <w:color w:val="000000"/>
          <w:sz w:val="24"/>
          <w:szCs w:val="24"/>
          <w:lang w:val="en-GB"/>
        </w:rPr>
        <w:t xml:space="preserve"> (pp. 353-369). Hoboken, NJ; Wiley</w:t>
      </w:r>
      <w:r>
        <w:rPr>
          <w:rFonts w:ascii="Arial" w:eastAsia="Times New Roman" w:hAnsi="Arial" w:cs="Arial"/>
          <w:bCs/>
          <w:color w:val="000000"/>
          <w:sz w:val="24"/>
          <w:szCs w:val="24"/>
          <w:lang w:val="en-GB"/>
        </w:rPr>
        <w:t>.</w:t>
      </w:r>
    </w:p>
    <w:p w:rsidR="003D231C" w:rsidRPr="00E66B42" w:rsidRDefault="003D231C" w:rsidP="00F508E9">
      <w:pPr>
        <w:ind w:left="709" w:hanging="709"/>
        <w:rPr>
          <w:rFonts w:ascii="Arial" w:eastAsia="Times New Roman" w:hAnsi="Arial" w:cs="Arial"/>
          <w:bCs/>
          <w:color w:val="000000"/>
          <w:sz w:val="24"/>
          <w:szCs w:val="24"/>
          <w:lang w:val="en-GB"/>
        </w:rPr>
      </w:pPr>
    </w:p>
    <w:p w:rsidR="005B19BA" w:rsidRDefault="003F7241" w:rsidP="00F508E9">
      <w:pPr>
        <w:ind w:left="709" w:hanging="709"/>
        <w:jc w:val="both"/>
        <w:rPr>
          <w:rFonts w:ascii="Arial" w:eastAsia="Times New Roman" w:hAnsi="Arial" w:cs="Arial"/>
          <w:bCs/>
          <w:color w:val="000000"/>
          <w:sz w:val="24"/>
          <w:szCs w:val="24"/>
          <w:lang w:val="en-GB"/>
        </w:rPr>
      </w:pPr>
      <w:r w:rsidRPr="00E66B42">
        <w:rPr>
          <w:rFonts w:ascii="Arial" w:eastAsia="Times New Roman" w:hAnsi="Arial" w:cs="Arial"/>
          <w:bCs/>
          <w:color w:val="000000"/>
          <w:sz w:val="24"/>
          <w:szCs w:val="24"/>
          <w:lang w:val="en-GB"/>
        </w:rPr>
        <w:t xml:space="preserve">Marino, D., Mastronardi, L., Franco, S., De Gregorio, D., Cicatiello, C. </w:t>
      </w:r>
      <w:r w:rsidR="00710426">
        <w:rPr>
          <w:rFonts w:ascii="Arial" w:eastAsia="Times New Roman" w:hAnsi="Arial" w:cs="Arial"/>
          <w:bCs/>
          <w:color w:val="000000"/>
          <w:sz w:val="24"/>
          <w:szCs w:val="24"/>
          <w:lang w:val="en-GB"/>
        </w:rPr>
        <w:t>&amp;</w:t>
      </w:r>
      <w:r w:rsidRPr="00E66B42">
        <w:rPr>
          <w:rFonts w:ascii="Arial" w:eastAsia="Times New Roman" w:hAnsi="Arial" w:cs="Arial"/>
          <w:bCs/>
          <w:color w:val="000000"/>
          <w:sz w:val="24"/>
          <w:szCs w:val="24"/>
          <w:lang w:val="en-GB"/>
        </w:rPr>
        <w:t xml:space="preserve"> Pancino, B., </w:t>
      </w:r>
      <w:r w:rsidRPr="006602EE">
        <w:rPr>
          <w:rFonts w:ascii="Arial" w:eastAsia="Times New Roman" w:hAnsi="Arial" w:cs="Arial"/>
          <w:bCs/>
          <w:color w:val="000000"/>
          <w:sz w:val="24"/>
          <w:szCs w:val="24"/>
          <w:lang w:val="en-GB"/>
        </w:rPr>
        <w:t>2013.</w:t>
      </w:r>
      <w:r w:rsidRPr="00E66B42">
        <w:rPr>
          <w:rFonts w:ascii="Arial" w:eastAsia="Times New Roman" w:hAnsi="Arial" w:cs="Arial"/>
          <w:bCs/>
          <w:color w:val="000000"/>
          <w:sz w:val="24"/>
          <w:szCs w:val="24"/>
          <w:lang w:val="en-GB"/>
        </w:rPr>
        <w:t xml:space="preserve"> Farmers’ </w:t>
      </w:r>
      <w:r w:rsidR="00710426" w:rsidRPr="00E66B42">
        <w:rPr>
          <w:rFonts w:ascii="Arial" w:eastAsia="Times New Roman" w:hAnsi="Arial" w:cs="Arial"/>
          <w:bCs/>
          <w:color w:val="000000"/>
          <w:sz w:val="24"/>
          <w:szCs w:val="24"/>
          <w:lang w:val="en-GB"/>
        </w:rPr>
        <w:t>markets, producer and consumer behaviour</w:t>
      </w:r>
      <w:r w:rsidRPr="00E66B42">
        <w:rPr>
          <w:rFonts w:ascii="Arial" w:eastAsia="Times New Roman" w:hAnsi="Arial" w:cs="Arial"/>
          <w:bCs/>
          <w:color w:val="000000"/>
          <w:sz w:val="24"/>
          <w:szCs w:val="24"/>
          <w:lang w:val="en-GB"/>
        </w:rPr>
        <w:t xml:space="preserve">: Analysis of </w:t>
      </w:r>
      <w:r w:rsidR="00710426" w:rsidRPr="00E66B42">
        <w:rPr>
          <w:rFonts w:ascii="Arial" w:eastAsia="Times New Roman" w:hAnsi="Arial" w:cs="Arial"/>
          <w:bCs/>
          <w:color w:val="000000"/>
          <w:sz w:val="24"/>
          <w:szCs w:val="24"/>
          <w:lang w:val="en-GB"/>
        </w:rPr>
        <w:t>interactions with the metrics of sustainability</w:t>
      </w:r>
      <w:r w:rsidRPr="00E66B42">
        <w:rPr>
          <w:rFonts w:ascii="Arial" w:eastAsia="Times New Roman" w:hAnsi="Arial" w:cs="Arial"/>
          <w:bCs/>
          <w:color w:val="000000"/>
          <w:sz w:val="24"/>
          <w:szCs w:val="24"/>
          <w:lang w:val="en-GB"/>
        </w:rPr>
        <w:t xml:space="preserve">. </w:t>
      </w:r>
      <w:r w:rsidRPr="00F508E9">
        <w:rPr>
          <w:rFonts w:ascii="Arial" w:eastAsia="Times New Roman" w:hAnsi="Arial" w:cs="Arial"/>
          <w:bCs/>
          <w:i/>
          <w:color w:val="000000"/>
          <w:sz w:val="24"/>
          <w:szCs w:val="24"/>
          <w:lang w:val="en-GB"/>
        </w:rPr>
        <w:t xml:space="preserve">Proceedings </w:t>
      </w:r>
      <w:r w:rsidR="00710426" w:rsidRPr="00F508E9">
        <w:rPr>
          <w:rFonts w:ascii="Arial" w:eastAsia="Times New Roman" w:hAnsi="Arial" w:cs="Arial"/>
          <w:bCs/>
          <w:i/>
          <w:color w:val="000000"/>
          <w:sz w:val="24"/>
          <w:szCs w:val="24"/>
          <w:lang w:val="en-GB"/>
        </w:rPr>
        <w:t>in food system dynamics</w:t>
      </w:r>
      <w:r w:rsidRPr="00E66B42">
        <w:rPr>
          <w:rFonts w:ascii="Arial" w:eastAsia="Times New Roman" w:hAnsi="Arial" w:cs="Arial"/>
          <w:bCs/>
          <w:color w:val="000000"/>
          <w:sz w:val="24"/>
          <w:szCs w:val="24"/>
          <w:lang w:val="en-GB"/>
        </w:rPr>
        <w:t>, pp.325-343.</w:t>
      </w:r>
    </w:p>
    <w:p w:rsidR="00710426" w:rsidRPr="00E66B42" w:rsidRDefault="00710426" w:rsidP="00F508E9">
      <w:pPr>
        <w:ind w:left="709" w:hanging="709"/>
        <w:jc w:val="both"/>
        <w:rPr>
          <w:rFonts w:ascii="Arial" w:eastAsia="Times New Roman" w:hAnsi="Arial" w:cs="Arial"/>
          <w:bCs/>
          <w:color w:val="000000"/>
          <w:sz w:val="24"/>
          <w:szCs w:val="24"/>
          <w:lang w:val="en-GB"/>
        </w:rPr>
      </w:pPr>
    </w:p>
    <w:p w:rsidR="005B19BA" w:rsidRPr="00E66B42" w:rsidRDefault="005B19BA" w:rsidP="00F508E9">
      <w:pPr>
        <w:ind w:left="709" w:hanging="709"/>
        <w:jc w:val="both"/>
        <w:rPr>
          <w:rFonts w:ascii="Arial" w:hAnsi="Arial" w:cs="Arial"/>
          <w:sz w:val="24"/>
          <w:szCs w:val="24"/>
          <w:lang w:val="en-GB"/>
        </w:rPr>
      </w:pPr>
      <w:r w:rsidRPr="00710426">
        <w:rPr>
          <w:rFonts w:ascii="Arial" w:hAnsi="Arial" w:cs="Arial"/>
          <w:sz w:val="24"/>
          <w:szCs w:val="24"/>
          <w:lang w:val="de-DE"/>
        </w:rPr>
        <w:t xml:space="preserve">Markelova, H., Meinzen-Dick, R. </w:t>
      </w:r>
      <w:r w:rsidR="00710426" w:rsidRPr="00F508E9">
        <w:rPr>
          <w:rFonts w:ascii="Arial" w:hAnsi="Arial" w:cs="Arial"/>
          <w:sz w:val="24"/>
          <w:szCs w:val="24"/>
          <w:lang w:val="de-DE"/>
        </w:rPr>
        <w:t>&amp;</w:t>
      </w:r>
      <w:r w:rsidRPr="00710426">
        <w:rPr>
          <w:rFonts w:ascii="Arial" w:hAnsi="Arial" w:cs="Arial"/>
          <w:sz w:val="24"/>
          <w:szCs w:val="24"/>
          <w:lang w:val="de-DE"/>
        </w:rPr>
        <w:t xml:space="preserve"> Dohrn, S. </w:t>
      </w:r>
      <w:r w:rsidRPr="00E66B42">
        <w:rPr>
          <w:rFonts w:ascii="Arial" w:hAnsi="Arial" w:cs="Arial"/>
          <w:sz w:val="24"/>
          <w:szCs w:val="24"/>
          <w:lang w:val="en-GB"/>
        </w:rPr>
        <w:t xml:space="preserve">2009. ‘Collective action of smallholder market access’, </w:t>
      </w:r>
      <w:r w:rsidRPr="00E66B42">
        <w:rPr>
          <w:rFonts w:ascii="Arial" w:hAnsi="Arial" w:cs="Arial"/>
          <w:i/>
          <w:sz w:val="24"/>
          <w:szCs w:val="24"/>
          <w:lang w:val="en-GB"/>
        </w:rPr>
        <w:t>Food Policy</w:t>
      </w:r>
      <w:r w:rsidRPr="00E66B42">
        <w:rPr>
          <w:rFonts w:ascii="Arial" w:hAnsi="Arial" w:cs="Arial"/>
          <w:sz w:val="24"/>
          <w:szCs w:val="24"/>
          <w:lang w:val="en-GB"/>
        </w:rPr>
        <w:t xml:space="preserve">, 34(1): 1-7. </w:t>
      </w:r>
    </w:p>
    <w:p w:rsidR="005B19BA" w:rsidRPr="00F508E9" w:rsidRDefault="005B19BA" w:rsidP="00F508E9">
      <w:pPr>
        <w:ind w:left="709" w:hanging="709"/>
        <w:jc w:val="both"/>
        <w:rPr>
          <w:rFonts w:ascii="Arial" w:hAnsi="Arial" w:cs="Arial"/>
          <w:sz w:val="24"/>
          <w:szCs w:val="24"/>
          <w:lang w:val="en-GB"/>
        </w:rPr>
      </w:pPr>
    </w:p>
    <w:p w:rsidR="003D231C" w:rsidRPr="00E66B42" w:rsidRDefault="003D231C" w:rsidP="00F508E9">
      <w:pPr>
        <w:ind w:left="709" w:hanging="709"/>
        <w:jc w:val="both"/>
        <w:rPr>
          <w:rFonts w:ascii="Arial" w:hAnsi="Arial" w:cs="Arial"/>
          <w:sz w:val="24"/>
          <w:szCs w:val="24"/>
          <w:lang w:val="en-GB"/>
        </w:rPr>
      </w:pPr>
      <w:r w:rsidRPr="00E66B42">
        <w:rPr>
          <w:rFonts w:ascii="Arial" w:hAnsi="Arial" w:cs="Arial"/>
          <w:sz w:val="24"/>
          <w:szCs w:val="24"/>
          <w:lang w:val="en-GB"/>
        </w:rPr>
        <w:lastRenderedPageBreak/>
        <w:t>Mbugua</w:t>
      </w:r>
      <w:r w:rsidR="00710426">
        <w:rPr>
          <w:rFonts w:ascii="Arial" w:hAnsi="Arial" w:cs="Arial"/>
          <w:sz w:val="24"/>
          <w:szCs w:val="24"/>
          <w:lang w:val="en-GB"/>
        </w:rPr>
        <w:t>,</w:t>
      </w:r>
      <w:r w:rsidRPr="00E66B42">
        <w:rPr>
          <w:rFonts w:ascii="Arial" w:hAnsi="Arial" w:cs="Arial"/>
          <w:sz w:val="24"/>
          <w:szCs w:val="24"/>
          <w:lang w:val="en-GB"/>
        </w:rPr>
        <w:t xml:space="preserve"> A.G. and Oduol, J. 2016. ‘Determinants of participation and intensity of participation in collective action: evidence from smallholder avocado farmers in Kenya’, </w:t>
      </w:r>
      <w:r w:rsidRPr="00F508E9">
        <w:rPr>
          <w:rFonts w:ascii="Arial" w:hAnsi="Arial" w:cs="Arial"/>
          <w:i/>
          <w:sz w:val="24"/>
          <w:szCs w:val="24"/>
          <w:lang w:val="en-GB"/>
        </w:rPr>
        <w:t>Journal on Chain and Network Science</w:t>
      </w:r>
      <w:r w:rsidR="009A6E21">
        <w:rPr>
          <w:rFonts w:ascii="Arial" w:hAnsi="Arial" w:cs="Arial"/>
          <w:sz w:val="24"/>
          <w:szCs w:val="24"/>
          <w:lang w:val="en-GB"/>
        </w:rPr>
        <w:t>,</w:t>
      </w:r>
      <w:r w:rsidRPr="00E66B42">
        <w:rPr>
          <w:rFonts w:ascii="Arial" w:hAnsi="Arial" w:cs="Arial"/>
          <w:sz w:val="24"/>
          <w:szCs w:val="24"/>
          <w:lang w:val="en-GB"/>
        </w:rPr>
        <w:t xml:space="preserve"> 16(2): 147-156</w:t>
      </w:r>
      <w:r w:rsidR="00710426">
        <w:rPr>
          <w:rFonts w:ascii="Arial" w:hAnsi="Arial" w:cs="Arial"/>
          <w:sz w:val="24"/>
          <w:szCs w:val="24"/>
          <w:lang w:val="en-GB"/>
        </w:rPr>
        <w:t>.</w:t>
      </w:r>
    </w:p>
    <w:p w:rsidR="0048569C" w:rsidRPr="00E66B42" w:rsidRDefault="0048569C" w:rsidP="00F508E9">
      <w:pPr>
        <w:ind w:left="709" w:hanging="709"/>
        <w:jc w:val="both"/>
        <w:rPr>
          <w:rFonts w:ascii="Arial" w:hAnsi="Arial" w:cs="Arial"/>
          <w:sz w:val="24"/>
          <w:szCs w:val="24"/>
          <w:lang w:val="en-GB"/>
        </w:rPr>
      </w:pPr>
    </w:p>
    <w:p w:rsidR="005B19BA" w:rsidRPr="00E66B42" w:rsidRDefault="0048569C" w:rsidP="00F508E9">
      <w:pPr>
        <w:ind w:left="709" w:hanging="709"/>
        <w:jc w:val="both"/>
        <w:rPr>
          <w:rFonts w:ascii="Arial" w:hAnsi="Arial" w:cs="Arial"/>
          <w:sz w:val="24"/>
          <w:szCs w:val="24"/>
          <w:lang w:val="en-GB"/>
        </w:rPr>
      </w:pPr>
      <w:r w:rsidRPr="00E66B42">
        <w:rPr>
          <w:rFonts w:ascii="Arial" w:hAnsi="Arial" w:cs="Arial"/>
          <w:sz w:val="24"/>
          <w:szCs w:val="24"/>
          <w:lang w:val="en-GB"/>
        </w:rPr>
        <w:t xml:space="preserve">McDonnell, D.P., Macknight, E.C. </w:t>
      </w:r>
      <w:r w:rsidR="00710426">
        <w:rPr>
          <w:rFonts w:ascii="Arial" w:hAnsi="Arial" w:cs="Arial"/>
          <w:sz w:val="24"/>
          <w:szCs w:val="24"/>
          <w:lang w:val="en-GB"/>
        </w:rPr>
        <w:t>&amp;</w:t>
      </w:r>
      <w:r w:rsidR="007F6A70">
        <w:rPr>
          <w:rFonts w:ascii="Arial" w:hAnsi="Arial" w:cs="Arial"/>
          <w:sz w:val="24"/>
          <w:szCs w:val="24"/>
          <w:lang w:val="en-GB"/>
        </w:rPr>
        <w:t xml:space="preserve"> Donnelly, H.</w:t>
      </w:r>
      <w:r w:rsidRPr="00E66B42">
        <w:rPr>
          <w:rFonts w:ascii="Arial" w:hAnsi="Arial" w:cs="Arial"/>
          <w:sz w:val="24"/>
          <w:szCs w:val="24"/>
          <w:lang w:val="en-GB"/>
        </w:rPr>
        <w:t xml:space="preserve"> 2012. Co-operative entrepreneurship: Co-operate for growth. </w:t>
      </w:r>
      <w:r w:rsidRPr="00F508E9">
        <w:rPr>
          <w:rFonts w:ascii="Arial" w:hAnsi="Arial" w:cs="Arial"/>
          <w:i/>
          <w:sz w:val="24"/>
          <w:szCs w:val="24"/>
          <w:lang w:val="en-GB"/>
        </w:rPr>
        <w:t>CETS</w:t>
      </w:r>
      <w:r w:rsidRPr="00E66B42">
        <w:rPr>
          <w:rFonts w:ascii="Arial" w:hAnsi="Arial" w:cs="Arial"/>
          <w:sz w:val="24"/>
          <w:szCs w:val="24"/>
          <w:lang w:val="en-GB"/>
        </w:rPr>
        <w:t>, University of Aberdeen.</w:t>
      </w:r>
    </w:p>
    <w:p w:rsidR="00BC4956" w:rsidRPr="00E66B42" w:rsidRDefault="00BC4956" w:rsidP="00F508E9">
      <w:pPr>
        <w:ind w:left="709" w:hanging="709"/>
        <w:jc w:val="both"/>
        <w:rPr>
          <w:rFonts w:ascii="Arial" w:hAnsi="Arial" w:cs="Arial"/>
          <w:sz w:val="24"/>
          <w:szCs w:val="24"/>
          <w:lang w:val="en-GB"/>
        </w:rPr>
      </w:pPr>
    </w:p>
    <w:p w:rsidR="00F93DEF" w:rsidRDefault="00F93DEF" w:rsidP="00F508E9">
      <w:pPr>
        <w:ind w:left="709" w:hanging="709"/>
        <w:jc w:val="both"/>
        <w:rPr>
          <w:rFonts w:ascii="Arial" w:hAnsi="Arial" w:cs="Arial"/>
          <w:sz w:val="24"/>
          <w:szCs w:val="24"/>
          <w:lang w:val="en-GB"/>
        </w:rPr>
      </w:pPr>
      <w:r w:rsidRPr="00E66B42">
        <w:rPr>
          <w:rFonts w:ascii="Arial" w:hAnsi="Arial" w:cs="Arial"/>
          <w:sz w:val="24"/>
          <w:szCs w:val="24"/>
          <w:lang w:val="en-GB"/>
        </w:rPr>
        <w:t xml:space="preserve">Millns, J. 2013. Agriculture </w:t>
      </w:r>
      <w:r w:rsidR="001A5426">
        <w:rPr>
          <w:rFonts w:ascii="Arial" w:hAnsi="Arial" w:cs="Arial"/>
          <w:sz w:val="24"/>
          <w:szCs w:val="24"/>
          <w:lang w:val="en-GB"/>
        </w:rPr>
        <w:t>and Rural Cooperation. [online]. A</w:t>
      </w:r>
      <w:r w:rsidRPr="00E66B42">
        <w:rPr>
          <w:rFonts w:ascii="Arial" w:hAnsi="Arial" w:cs="Arial"/>
          <w:sz w:val="24"/>
          <w:szCs w:val="24"/>
          <w:lang w:val="en-GB"/>
        </w:rPr>
        <w:t xml:space="preserve">vailable from: </w:t>
      </w:r>
      <w:r w:rsidR="001A5426">
        <w:rPr>
          <w:rFonts w:ascii="Arial" w:hAnsi="Arial" w:cs="Arial"/>
          <w:sz w:val="24"/>
          <w:szCs w:val="24"/>
          <w:lang w:val="en-GB"/>
        </w:rPr>
        <w:t>&lt;</w:t>
      </w:r>
      <w:r w:rsidRPr="00E66B42">
        <w:rPr>
          <w:rFonts w:ascii="Arial" w:hAnsi="Arial" w:cs="Arial"/>
          <w:sz w:val="24"/>
          <w:szCs w:val="24"/>
          <w:lang w:val="en-GB"/>
        </w:rPr>
        <w:t>http://www.fao.org/europe/agrar</w:t>
      </w:r>
      <w:r w:rsidR="009A6E21">
        <w:rPr>
          <w:rFonts w:ascii="Arial" w:hAnsi="Arial" w:cs="Arial"/>
          <w:sz w:val="24"/>
          <w:szCs w:val="24"/>
          <w:lang w:val="en-GB"/>
        </w:rPr>
        <w:t>ian-structures-initiative/en/</w:t>
      </w:r>
      <w:r w:rsidR="001A5426">
        <w:rPr>
          <w:rFonts w:ascii="Arial" w:hAnsi="Arial" w:cs="Arial"/>
          <w:sz w:val="24"/>
          <w:szCs w:val="24"/>
          <w:lang w:val="en-GB"/>
        </w:rPr>
        <w:t>&gt;</w:t>
      </w:r>
      <w:r w:rsidR="009A6E21">
        <w:rPr>
          <w:rFonts w:ascii="Arial" w:hAnsi="Arial" w:cs="Arial"/>
          <w:sz w:val="24"/>
          <w:szCs w:val="24"/>
          <w:lang w:val="en-GB"/>
        </w:rPr>
        <w:t xml:space="preserve"> [A</w:t>
      </w:r>
      <w:r w:rsidRPr="00E66B42">
        <w:rPr>
          <w:rFonts w:ascii="Arial" w:hAnsi="Arial" w:cs="Arial"/>
          <w:sz w:val="24"/>
          <w:szCs w:val="24"/>
          <w:lang w:val="en-GB"/>
        </w:rPr>
        <w:t>ccessed</w:t>
      </w:r>
      <w:r w:rsidR="009A6E21">
        <w:rPr>
          <w:rFonts w:ascii="Arial" w:hAnsi="Arial" w:cs="Arial"/>
          <w:sz w:val="24"/>
          <w:szCs w:val="24"/>
          <w:lang w:val="en-GB"/>
        </w:rPr>
        <w:t>:</w:t>
      </w:r>
      <w:r w:rsidRPr="00E66B42">
        <w:rPr>
          <w:rFonts w:ascii="Arial" w:hAnsi="Arial" w:cs="Arial"/>
          <w:sz w:val="24"/>
          <w:szCs w:val="24"/>
          <w:lang w:val="en-GB"/>
        </w:rPr>
        <w:t xml:space="preserve"> 17-05-2016]</w:t>
      </w:r>
      <w:r w:rsidR="007F6A70">
        <w:rPr>
          <w:rFonts w:ascii="Arial" w:hAnsi="Arial" w:cs="Arial"/>
          <w:sz w:val="24"/>
          <w:szCs w:val="24"/>
          <w:lang w:val="en-GB"/>
        </w:rPr>
        <w:t>.</w:t>
      </w:r>
    </w:p>
    <w:p w:rsidR="007F6A70" w:rsidRDefault="007F6A70" w:rsidP="00F508E9">
      <w:pPr>
        <w:ind w:left="709" w:hanging="709"/>
        <w:jc w:val="both"/>
        <w:rPr>
          <w:rFonts w:ascii="Arial" w:hAnsi="Arial" w:cs="Arial"/>
          <w:sz w:val="24"/>
          <w:szCs w:val="24"/>
          <w:lang w:val="en-GB"/>
        </w:rPr>
      </w:pPr>
    </w:p>
    <w:p w:rsidR="007F6A70" w:rsidRPr="007F6A70" w:rsidRDefault="007F6A70" w:rsidP="007F6A70">
      <w:pPr>
        <w:pStyle w:val="Heading3"/>
        <w:spacing w:line="360" w:lineRule="auto"/>
        <w:ind w:left="720" w:hanging="720"/>
        <w:rPr>
          <w:rFonts w:ascii="Arial" w:eastAsiaTheme="minorHAnsi" w:hAnsi="Arial" w:cs="Arial"/>
          <w:b w:val="0"/>
          <w:bCs w:val="0"/>
          <w:sz w:val="24"/>
          <w:szCs w:val="24"/>
          <w:lang w:val="en-GB" w:eastAsia="en-US"/>
        </w:rPr>
      </w:pPr>
      <w:r w:rsidRPr="007F6A70">
        <w:rPr>
          <w:rFonts w:ascii="Arial" w:eastAsiaTheme="minorHAnsi" w:hAnsi="Arial" w:cs="Arial"/>
          <w:b w:val="0"/>
          <w:bCs w:val="0"/>
          <w:sz w:val="24"/>
          <w:szCs w:val="24"/>
          <w:lang w:val="en-GB" w:eastAsia="en-US"/>
        </w:rPr>
        <w:t>M</w:t>
      </w:r>
      <w:r>
        <w:rPr>
          <w:rFonts w:ascii="Arial" w:eastAsiaTheme="minorHAnsi" w:hAnsi="Arial" w:cs="Arial"/>
          <w:b w:val="0"/>
          <w:bCs w:val="0"/>
          <w:sz w:val="24"/>
          <w:szCs w:val="24"/>
          <w:lang w:val="en-GB" w:eastAsia="en-US"/>
        </w:rPr>
        <w:t>odise</w:t>
      </w:r>
      <w:r w:rsidRPr="007F6A70">
        <w:rPr>
          <w:rFonts w:ascii="Arial" w:eastAsiaTheme="minorHAnsi" w:hAnsi="Arial" w:cs="Arial"/>
          <w:b w:val="0"/>
          <w:bCs w:val="0"/>
          <w:sz w:val="24"/>
          <w:szCs w:val="24"/>
          <w:lang w:val="en-GB" w:eastAsia="en-US"/>
        </w:rPr>
        <w:t>, L</w:t>
      </w:r>
      <w:r>
        <w:rPr>
          <w:rFonts w:ascii="Arial" w:eastAsiaTheme="minorHAnsi" w:hAnsi="Arial" w:cs="Arial"/>
          <w:b w:val="0"/>
          <w:bCs w:val="0"/>
          <w:sz w:val="24"/>
          <w:szCs w:val="24"/>
          <w:lang w:val="en-GB" w:eastAsia="en-US"/>
        </w:rPr>
        <w:t>. and </w:t>
      </w:r>
      <w:r w:rsidRPr="007F6A70">
        <w:rPr>
          <w:rFonts w:ascii="Arial" w:eastAsiaTheme="minorHAnsi" w:hAnsi="Arial" w:cs="Arial"/>
          <w:b w:val="0"/>
          <w:bCs w:val="0"/>
          <w:sz w:val="24"/>
          <w:szCs w:val="24"/>
          <w:lang w:val="en-GB" w:eastAsia="en-US"/>
        </w:rPr>
        <w:t>M</w:t>
      </w:r>
      <w:r>
        <w:rPr>
          <w:rFonts w:ascii="Arial" w:eastAsiaTheme="minorHAnsi" w:hAnsi="Arial" w:cs="Arial"/>
          <w:b w:val="0"/>
          <w:bCs w:val="0"/>
          <w:sz w:val="24"/>
          <w:szCs w:val="24"/>
          <w:lang w:val="en-GB" w:eastAsia="en-US"/>
        </w:rPr>
        <w:t>tshiselwa</w:t>
      </w:r>
      <w:r w:rsidRPr="007F6A70">
        <w:rPr>
          <w:rFonts w:ascii="Arial" w:eastAsiaTheme="minorHAnsi" w:hAnsi="Arial" w:cs="Arial"/>
          <w:b w:val="0"/>
          <w:bCs w:val="0"/>
          <w:sz w:val="24"/>
          <w:szCs w:val="24"/>
          <w:lang w:val="en-GB" w:eastAsia="en-US"/>
        </w:rPr>
        <w:t>, N. 2013. ‘</w:t>
      </w:r>
      <w:r w:rsidRPr="007F6A70">
        <w:rPr>
          <w:rFonts w:ascii="Arial" w:eastAsiaTheme="minorHAnsi" w:hAnsi="Arial"/>
          <w:b w:val="0"/>
          <w:sz w:val="24"/>
          <w:szCs w:val="24"/>
          <w:lang w:val="en-GB" w:eastAsia="en-US"/>
        </w:rPr>
        <w:t>The Natives Land Act of 1913 engineered the poverty of Black South Africans: a historico-ecclesiastical</w:t>
      </w:r>
      <w:r>
        <w:rPr>
          <w:rFonts w:ascii="Arial" w:eastAsiaTheme="minorHAnsi" w:hAnsi="Arial"/>
          <w:b w:val="0"/>
          <w:sz w:val="24"/>
          <w:szCs w:val="24"/>
          <w:lang w:val="en-GB" w:eastAsia="en-US"/>
        </w:rPr>
        <w:t xml:space="preserve"> </w:t>
      </w:r>
      <w:r w:rsidRPr="007F6A70">
        <w:rPr>
          <w:rFonts w:ascii="Arial" w:eastAsiaTheme="minorHAnsi" w:hAnsi="Arial"/>
          <w:b w:val="0"/>
          <w:sz w:val="24"/>
          <w:szCs w:val="24"/>
          <w:lang w:val="en-GB" w:eastAsia="en-US"/>
        </w:rPr>
        <w:t>perspective’.</w:t>
      </w:r>
      <w:r w:rsidRPr="007F6A70">
        <w:rPr>
          <w:rFonts w:ascii="Arial" w:eastAsiaTheme="minorHAnsi" w:hAnsi="Arial" w:cs="Arial"/>
          <w:b w:val="0"/>
          <w:bCs w:val="0"/>
          <w:sz w:val="24"/>
          <w:szCs w:val="24"/>
          <w:lang w:val="en-GB" w:eastAsia="en-US"/>
        </w:rPr>
        <w:t> </w:t>
      </w:r>
      <w:r w:rsidRPr="007F6A70">
        <w:rPr>
          <w:rFonts w:ascii="Arial" w:eastAsiaTheme="minorHAnsi" w:hAnsi="Arial" w:cs="Arial"/>
          <w:b w:val="0"/>
          <w:bCs w:val="0"/>
          <w:i/>
          <w:sz w:val="24"/>
          <w:szCs w:val="24"/>
          <w:lang w:val="en-GB" w:eastAsia="en-US"/>
        </w:rPr>
        <w:t>Studia Hist. Ecc</w:t>
      </w:r>
      <w:r w:rsidRPr="007F6A70">
        <w:rPr>
          <w:rFonts w:ascii="Arial" w:eastAsiaTheme="minorHAnsi" w:hAnsi="Arial" w:cs="Arial"/>
          <w:b w:val="0"/>
          <w:bCs w:val="0"/>
          <w:sz w:val="24"/>
          <w:szCs w:val="24"/>
          <w:lang w:val="en-GB" w:eastAsia="en-US"/>
        </w:rPr>
        <w:t>. [online]</w:t>
      </w:r>
      <w:r>
        <w:rPr>
          <w:rFonts w:ascii="Arial" w:eastAsiaTheme="minorHAnsi" w:hAnsi="Arial" w:cs="Arial"/>
          <w:b w:val="0"/>
          <w:bCs w:val="0"/>
          <w:sz w:val="24"/>
          <w:szCs w:val="24"/>
          <w:lang w:val="en-GB" w:eastAsia="en-US"/>
        </w:rPr>
        <w:t xml:space="preserve">, </w:t>
      </w:r>
      <w:r w:rsidRPr="007F6A70">
        <w:rPr>
          <w:rFonts w:ascii="Arial" w:eastAsiaTheme="minorHAnsi" w:hAnsi="Arial" w:cs="Arial"/>
          <w:b w:val="0"/>
          <w:bCs w:val="0"/>
          <w:sz w:val="24"/>
          <w:szCs w:val="24"/>
          <w:lang w:val="en-GB" w:eastAsia="en-US"/>
        </w:rPr>
        <w:t>39(2):</w:t>
      </w:r>
      <w:r>
        <w:rPr>
          <w:rFonts w:ascii="Arial" w:eastAsiaTheme="minorHAnsi" w:hAnsi="Arial" w:cs="Arial"/>
          <w:b w:val="0"/>
          <w:bCs w:val="0"/>
          <w:sz w:val="24"/>
          <w:szCs w:val="24"/>
          <w:lang w:val="en-GB" w:eastAsia="en-US"/>
        </w:rPr>
        <w:t xml:space="preserve"> </w:t>
      </w:r>
      <w:r w:rsidRPr="007F6A70">
        <w:rPr>
          <w:rFonts w:ascii="Arial" w:eastAsiaTheme="minorHAnsi" w:hAnsi="Arial" w:cs="Arial"/>
          <w:b w:val="0"/>
          <w:bCs w:val="0"/>
          <w:sz w:val="24"/>
          <w:szCs w:val="24"/>
          <w:lang w:val="en-GB" w:eastAsia="en-US"/>
        </w:rPr>
        <w:t>359-378.</w:t>
      </w:r>
    </w:p>
    <w:p w:rsidR="00F93DEF" w:rsidRPr="00E66B42" w:rsidRDefault="00F93DEF" w:rsidP="00F508E9">
      <w:pPr>
        <w:ind w:left="709" w:hanging="709"/>
        <w:jc w:val="both"/>
        <w:rPr>
          <w:rFonts w:ascii="Arial" w:hAnsi="Arial" w:cs="Arial"/>
          <w:sz w:val="24"/>
          <w:szCs w:val="24"/>
          <w:lang w:val="en-GB"/>
        </w:rPr>
      </w:pPr>
    </w:p>
    <w:p w:rsidR="009F4226" w:rsidRPr="00E66B42" w:rsidRDefault="009F4226" w:rsidP="00F508E9">
      <w:pPr>
        <w:ind w:left="709" w:hanging="709"/>
        <w:jc w:val="both"/>
        <w:rPr>
          <w:rFonts w:ascii="Arial" w:hAnsi="Arial" w:cs="Arial"/>
          <w:sz w:val="24"/>
          <w:szCs w:val="24"/>
          <w:lang w:val="en-GB"/>
        </w:rPr>
      </w:pPr>
      <w:r w:rsidRPr="00E66B42">
        <w:rPr>
          <w:rFonts w:ascii="Arial" w:hAnsi="Arial" w:cs="Arial"/>
          <w:sz w:val="24"/>
          <w:szCs w:val="24"/>
          <w:lang w:val="en-GB"/>
        </w:rPr>
        <w:lastRenderedPageBreak/>
        <w:t xml:space="preserve">Moeng, J.K. 2011. </w:t>
      </w:r>
      <w:r w:rsidRPr="009A6E21">
        <w:rPr>
          <w:rFonts w:ascii="Arial" w:hAnsi="Arial" w:cs="Arial"/>
          <w:sz w:val="24"/>
          <w:szCs w:val="24"/>
          <w:lang w:val="en-GB"/>
        </w:rPr>
        <w:t xml:space="preserve">Land </w:t>
      </w:r>
      <w:r w:rsidR="00710426" w:rsidRPr="009A6E21">
        <w:rPr>
          <w:rFonts w:ascii="Arial" w:hAnsi="Arial" w:cs="Arial"/>
          <w:sz w:val="24"/>
          <w:szCs w:val="24"/>
          <w:lang w:val="en-GB"/>
        </w:rPr>
        <w:t xml:space="preserve">reform policies to promote women’s sustainable development </w:t>
      </w:r>
      <w:r w:rsidRPr="009A6E21">
        <w:rPr>
          <w:rFonts w:ascii="Arial" w:hAnsi="Arial" w:cs="Arial"/>
          <w:sz w:val="24"/>
          <w:szCs w:val="24"/>
          <w:lang w:val="en-GB"/>
        </w:rPr>
        <w:t>in South Africa.</w:t>
      </w:r>
      <w:r w:rsidRPr="00E66B42">
        <w:rPr>
          <w:rFonts w:ascii="Arial" w:hAnsi="Arial" w:cs="Arial"/>
          <w:sz w:val="24"/>
          <w:szCs w:val="24"/>
          <w:lang w:val="en-GB"/>
        </w:rPr>
        <w:t xml:space="preserve"> Doctoral Thesis. Public Management and Administration, University of Pretoria.</w:t>
      </w:r>
    </w:p>
    <w:p w:rsidR="005B19BA" w:rsidRPr="00E66B42" w:rsidRDefault="005B19BA" w:rsidP="00F508E9">
      <w:pPr>
        <w:ind w:left="709" w:hanging="709"/>
        <w:jc w:val="both"/>
        <w:rPr>
          <w:rFonts w:ascii="Arial" w:hAnsi="Arial" w:cs="Arial"/>
          <w:sz w:val="24"/>
          <w:szCs w:val="24"/>
          <w:shd w:val="clear" w:color="auto" w:fill="FFFFFF"/>
          <w:lang w:val="en-GB"/>
        </w:rPr>
      </w:pPr>
    </w:p>
    <w:p w:rsidR="005B19BA" w:rsidRPr="00E66B42" w:rsidRDefault="005B19BA" w:rsidP="00F508E9">
      <w:pPr>
        <w:ind w:left="709" w:hanging="709"/>
        <w:jc w:val="both"/>
        <w:rPr>
          <w:rFonts w:ascii="Arial" w:hAnsi="Arial" w:cs="Arial"/>
          <w:sz w:val="24"/>
          <w:szCs w:val="24"/>
          <w:shd w:val="clear" w:color="auto" w:fill="FFFFFF"/>
          <w:lang w:val="en-GB"/>
        </w:rPr>
      </w:pPr>
      <w:r w:rsidRPr="00E66B42">
        <w:rPr>
          <w:rFonts w:ascii="Arial" w:hAnsi="Arial" w:cs="Arial"/>
          <w:sz w:val="24"/>
          <w:szCs w:val="24"/>
          <w:shd w:val="clear" w:color="auto" w:fill="FFFFFF"/>
          <w:lang w:val="en-GB"/>
        </w:rPr>
        <w:t xml:space="preserve">Mokoele, J.M., Spencer, B.T., Van Leengoed, L.A.M.G. </w:t>
      </w:r>
      <w:r w:rsidR="00710426">
        <w:rPr>
          <w:rFonts w:ascii="Arial" w:hAnsi="Arial" w:cs="Arial"/>
          <w:sz w:val="24"/>
          <w:szCs w:val="24"/>
          <w:shd w:val="clear" w:color="auto" w:fill="FFFFFF"/>
          <w:lang w:val="en-GB"/>
        </w:rPr>
        <w:t>&amp;</w:t>
      </w:r>
      <w:r w:rsidR="007F6A70">
        <w:rPr>
          <w:rFonts w:ascii="Arial" w:hAnsi="Arial" w:cs="Arial"/>
          <w:sz w:val="24"/>
          <w:szCs w:val="24"/>
          <w:shd w:val="clear" w:color="auto" w:fill="FFFFFF"/>
          <w:lang w:val="en-GB"/>
        </w:rPr>
        <w:t xml:space="preserve"> Fasina, F.O. 2014.</w:t>
      </w:r>
      <w:r w:rsidRPr="00E66B42">
        <w:rPr>
          <w:rFonts w:ascii="Arial" w:hAnsi="Arial" w:cs="Arial"/>
          <w:sz w:val="24"/>
          <w:szCs w:val="24"/>
          <w:shd w:val="clear" w:color="auto" w:fill="FFFFFF"/>
          <w:lang w:val="en-GB"/>
        </w:rPr>
        <w:t xml:space="preserve"> ‘Efficiency indices and indicators of poor performance among emerging small-scale pig farmers in the Limpopo Province, South Africa’, </w:t>
      </w:r>
      <w:r w:rsidRPr="00E66B42">
        <w:rPr>
          <w:rFonts w:ascii="Arial" w:hAnsi="Arial" w:cs="Arial"/>
          <w:i/>
          <w:iCs/>
          <w:sz w:val="24"/>
          <w:szCs w:val="24"/>
          <w:lang w:val="en-GB"/>
        </w:rPr>
        <w:t>Onderstepoort Journal of Veterinary Research</w:t>
      </w:r>
      <w:r w:rsidRPr="00E66B42">
        <w:rPr>
          <w:rFonts w:ascii="Arial" w:hAnsi="Arial" w:cs="Arial"/>
          <w:sz w:val="24"/>
          <w:szCs w:val="24"/>
          <w:shd w:val="clear" w:color="auto" w:fill="FFFFFF"/>
          <w:lang w:val="en-GB"/>
        </w:rPr>
        <w:t>, 81(1): 4-12</w:t>
      </w:r>
      <w:r w:rsidR="00710426">
        <w:rPr>
          <w:rFonts w:ascii="Arial" w:hAnsi="Arial" w:cs="Arial"/>
          <w:sz w:val="24"/>
          <w:szCs w:val="24"/>
          <w:shd w:val="clear" w:color="auto" w:fill="FFFFFF"/>
          <w:lang w:val="en-GB"/>
        </w:rPr>
        <w:t>.</w:t>
      </w:r>
    </w:p>
    <w:p w:rsidR="009F4226" w:rsidRPr="00E66B42" w:rsidRDefault="009F4226" w:rsidP="00F508E9">
      <w:pPr>
        <w:ind w:left="709" w:hanging="709"/>
        <w:jc w:val="both"/>
        <w:rPr>
          <w:rFonts w:ascii="Arial" w:hAnsi="Arial" w:cs="Arial"/>
          <w:sz w:val="24"/>
          <w:szCs w:val="24"/>
          <w:lang w:val="en-GB"/>
        </w:rPr>
      </w:pPr>
    </w:p>
    <w:p w:rsidR="00F93DEF" w:rsidRPr="00E66B42" w:rsidRDefault="00F93DEF" w:rsidP="00F508E9">
      <w:pPr>
        <w:ind w:left="709" w:hanging="709"/>
        <w:jc w:val="both"/>
        <w:rPr>
          <w:rFonts w:ascii="Arial" w:hAnsi="Arial" w:cs="Arial"/>
          <w:sz w:val="24"/>
          <w:szCs w:val="24"/>
          <w:lang w:val="en-GB"/>
        </w:rPr>
      </w:pPr>
      <w:r w:rsidRPr="00E66B42">
        <w:rPr>
          <w:rFonts w:ascii="Arial" w:hAnsi="Arial" w:cs="Arial"/>
          <w:sz w:val="24"/>
          <w:szCs w:val="24"/>
          <w:lang w:val="en-GB"/>
        </w:rPr>
        <w:t xml:space="preserve">Movsisyan, S. 2013. </w:t>
      </w:r>
      <w:r w:rsidRPr="00F508E9">
        <w:rPr>
          <w:rFonts w:ascii="Arial" w:hAnsi="Arial" w:cs="Arial"/>
          <w:i/>
          <w:sz w:val="24"/>
          <w:szCs w:val="24"/>
          <w:lang w:val="en-GB"/>
        </w:rPr>
        <w:t>The role of cooperatives in the development of Agriculture in Armenia, Asian Countries and EU</w:t>
      </w:r>
      <w:r w:rsidRPr="00E66B42">
        <w:rPr>
          <w:rFonts w:ascii="Arial" w:hAnsi="Arial" w:cs="Arial"/>
          <w:sz w:val="24"/>
          <w:szCs w:val="24"/>
          <w:lang w:val="en-GB"/>
        </w:rPr>
        <w:t xml:space="preserve"> (Worldwide case). Berlin Germany. Institute for Cultural Diplomacy (ICD)</w:t>
      </w:r>
      <w:r w:rsidR="00710426">
        <w:rPr>
          <w:rFonts w:ascii="Arial" w:hAnsi="Arial" w:cs="Arial"/>
          <w:sz w:val="24"/>
          <w:szCs w:val="24"/>
          <w:lang w:val="en-GB"/>
        </w:rPr>
        <w:t>.</w:t>
      </w:r>
    </w:p>
    <w:p w:rsidR="00F93DEF" w:rsidRPr="00E66B42" w:rsidRDefault="00F93DEF" w:rsidP="00F508E9">
      <w:pPr>
        <w:ind w:left="709" w:hanging="709"/>
        <w:jc w:val="both"/>
        <w:rPr>
          <w:rFonts w:ascii="Arial" w:hAnsi="Arial" w:cs="Arial"/>
          <w:sz w:val="24"/>
          <w:szCs w:val="24"/>
          <w:lang w:val="en-GB"/>
        </w:rPr>
      </w:pPr>
    </w:p>
    <w:p w:rsidR="009F4226" w:rsidRPr="00E66B42" w:rsidRDefault="009F4226" w:rsidP="00F508E9">
      <w:pPr>
        <w:ind w:left="709" w:hanging="709"/>
        <w:jc w:val="both"/>
        <w:rPr>
          <w:rFonts w:ascii="Arial" w:hAnsi="Arial" w:cs="Arial"/>
          <w:sz w:val="24"/>
          <w:szCs w:val="24"/>
          <w:lang w:val="en-GB"/>
        </w:rPr>
      </w:pPr>
      <w:r w:rsidRPr="00E66B42">
        <w:rPr>
          <w:rFonts w:ascii="Arial" w:hAnsi="Arial" w:cs="Arial"/>
          <w:sz w:val="24"/>
          <w:szCs w:val="24"/>
          <w:lang w:val="en-GB"/>
        </w:rPr>
        <w:t xml:space="preserve">Moyo, S. 2013. ‘Agrarian transformation in Africa and its decolonisation’. In: Cheru, F. and Modi, R. Ed. </w:t>
      </w:r>
      <w:r w:rsidRPr="00E66B42">
        <w:rPr>
          <w:rFonts w:ascii="Arial" w:hAnsi="Arial" w:cs="Arial"/>
          <w:i/>
          <w:sz w:val="24"/>
          <w:szCs w:val="24"/>
          <w:lang w:val="en-GB"/>
        </w:rPr>
        <w:t>Agricultural development and food security in Africa</w:t>
      </w:r>
      <w:r w:rsidRPr="00E66B42">
        <w:rPr>
          <w:rFonts w:ascii="Arial" w:hAnsi="Arial" w:cs="Arial"/>
          <w:sz w:val="24"/>
          <w:szCs w:val="24"/>
          <w:lang w:val="en-GB"/>
        </w:rPr>
        <w:t>. London: Nordic Africa Institute, Zed Books Ltd. 38.</w:t>
      </w:r>
    </w:p>
    <w:p w:rsidR="003F7241" w:rsidRPr="00E66B42" w:rsidRDefault="003F7241" w:rsidP="00F508E9">
      <w:pPr>
        <w:ind w:left="709" w:hanging="709"/>
        <w:jc w:val="both"/>
        <w:rPr>
          <w:rFonts w:ascii="Arial" w:hAnsi="Arial" w:cs="Arial"/>
          <w:sz w:val="24"/>
          <w:szCs w:val="24"/>
          <w:lang w:val="en-GB"/>
        </w:rPr>
      </w:pPr>
    </w:p>
    <w:p w:rsidR="0048569C" w:rsidRPr="00E66B42" w:rsidRDefault="0048569C" w:rsidP="00F508E9">
      <w:pPr>
        <w:ind w:left="709" w:hanging="709"/>
        <w:jc w:val="both"/>
        <w:rPr>
          <w:rFonts w:ascii="Arial" w:hAnsi="Arial" w:cs="Arial"/>
          <w:sz w:val="24"/>
          <w:szCs w:val="24"/>
          <w:lang w:val="en-GB"/>
        </w:rPr>
      </w:pPr>
      <w:r w:rsidRPr="00E66B42">
        <w:rPr>
          <w:rFonts w:ascii="Arial" w:hAnsi="Arial" w:cs="Arial"/>
          <w:sz w:val="24"/>
          <w:szCs w:val="24"/>
          <w:lang w:val="en-GB"/>
        </w:rPr>
        <w:lastRenderedPageBreak/>
        <w:t>Musau, E.G. 201</w:t>
      </w:r>
      <w:r w:rsidR="00BC4956" w:rsidRPr="00E66B42">
        <w:rPr>
          <w:rFonts w:ascii="Arial" w:hAnsi="Arial" w:cs="Arial"/>
          <w:sz w:val="24"/>
          <w:szCs w:val="24"/>
          <w:lang w:val="en-GB"/>
        </w:rPr>
        <w:t>5</w:t>
      </w:r>
      <w:r w:rsidRPr="00E66B42">
        <w:rPr>
          <w:rFonts w:ascii="Arial" w:hAnsi="Arial" w:cs="Arial"/>
          <w:sz w:val="24"/>
          <w:szCs w:val="24"/>
          <w:lang w:val="en-GB"/>
        </w:rPr>
        <w:t xml:space="preserve">. ‘Determinants of </w:t>
      </w:r>
      <w:r w:rsidR="00710426" w:rsidRPr="00E66B42">
        <w:rPr>
          <w:rFonts w:ascii="Arial" w:hAnsi="Arial" w:cs="Arial"/>
          <w:sz w:val="24"/>
          <w:szCs w:val="24"/>
          <w:lang w:val="en-GB"/>
        </w:rPr>
        <w:t>procurement function and its role in organizational effectiveness</w:t>
      </w:r>
      <w:r w:rsidR="009A6E21">
        <w:rPr>
          <w:rFonts w:ascii="Arial" w:hAnsi="Arial" w:cs="Arial"/>
          <w:sz w:val="24"/>
          <w:szCs w:val="24"/>
          <w:lang w:val="en-GB"/>
        </w:rPr>
        <w:t>’,</w:t>
      </w:r>
      <w:r w:rsidRPr="00E66B42">
        <w:rPr>
          <w:rFonts w:ascii="Arial" w:hAnsi="Arial" w:cs="Arial"/>
          <w:sz w:val="24"/>
          <w:szCs w:val="24"/>
          <w:lang w:val="en-GB"/>
        </w:rPr>
        <w:t xml:space="preserve"> </w:t>
      </w:r>
      <w:r w:rsidRPr="00F508E9">
        <w:rPr>
          <w:rFonts w:ascii="Arial" w:hAnsi="Arial" w:cs="Arial"/>
          <w:i/>
          <w:sz w:val="24"/>
          <w:szCs w:val="24"/>
          <w:lang w:val="en-GB"/>
        </w:rPr>
        <w:t>Journal of Business and Management</w:t>
      </w:r>
      <w:r w:rsidR="009A6E21">
        <w:rPr>
          <w:rFonts w:ascii="Arial" w:hAnsi="Arial" w:cs="Arial"/>
          <w:sz w:val="24"/>
          <w:szCs w:val="24"/>
          <w:lang w:val="en-GB"/>
        </w:rPr>
        <w:t>,</w:t>
      </w:r>
      <w:r w:rsidRPr="00E66B42">
        <w:rPr>
          <w:rFonts w:ascii="Arial" w:hAnsi="Arial" w:cs="Arial"/>
          <w:sz w:val="24"/>
          <w:szCs w:val="24"/>
          <w:lang w:val="en-GB"/>
        </w:rPr>
        <w:t xml:space="preserve"> 17(2): 12-25</w:t>
      </w:r>
      <w:r w:rsidR="00710426">
        <w:rPr>
          <w:rFonts w:ascii="Arial" w:hAnsi="Arial" w:cs="Arial"/>
          <w:sz w:val="24"/>
          <w:szCs w:val="24"/>
          <w:lang w:val="en-GB"/>
        </w:rPr>
        <w:t>.</w:t>
      </w:r>
    </w:p>
    <w:p w:rsidR="00F93DEF" w:rsidRPr="00E66B42" w:rsidRDefault="00F93DEF" w:rsidP="00F508E9">
      <w:pPr>
        <w:ind w:left="709" w:hanging="709"/>
        <w:jc w:val="both"/>
        <w:rPr>
          <w:rFonts w:ascii="Arial" w:hAnsi="Arial" w:cs="Arial"/>
          <w:sz w:val="24"/>
          <w:szCs w:val="24"/>
          <w:lang w:val="en-GB"/>
        </w:rPr>
      </w:pPr>
    </w:p>
    <w:p w:rsidR="00F93DEF" w:rsidRPr="00E66B42" w:rsidRDefault="00F93DEF" w:rsidP="00F508E9">
      <w:pPr>
        <w:ind w:left="709" w:hanging="709"/>
        <w:jc w:val="both"/>
        <w:rPr>
          <w:rFonts w:ascii="Arial" w:hAnsi="Arial" w:cs="Arial"/>
          <w:sz w:val="24"/>
          <w:szCs w:val="24"/>
          <w:lang w:val="en-GB"/>
        </w:rPr>
      </w:pPr>
      <w:r w:rsidRPr="00E66B42">
        <w:rPr>
          <w:rFonts w:ascii="Arial" w:hAnsi="Arial" w:cs="Arial"/>
          <w:sz w:val="24"/>
          <w:szCs w:val="24"/>
          <w:lang w:val="en-GB"/>
        </w:rPr>
        <w:t xml:space="preserve">Nardi, M.A. 2011. </w:t>
      </w:r>
      <w:r w:rsidRPr="00F508E9">
        <w:rPr>
          <w:rFonts w:ascii="Arial" w:hAnsi="Arial" w:cs="Arial"/>
          <w:i/>
          <w:sz w:val="24"/>
          <w:szCs w:val="24"/>
          <w:lang w:val="en-GB"/>
        </w:rPr>
        <w:t>Rural Development and Territorial Dynamics in the Province of Misiones, Argentina</w:t>
      </w:r>
      <w:r w:rsidRPr="00E66B42">
        <w:rPr>
          <w:rFonts w:ascii="Arial" w:hAnsi="Arial" w:cs="Arial"/>
          <w:sz w:val="24"/>
          <w:szCs w:val="24"/>
          <w:lang w:val="en-GB"/>
        </w:rPr>
        <w:t>. Sweden. Mediatryck, Lund Publication</w:t>
      </w:r>
      <w:r w:rsidR="00710426">
        <w:rPr>
          <w:rFonts w:ascii="Arial" w:hAnsi="Arial" w:cs="Arial"/>
          <w:sz w:val="24"/>
          <w:szCs w:val="24"/>
          <w:lang w:val="en-GB"/>
        </w:rPr>
        <w:t>.</w:t>
      </w:r>
      <w:r w:rsidRPr="00E66B42">
        <w:rPr>
          <w:rFonts w:ascii="Arial" w:hAnsi="Arial" w:cs="Arial"/>
          <w:sz w:val="24"/>
          <w:szCs w:val="24"/>
          <w:lang w:val="en-GB"/>
        </w:rPr>
        <w:t xml:space="preserve"> </w:t>
      </w:r>
    </w:p>
    <w:p w:rsidR="00F93DEF" w:rsidRPr="00E66B42" w:rsidRDefault="00F93DEF" w:rsidP="00F508E9">
      <w:pPr>
        <w:ind w:left="709" w:hanging="709"/>
        <w:jc w:val="both"/>
        <w:rPr>
          <w:rFonts w:ascii="Arial" w:hAnsi="Arial" w:cs="Arial"/>
          <w:sz w:val="24"/>
          <w:szCs w:val="24"/>
          <w:lang w:val="en-GB"/>
        </w:rPr>
      </w:pPr>
    </w:p>
    <w:p w:rsidR="005B19BA" w:rsidRPr="00E66B42" w:rsidRDefault="003F7241" w:rsidP="00F508E9">
      <w:pPr>
        <w:ind w:left="709" w:hanging="709"/>
        <w:jc w:val="both"/>
        <w:rPr>
          <w:rFonts w:ascii="Arial" w:hAnsi="Arial" w:cs="Arial"/>
          <w:sz w:val="24"/>
          <w:szCs w:val="24"/>
          <w:lang w:val="en-GB"/>
        </w:rPr>
      </w:pPr>
      <w:r w:rsidRPr="00E66B42">
        <w:rPr>
          <w:rFonts w:ascii="Arial" w:hAnsi="Arial" w:cs="Arial"/>
          <w:sz w:val="24"/>
          <w:szCs w:val="24"/>
          <w:lang w:val="en-GB"/>
        </w:rPr>
        <w:t xml:space="preserve">Nicholson, R. 2011. </w:t>
      </w:r>
      <w:r w:rsidRPr="00F508E9">
        <w:rPr>
          <w:rFonts w:ascii="Arial" w:hAnsi="Arial" w:cs="Arial"/>
          <w:i/>
          <w:sz w:val="24"/>
          <w:szCs w:val="24"/>
          <w:lang w:val="en-GB"/>
        </w:rPr>
        <w:t>Assessment of contractual agreements for agricultural market access in South Africa. A smallholders’</w:t>
      </w:r>
      <w:r w:rsidRPr="00E66B42">
        <w:rPr>
          <w:rFonts w:ascii="Arial" w:hAnsi="Arial" w:cs="Arial"/>
          <w:sz w:val="24"/>
          <w:szCs w:val="24"/>
          <w:lang w:val="en-GB"/>
        </w:rPr>
        <w:t xml:space="preserve"> perspective. Pretoria, South Africa: NAMC/CIRAD/UP.</w:t>
      </w:r>
    </w:p>
    <w:p w:rsidR="00F93DEF" w:rsidRPr="00E66B42" w:rsidRDefault="00F93DEF" w:rsidP="00F508E9">
      <w:pPr>
        <w:ind w:left="709" w:hanging="709"/>
        <w:jc w:val="both"/>
        <w:rPr>
          <w:rFonts w:ascii="Arial" w:hAnsi="Arial" w:cs="Arial"/>
          <w:sz w:val="24"/>
          <w:szCs w:val="24"/>
          <w:lang w:val="en-GB"/>
        </w:rPr>
      </w:pPr>
    </w:p>
    <w:p w:rsidR="00F93DEF" w:rsidRPr="00E66B42" w:rsidRDefault="00F93DEF" w:rsidP="00F508E9">
      <w:pPr>
        <w:ind w:left="709" w:hanging="709"/>
        <w:jc w:val="both"/>
        <w:rPr>
          <w:rFonts w:ascii="Arial" w:hAnsi="Arial" w:cs="Arial"/>
          <w:sz w:val="24"/>
          <w:szCs w:val="24"/>
          <w:lang w:val="en-GB"/>
        </w:rPr>
      </w:pPr>
      <w:r w:rsidRPr="00E66B42">
        <w:rPr>
          <w:rFonts w:ascii="Arial" w:hAnsi="Arial" w:cs="Arial"/>
          <w:sz w:val="24"/>
          <w:szCs w:val="24"/>
          <w:lang w:val="en-GB"/>
        </w:rPr>
        <w:t>O’Connor, J. and Thompson, G. 2001</w:t>
      </w:r>
      <w:r w:rsidRPr="00F508E9">
        <w:rPr>
          <w:rFonts w:ascii="Arial" w:hAnsi="Arial" w:cs="Arial"/>
          <w:i/>
          <w:sz w:val="24"/>
          <w:szCs w:val="24"/>
          <w:lang w:val="en-GB"/>
        </w:rPr>
        <w:t xml:space="preserve">. Structure of </w:t>
      </w:r>
      <w:r w:rsidR="00710426" w:rsidRPr="00F508E9">
        <w:rPr>
          <w:rFonts w:ascii="Arial" w:hAnsi="Arial" w:cs="Arial"/>
          <w:i/>
          <w:sz w:val="24"/>
          <w:szCs w:val="24"/>
          <w:lang w:val="en-GB"/>
        </w:rPr>
        <w:t>agricultural cooperatives</w:t>
      </w:r>
      <w:r w:rsidRPr="00F508E9">
        <w:rPr>
          <w:rFonts w:ascii="Arial" w:hAnsi="Arial" w:cs="Arial"/>
          <w:i/>
          <w:sz w:val="24"/>
          <w:szCs w:val="24"/>
          <w:lang w:val="en-GB"/>
        </w:rPr>
        <w:t xml:space="preserve">. Rural </w:t>
      </w:r>
      <w:r w:rsidR="00710426" w:rsidRPr="00F508E9">
        <w:rPr>
          <w:rFonts w:ascii="Arial" w:hAnsi="Arial" w:cs="Arial"/>
          <w:i/>
          <w:sz w:val="24"/>
          <w:szCs w:val="24"/>
          <w:lang w:val="en-GB"/>
        </w:rPr>
        <w:t>industries research and development corporation</w:t>
      </w:r>
      <w:r w:rsidRPr="00E66B42">
        <w:rPr>
          <w:rFonts w:ascii="Arial" w:hAnsi="Arial" w:cs="Arial"/>
          <w:sz w:val="24"/>
          <w:szCs w:val="24"/>
          <w:lang w:val="en-GB"/>
        </w:rPr>
        <w:t xml:space="preserve">. </w:t>
      </w:r>
      <w:r w:rsidRPr="009A6E21">
        <w:rPr>
          <w:rFonts w:ascii="Arial" w:hAnsi="Arial" w:cs="Arial"/>
          <w:i/>
          <w:sz w:val="24"/>
          <w:szCs w:val="24"/>
          <w:lang w:val="en-GB"/>
        </w:rPr>
        <w:t xml:space="preserve">International </w:t>
      </w:r>
      <w:r w:rsidR="00710426" w:rsidRPr="009A6E21">
        <w:rPr>
          <w:rFonts w:ascii="Arial" w:hAnsi="Arial" w:cs="Arial"/>
          <w:i/>
          <w:sz w:val="24"/>
          <w:szCs w:val="24"/>
          <w:lang w:val="en-GB"/>
        </w:rPr>
        <w:t>trends in the structure of agricultural cooperatives</w:t>
      </w:r>
      <w:r w:rsidR="001A5426">
        <w:rPr>
          <w:rFonts w:ascii="Arial" w:hAnsi="Arial" w:cs="Arial"/>
          <w:i/>
          <w:sz w:val="24"/>
          <w:szCs w:val="24"/>
          <w:lang w:val="en-GB"/>
        </w:rPr>
        <w:t>.</w:t>
      </w:r>
      <w:r w:rsidRPr="00E66B42">
        <w:rPr>
          <w:rFonts w:ascii="Arial" w:hAnsi="Arial" w:cs="Arial"/>
          <w:sz w:val="24"/>
          <w:szCs w:val="24"/>
          <w:lang w:val="en-GB"/>
        </w:rPr>
        <w:t xml:space="preserve"> [on-line]</w:t>
      </w:r>
      <w:r w:rsidR="001A5426">
        <w:rPr>
          <w:rFonts w:ascii="Arial" w:hAnsi="Arial" w:cs="Arial"/>
          <w:sz w:val="24"/>
          <w:szCs w:val="24"/>
          <w:lang w:val="en-GB"/>
        </w:rPr>
        <w:t>.</w:t>
      </w:r>
      <w:r w:rsidRPr="00E66B42">
        <w:rPr>
          <w:rFonts w:ascii="Arial" w:hAnsi="Arial" w:cs="Arial"/>
          <w:sz w:val="24"/>
          <w:szCs w:val="24"/>
          <w:lang w:val="en-GB"/>
        </w:rPr>
        <w:t xml:space="preserve"> Available from:</w:t>
      </w:r>
      <w:r w:rsidR="001A5426">
        <w:rPr>
          <w:rFonts w:ascii="Arial" w:hAnsi="Arial" w:cs="Arial"/>
          <w:sz w:val="24"/>
          <w:szCs w:val="24"/>
          <w:lang w:val="en-GB"/>
        </w:rPr>
        <w:t xml:space="preserve"> </w:t>
      </w:r>
      <w:r w:rsidRPr="00E66B42">
        <w:rPr>
          <w:rFonts w:ascii="Arial" w:hAnsi="Arial" w:cs="Arial"/>
          <w:sz w:val="24"/>
          <w:szCs w:val="24"/>
          <w:lang w:val="en-GB"/>
        </w:rPr>
        <w:t>&lt; http://www.rirdc.gov.au&gt; [Accessed: 15-05-2016]</w:t>
      </w:r>
      <w:r w:rsidR="009A6E21">
        <w:rPr>
          <w:rFonts w:ascii="Arial" w:hAnsi="Arial" w:cs="Arial"/>
          <w:sz w:val="24"/>
          <w:szCs w:val="24"/>
          <w:lang w:val="en-GB"/>
        </w:rPr>
        <w:t>.</w:t>
      </w:r>
    </w:p>
    <w:p w:rsidR="00F93DEF" w:rsidRPr="00E66B42" w:rsidRDefault="00F93DEF" w:rsidP="00F508E9">
      <w:pPr>
        <w:ind w:left="709" w:hanging="709"/>
        <w:jc w:val="both"/>
        <w:rPr>
          <w:rFonts w:ascii="Arial" w:hAnsi="Arial" w:cs="Arial"/>
          <w:sz w:val="24"/>
          <w:szCs w:val="24"/>
          <w:lang w:val="en-GB"/>
        </w:rPr>
      </w:pPr>
    </w:p>
    <w:p w:rsidR="0048569C" w:rsidRPr="00E66B42" w:rsidRDefault="0048569C" w:rsidP="00F508E9">
      <w:pPr>
        <w:ind w:left="709" w:hanging="709"/>
        <w:jc w:val="both"/>
        <w:rPr>
          <w:rFonts w:ascii="Arial" w:hAnsi="Arial" w:cs="Arial"/>
          <w:sz w:val="24"/>
          <w:szCs w:val="24"/>
          <w:lang w:val="en-GB"/>
        </w:rPr>
      </w:pPr>
      <w:r w:rsidRPr="00E66B42">
        <w:rPr>
          <w:rFonts w:ascii="Arial" w:hAnsi="Arial" w:cs="Arial"/>
          <w:sz w:val="24"/>
          <w:szCs w:val="24"/>
          <w:lang w:val="en-GB"/>
        </w:rPr>
        <w:lastRenderedPageBreak/>
        <w:t xml:space="preserve">Oelofse, M. 11 July 2017. </w:t>
      </w:r>
      <w:r w:rsidRPr="00F508E9">
        <w:rPr>
          <w:rFonts w:ascii="Arial" w:hAnsi="Arial" w:cs="Arial"/>
          <w:i/>
          <w:sz w:val="24"/>
          <w:szCs w:val="24"/>
          <w:lang w:val="en-GB"/>
        </w:rPr>
        <w:t>Smallholder farmers and their participation in global value chains.</w:t>
      </w:r>
      <w:r w:rsidRPr="00E66B42">
        <w:rPr>
          <w:rFonts w:ascii="Arial" w:hAnsi="Arial" w:cs="Arial"/>
          <w:sz w:val="24"/>
          <w:szCs w:val="24"/>
          <w:lang w:val="en-GB"/>
        </w:rPr>
        <w:t xml:space="preserve"> [online]. Available from bluenorth@bluenorth.co.za [Accessed 26 August 2017]</w:t>
      </w:r>
      <w:r w:rsidR="009A6E21">
        <w:rPr>
          <w:rFonts w:ascii="Arial" w:hAnsi="Arial" w:cs="Arial"/>
          <w:sz w:val="24"/>
          <w:szCs w:val="24"/>
          <w:lang w:val="en-GB"/>
        </w:rPr>
        <w:t>.</w:t>
      </w:r>
    </w:p>
    <w:p w:rsidR="0048569C" w:rsidRPr="00E66B42" w:rsidRDefault="0048569C" w:rsidP="00F508E9">
      <w:pPr>
        <w:ind w:left="709" w:hanging="709"/>
        <w:jc w:val="both"/>
        <w:rPr>
          <w:rFonts w:ascii="Arial" w:hAnsi="Arial" w:cs="Arial"/>
          <w:sz w:val="24"/>
          <w:szCs w:val="24"/>
          <w:lang w:val="en-GB"/>
        </w:rPr>
      </w:pPr>
    </w:p>
    <w:p w:rsidR="005B19BA" w:rsidRPr="00E66B42" w:rsidRDefault="005B19BA" w:rsidP="00F508E9">
      <w:pPr>
        <w:ind w:left="709" w:hanging="709"/>
        <w:jc w:val="both"/>
        <w:rPr>
          <w:rFonts w:ascii="Arial" w:hAnsi="Arial" w:cs="Arial"/>
          <w:sz w:val="24"/>
          <w:szCs w:val="24"/>
          <w:lang w:val="en-GB"/>
        </w:rPr>
      </w:pPr>
      <w:r w:rsidRPr="00E66B42">
        <w:rPr>
          <w:rFonts w:ascii="Arial" w:hAnsi="Arial" w:cs="Arial"/>
          <w:sz w:val="24"/>
          <w:szCs w:val="24"/>
          <w:lang w:val="en-GB"/>
        </w:rPr>
        <w:t>Ogunkoya, T.F. 2014</w:t>
      </w:r>
      <w:r w:rsidRPr="00F508E9">
        <w:rPr>
          <w:rFonts w:ascii="Arial" w:hAnsi="Arial" w:cs="Arial"/>
          <w:i/>
          <w:sz w:val="24"/>
          <w:szCs w:val="24"/>
          <w:lang w:val="en-GB"/>
        </w:rPr>
        <w:t xml:space="preserve">. </w:t>
      </w:r>
      <w:r w:rsidRPr="009A6E21">
        <w:rPr>
          <w:rFonts w:ascii="Arial" w:hAnsi="Arial" w:cs="Arial"/>
          <w:sz w:val="24"/>
          <w:szCs w:val="24"/>
          <w:lang w:val="en-GB"/>
        </w:rPr>
        <w:t>Socio-</w:t>
      </w:r>
      <w:r w:rsidR="00710426" w:rsidRPr="009A6E21">
        <w:rPr>
          <w:rFonts w:ascii="Arial" w:hAnsi="Arial" w:cs="Arial"/>
          <w:sz w:val="24"/>
          <w:szCs w:val="24"/>
          <w:lang w:val="en-GB"/>
        </w:rPr>
        <w:t xml:space="preserve">economic factors that affect livestock numbers: a case study of smallholder cattle and sheep farmers in the </w:t>
      </w:r>
      <w:r w:rsidRPr="009A6E21">
        <w:rPr>
          <w:rFonts w:ascii="Arial" w:hAnsi="Arial" w:cs="Arial"/>
          <w:sz w:val="24"/>
          <w:szCs w:val="24"/>
          <w:lang w:val="en-GB"/>
        </w:rPr>
        <w:t>Free State Province of South Africa</w:t>
      </w:r>
      <w:r w:rsidRPr="00F508E9">
        <w:rPr>
          <w:rFonts w:ascii="Arial" w:hAnsi="Arial" w:cs="Arial"/>
          <w:i/>
          <w:sz w:val="24"/>
          <w:szCs w:val="24"/>
          <w:lang w:val="en-GB"/>
        </w:rPr>
        <w:t>.</w:t>
      </w:r>
      <w:r w:rsidRPr="00E66B42">
        <w:rPr>
          <w:rFonts w:ascii="Arial" w:hAnsi="Arial" w:cs="Arial"/>
          <w:sz w:val="24"/>
          <w:szCs w:val="24"/>
          <w:lang w:val="en-GB"/>
        </w:rPr>
        <w:t xml:space="preserve"> MSC thesis. University of South Africa, Pretoria.</w:t>
      </w:r>
    </w:p>
    <w:p w:rsidR="005B19BA" w:rsidRPr="00E66B42" w:rsidRDefault="005B19BA" w:rsidP="00F508E9">
      <w:pPr>
        <w:ind w:left="709" w:hanging="709"/>
        <w:jc w:val="both"/>
        <w:rPr>
          <w:rFonts w:ascii="Arial" w:hAnsi="Arial" w:cs="Arial"/>
          <w:color w:val="222222"/>
          <w:sz w:val="24"/>
          <w:szCs w:val="24"/>
          <w:shd w:val="clear" w:color="auto" w:fill="FFFFFF"/>
          <w:lang w:val="en-GB"/>
        </w:rPr>
      </w:pPr>
    </w:p>
    <w:p w:rsidR="00F93DEF" w:rsidRPr="00E66B42" w:rsidRDefault="00F93DEF" w:rsidP="00F508E9">
      <w:pPr>
        <w:ind w:left="709" w:hanging="709"/>
        <w:jc w:val="both"/>
        <w:rPr>
          <w:rFonts w:ascii="Arial" w:hAnsi="Arial" w:cs="Arial"/>
          <w:color w:val="222222"/>
          <w:sz w:val="24"/>
          <w:szCs w:val="24"/>
          <w:shd w:val="clear" w:color="auto" w:fill="FFFFFF"/>
          <w:lang w:val="en-GB"/>
        </w:rPr>
      </w:pPr>
      <w:r w:rsidRPr="00E66B42">
        <w:rPr>
          <w:rFonts w:ascii="Arial" w:hAnsi="Arial" w:cs="Arial"/>
          <w:color w:val="222222"/>
          <w:sz w:val="24"/>
          <w:szCs w:val="24"/>
          <w:shd w:val="clear" w:color="auto" w:fill="FFFFFF"/>
          <w:lang w:val="en-GB"/>
        </w:rPr>
        <w:t>Ortmann, G.F. and King, R.P. 2007. ‘Agricultural Cooperatives I</w:t>
      </w:r>
      <w:r w:rsidR="009A6E21">
        <w:rPr>
          <w:rFonts w:ascii="Arial" w:hAnsi="Arial" w:cs="Arial"/>
          <w:color w:val="222222"/>
          <w:sz w:val="24"/>
          <w:szCs w:val="24"/>
          <w:shd w:val="clear" w:color="auto" w:fill="FFFFFF"/>
          <w:lang w:val="en-GB"/>
        </w:rPr>
        <w:t>: History, Theory and Problems’,</w:t>
      </w:r>
      <w:r w:rsidRPr="00E66B42">
        <w:rPr>
          <w:rFonts w:ascii="Arial" w:hAnsi="Arial" w:cs="Arial"/>
          <w:color w:val="222222"/>
          <w:sz w:val="24"/>
          <w:szCs w:val="24"/>
          <w:shd w:val="clear" w:color="auto" w:fill="FFFFFF"/>
          <w:lang w:val="en-GB"/>
        </w:rPr>
        <w:t xml:space="preserve"> </w:t>
      </w:r>
      <w:r w:rsidRPr="00F508E9">
        <w:rPr>
          <w:rFonts w:ascii="Arial" w:hAnsi="Arial" w:cs="Arial"/>
          <w:i/>
          <w:color w:val="222222"/>
          <w:sz w:val="24"/>
          <w:szCs w:val="24"/>
          <w:shd w:val="clear" w:color="auto" w:fill="FFFFFF"/>
          <w:lang w:val="en-GB"/>
        </w:rPr>
        <w:t>Agrekon</w:t>
      </w:r>
      <w:r w:rsidRPr="00E66B42">
        <w:rPr>
          <w:rFonts w:ascii="Arial" w:hAnsi="Arial" w:cs="Arial"/>
          <w:color w:val="222222"/>
          <w:sz w:val="24"/>
          <w:szCs w:val="24"/>
          <w:shd w:val="clear" w:color="auto" w:fill="FFFFFF"/>
          <w:lang w:val="en-GB"/>
        </w:rPr>
        <w:t>, 46(1): 40-68.</w:t>
      </w:r>
    </w:p>
    <w:p w:rsidR="00F93DEF" w:rsidRPr="00E66B42" w:rsidRDefault="00F93DEF" w:rsidP="00F508E9">
      <w:pPr>
        <w:ind w:left="709" w:hanging="709"/>
        <w:jc w:val="both"/>
        <w:rPr>
          <w:rFonts w:ascii="Arial" w:hAnsi="Arial" w:cs="Arial"/>
          <w:color w:val="222222"/>
          <w:sz w:val="24"/>
          <w:szCs w:val="24"/>
          <w:shd w:val="clear" w:color="auto" w:fill="FFFFFF"/>
          <w:lang w:val="en-GB"/>
        </w:rPr>
      </w:pPr>
    </w:p>
    <w:p w:rsidR="005B19BA" w:rsidRPr="00E66B42" w:rsidRDefault="005B19BA" w:rsidP="00F508E9">
      <w:pPr>
        <w:ind w:left="709" w:hanging="709"/>
        <w:jc w:val="both"/>
        <w:rPr>
          <w:rFonts w:ascii="Arial" w:hAnsi="Arial" w:cs="Arial"/>
          <w:color w:val="222222"/>
          <w:sz w:val="24"/>
          <w:szCs w:val="24"/>
          <w:shd w:val="clear" w:color="auto" w:fill="FFFFFF"/>
          <w:lang w:val="en-GB"/>
        </w:rPr>
      </w:pPr>
      <w:r w:rsidRPr="00E66B42">
        <w:rPr>
          <w:rFonts w:ascii="Arial" w:hAnsi="Arial" w:cs="Arial"/>
          <w:color w:val="222222"/>
          <w:sz w:val="24"/>
          <w:szCs w:val="24"/>
          <w:shd w:val="clear" w:color="auto" w:fill="FFFFFF"/>
          <w:lang w:val="en-GB"/>
        </w:rPr>
        <w:t xml:space="preserve">Oya, C. 2012. ‘Contract </w:t>
      </w:r>
      <w:r w:rsidR="00710426" w:rsidRPr="00E66B42">
        <w:rPr>
          <w:rFonts w:ascii="Arial" w:hAnsi="Arial" w:cs="Arial"/>
          <w:color w:val="222222"/>
          <w:sz w:val="24"/>
          <w:szCs w:val="24"/>
          <w:shd w:val="clear" w:color="auto" w:fill="FFFFFF"/>
          <w:lang w:val="en-GB"/>
        </w:rPr>
        <w:t>farming</w:t>
      </w:r>
      <w:r w:rsidRPr="00E66B42">
        <w:rPr>
          <w:rFonts w:ascii="Arial" w:hAnsi="Arial" w:cs="Arial"/>
          <w:color w:val="222222"/>
          <w:sz w:val="24"/>
          <w:szCs w:val="24"/>
          <w:shd w:val="clear" w:color="auto" w:fill="FFFFFF"/>
          <w:lang w:val="en-GB"/>
        </w:rPr>
        <w:t xml:space="preserve"> in Sub</w:t>
      </w:r>
      <w:r w:rsidRPr="00E66B42">
        <w:rPr>
          <w:rFonts w:ascii="Cambria Math" w:hAnsi="Cambria Math" w:cs="Cambria Math"/>
          <w:color w:val="222222"/>
          <w:sz w:val="24"/>
          <w:szCs w:val="24"/>
          <w:shd w:val="clear" w:color="auto" w:fill="FFFFFF"/>
          <w:lang w:val="en-GB"/>
        </w:rPr>
        <w:t>‐</w:t>
      </w:r>
      <w:r w:rsidRPr="00E66B42">
        <w:rPr>
          <w:rFonts w:ascii="Arial" w:hAnsi="Arial" w:cs="Arial"/>
          <w:color w:val="222222"/>
          <w:sz w:val="24"/>
          <w:szCs w:val="24"/>
          <w:shd w:val="clear" w:color="auto" w:fill="FFFFFF"/>
          <w:lang w:val="en-GB"/>
        </w:rPr>
        <w:t xml:space="preserve">Saharan Africa: A </w:t>
      </w:r>
      <w:r w:rsidR="00710426" w:rsidRPr="00E66B42">
        <w:rPr>
          <w:rFonts w:ascii="Arial" w:hAnsi="Arial" w:cs="Arial"/>
          <w:color w:val="222222"/>
          <w:sz w:val="24"/>
          <w:szCs w:val="24"/>
          <w:shd w:val="clear" w:color="auto" w:fill="FFFFFF"/>
          <w:lang w:val="en-GB"/>
        </w:rPr>
        <w:t>survey of approaches, debates and issues</w:t>
      </w:r>
      <w:r w:rsidRPr="00E66B42">
        <w:rPr>
          <w:rFonts w:ascii="Arial" w:hAnsi="Arial" w:cs="Arial"/>
          <w:color w:val="222222"/>
          <w:sz w:val="24"/>
          <w:szCs w:val="24"/>
          <w:shd w:val="clear" w:color="auto" w:fill="FFFFFF"/>
          <w:lang w:val="en-GB"/>
        </w:rPr>
        <w:t>’,</w:t>
      </w:r>
      <w:r w:rsidRPr="00E66B42">
        <w:rPr>
          <w:rStyle w:val="apple-converted-space"/>
          <w:rFonts w:ascii="Arial" w:hAnsi="Arial" w:cs="Arial"/>
          <w:color w:val="222222"/>
          <w:sz w:val="24"/>
          <w:szCs w:val="24"/>
          <w:shd w:val="clear" w:color="auto" w:fill="FFFFFF"/>
          <w:lang w:val="en-GB"/>
        </w:rPr>
        <w:t> </w:t>
      </w:r>
      <w:r w:rsidRPr="00E66B42">
        <w:rPr>
          <w:rFonts w:ascii="Arial" w:hAnsi="Arial" w:cs="Arial"/>
          <w:i/>
          <w:iCs/>
          <w:color w:val="222222"/>
          <w:sz w:val="24"/>
          <w:szCs w:val="24"/>
          <w:shd w:val="clear" w:color="auto" w:fill="FFFFFF"/>
          <w:lang w:val="en-GB"/>
        </w:rPr>
        <w:t>Journal of Agrarian Change</w:t>
      </w:r>
      <w:r w:rsidRPr="00E66B42">
        <w:rPr>
          <w:rFonts w:ascii="Arial" w:hAnsi="Arial" w:cs="Arial"/>
          <w:color w:val="222222"/>
          <w:sz w:val="24"/>
          <w:szCs w:val="24"/>
          <w:shd w:val="clear" w:color="auto" w:fill="FFFFFF"/>
          <w:lang w:val="en-GB"/>
        </w:rPr>
        <w:t>,</w:t>
      </w:r>
      <w:r w:rsidRPr="00E66B42">
        <w:rPr>
          <w:rStyle w:val="apple-converted-space"/>
          <w:rFonts w:ascii="Arial" w:hAnsi="Arial" w:cs="Arial"/>
          <w:color w:val="222222"/>
          <w:sz w:val="24"/>
          <w:szCs w:val="24"/>
          <w:shd w:val="clear" w:color="auto" w:fill="FFFFFF"/>
          <w:lang w:val="en-GB"/>
        </w:rPr>
        <w:t> </w:t>
      </w:r>
      <w:r w:rsidRPr="00E66B42">
        <w:rPr>
          <w:rFonts w:ascii="Arial" w:hAnsi="Arial" w:cs="Arial"/>
          <w:iCs/>
          <w:color w:val="222222"/>
          <w:sz w:val="24"/>
          <w:szCs w:val="24"/>
          <w:shd w:val="clear" w:color="auto" w:fill="FFFFFF"/>
          <w:lang w:val="en-GB"/>
        </w:rPr>
        <w:t>12</w:t>
      </w:r>
      <w:r w:rsidRPr="00E66B42">
        <w:rPr>
          <w:rFonts w:ascii="Arial" w:hAnsi="Arial" w:cs="Arial"/>
          <w:color w:val="222222"/>
          <w:sz w:val="24"/>
          <w:szCs w:val="24"/>
          <w:shd w:val="clear" w:color="auto" w:fill="FFFFFF"/>
          <w:lang w:val="en-GB"/>
        </w:rPr>
        <w:t>(1): 1-33.</w:t>
      </w:r>
    </w:p>
    <w:p w:rsidR="0048569C" w:rsidRPr="00E66B42" w:rsidRDefault="0048569C" w:rsidP="00F508E9">
      <w:pPr>
        <w:ind w:left="709" w:hanging="709"/>
        <w:jc w:val="both"/>
        <w:rPr>
          <w:rFonts w:ascii="Arial" w:hAnsi="Arial" w:cs="Arial"/>
          <w:spacing w:val="5"/>
          <w:sz w:val="24"/>
          <w:szCs w:val="24"/>
          <w:shd w:val="clear" w:color="auto" w:fill="FFFFFF"/>
          <w:lang w:val="en-GB"/>
        </w:rPr>
      </w:pPr>
    </w:p>
    <w:p w:rsidR="00F93DEF" w:rsidRPr="00E66B42" w:rsidRDefault="00F93DEF" w:rsidP="00F508E9">
      <w:pPr>
        <w:ind w:left="709" w:hanging="709"/>
        <w:jc w:val="both"/>
        <w:rPr>
          <w:rFonts w:ascii="Arial" w:hAnsi="Arial" w:cs="Arial"/>
          <w:spacing w:val="5"/>
          <w:sz w:val="24"/>
          <w:szCs w:val="24"/>
          <w:shd w:val="clear" w:color="auto" w:fill="FFFFFF"/>
          <w:lang w:val="en-GB"/>
        </w:rPr>
      </w:pPr>
      <w:r w:rsidRPr="00E66B42">
        <w:rPr>
          <w:rFonts w:ascii="Arial" w:hAnsi="Arial" w:cs="Arial"/>
          <w:spacing w:val="5"/>
          <w:sz w:val="24"/>
          <w:szCs w:val="24"/>
          <w:shd w:val="clear" w:color="auto" w:fill="FFFFFF"/>
          <w:lang w:val="en-GB"/>
        </w:rPr>
        <w:t xml:space="preserve">Perret, S. and Mercoiret, M. 2003. </w:t>
      </w:r>
      <w:r w:rsidRPr="00F508E9">
        <w:rPr>
          <w:rFonts w:ascii="Arial" w:hAnsi="Arial" w:cs="Arial"/>
          <w:i/>
          <w:spacing w:val="5"/>
          <w:sz w:val="24"/>
          <w:szCs w:val="24"/>
          <w:shd w:val="clear" w:color="auto" w:fill="FFFFFF"/>
          <w:lang w:val="en-GB"/>
        </w:rPr>
        <w:t>Supporting small</w:t>
      </w:r>
      <w:r w:rsidR="00710426" w:rsidRPr="00F508E9">
        <w:rPr>
          <w:rFonts w:ascii="Arial" w:hAnsi="Arial" w:cs="Arial"/>
          <w:i/>
          <w:spacing w:val="5"/>
          <w:sz w:val="24"/>
          <w:szCs w:val="24"/>
          <w:shd w:val="clear" w:color="auto" w:fill="FFFFFF"/>
          <w:lang w:val="en-GB"/>
        </w:rPr>
        <w:t>-</w:t>
      </w:r>
      <w:r w:rsidRPr="00F508E9">
        <w:rPr>
          <w:rFonts w:ascii="Arial" w:hAnsi="Arial" w:cs="Arial"/>
          <w:i/>
          <w:spacing w:val="5"/>
          <w:sz w:val="24"/>
          <w:szCs w:val="24"/>
          <w:shd w:val="clear" w:color="auto" w:fill="FFFFFF"/>
          <w:lang w:val="en-GB"/>
        </w:rPr>
        <w:t>scale farmers and rural organisations learning from experiences in West Africa</w:t>
      </w:r>
      <w:r w:rsidRPr="00E66B42">
        <w:rPr>
          <w:rFonts w:ascii="Arial" w:hAnsi="Arial" w:cs="Arial"/>
          <w:spacing w:val="5"/>
          <w:sz w:val="24"/>
          <w:szCs w:val="24"/>
          <w:shd w:val="clear" w:color="auto" w:fill="FFFFFF"/>
          <w:lang w:val="en-GB"/>
        </w:rPr>
        <w:t>. Pretoria RSA: Protea Book House IFAS &amp; CIRAD</w:t>
      </w:r>
      <w:r w:rsidR="00710426">
        <w:rPr>
          <w:rFonts w:ascii="Arial" w:hAnsi="Arial" w:cs="Arial"/>
          <w:spacing w:val="5"/>
          <w:sz w:val="24"/>
          <w:szCs w:val="24"/>
          <w:shd w:val="clear" w:color="auto" w:fill="FFFFFF"/>
          <w:lang w:val="en-GB"/>
        </w:rPr>
        <w:t>.</w:t>
      </w:r>
    </w:p>
    <w:p w:rsidR="00F93DEF" w:rsidRPr="00E66B42" w:rsidRDefault="00F93DEF" w:rsidP="00F508E9">
      <w:pPr>
        <w:ind w:left="709" w:hanging="709"/>
        <w:jc w:val="both"/>
        <w:rPr>
          <w:rFonts w:ascii="Arial" w:hAnsi="Arial" w:cs="Arial"/>
          <w:spacing w:val="5"/>
          <w:sz w:val="24"/>
          <w:szCs w:val="24"/>
          <w:shd w:val="clear" w:color="auto" w:fill="FFFFFF"/>
          <w:lang w:val="en-GB"/>
        </w:rPr>
      </w:pPr>
    </w:p>
    <w:p w:rsidR="003D5DB7" w:rsidRPr="00E66B42" w:rsidRDefault="003D5DB7" w:rsidP="00F508E9">
      <w:pPr>
        <w:ind w:left="709" w:hanging="709"/>
        <w:jc w:val="both"/>
        <w:rPr>
          <w:rFonts w:ascii="Arial" w:hAnsi="Arial" w:cs="Arial"/>
          <w:spacing w:val="5"/>
          <w:sz w:val="24"/>
          <w:szCs w:val="24"/>
          <w:shd w:val="clear" w:color="auto" w:fill="FFFFFF"/>
          <w:lang w:val="en-GB"/>
        </w:rPr>
      </w:pPr>
      <w:r w:rsidRPr="00E66B42">
        <w:rPr>
          <w:rFonts w:ascii="Arial" w:hAnsi="Arial" w:cs="Arial"/>
          <w:spacing w:val="5"/>
          <w:sz w:val="24"/>
          <w:szCs w:val="24"/>
          <w:shd w:val="clear" w:color="auto" w:fill="FFFFFF"/>
          <w:lang w:val="en-GB"/>
        </w:rPr>
        <w:t>Poole, N. and Donovan, J. 2014. ‘Building cooperative capacity: the specialty coffee sector in Nicaragua’, </w:t>
      </w:r>
      <w:r w:rsidRPr="00E66B42">
        <w:rPr>
          <w:rFonts w:ascii="Arial" w:hAnsi="Arial" w:cs="Arial"/>
          <w:i/>
          <w:sz w:val="24"/>
          <w:szCs w:val="24"/>
          <w:lang w:val="en-GB"/>
        </w:rPr>
        <w:t>Journal of Agribusiness in Developing and Emerging Economies</w:t>
      </w:r>
      <w:r w:rsidRPr="00E66B42">
        <w:rPr>
          <w:rFonts w:ascii="Arial" w:hAnsi="Arial" w:cs="Arial"/>
          <w:spacing w:val="5"/>
          <w:sz w:val="24"/>
          <w:szCs w:val="24"/>
          <w:shd w:val="clear" w:color="auto" w:fill="FFFFFF"/>
          <w:lang w:val="en-GB"/>
        </w:rPr>
        <w:t>, 4 (2):133-156</w:t>
      </w:r>
      <w:r w:rsidR="00710426">
        <w:rPr>
          <w:rFonts w:ascii="Arial" w:hAnsi="Arial" w:cs="Arial"/>
          <w:spacing w:val="5"/>
          <w:sz w:val="24"/>
          <w:szCs w:val="24"/>
          <w:shd w:val="clear" w:color="auto" w:fill="FFFFFF"/>
          <w:lang w:val="en-GB"/>
        </w:rPr>
        <w:t>.</w:t>
      </w:r>
    </w:p>
    <w:p w:rsidR="009F4226" w:rsidRPr="00E66B42" w:rsidRDefault="009F4226" w:rsidP="00F508E9">
      <w:pPr>
        <w:ind w:left="709" w:hanging="709"/>
        <w:jc w:val="both"/>
        <w:rPr>
          <w:rFonts w:ascii="Arial" w:hAnsi="Arial" w:cs="Arial"/>
          <w:sz w:val="24"/>
          <w:szCs w:val="24"/>
          <w:lang w:val="en-GB"/>
        </w:rPr>
      </w:pPr>
    </w:p>
    <w:p w:rsidR="00EB2E19" w:rsidRDefault="00EB2E19" w:rsidP="00F508E9">
      <w:pPr>
        <w:ind w:left="709" w:hanging="709"/>
        <w:jc w:val="both"/>
        <w:rPr>
          <w:rFonts w:ascii="Arial" w:hAnsi="Arial" w:cs="Arial"/>
          <w:sz w:val="24"/>
          <w:szCs w:val="24"/>
          <w:lang w:val="en-GB"/>
        </w:rPr>
      </w:pPr>
      <w:r w:rsidRPr="00F508E9">
        <w:rPr>
          <w:rFonts w:ascii="Arial" w:hAnsi="Arial" w:cs="Arial"/>
          <w:sz w:val="24"/>
          <w:szCs w:val="24"/>
          <w:lang w:val="en-GB"/>
        </w:rPr>
        <w:t xml:space="preserve">Potgieter, L.M. and Naidoo, R. 2017. ‘Factors explaining user loyalty in a social media-based brand community’, </w:t>
      </w:r>
      <w:r w:rsidRPr="00F508E9">
        <w:rPr>
          <w:rFonts w:ascii="Arial" w:hAnsi="Arial" w:cs="Arial"/>
          <w:i/>
          <w:sz w:val="24"/>
          <w:szCs w:val="24"/>
          <w:lang w:val="en-GB"/>
        </w:rPr>
        <w:t>South African Journal of Information Management</w:t>
      </w:r>
      <w:r w:rsidRPr="00F508E9">
        <w:rPr>
          <w:rFonts w:ascii="Arial" w:hAnsi="Arial" w:cs="Arial"/>
          <w:sz w:val="24"/>
          <w:szCs w:val="24"/>
          <w:lang w:val="en-GB"/>
        </w:rPr>
        <w:t>, 12(1): 1-9</w:t>
      </w:r>
      <w:r w:rsidR="00710426">
        <w:rPr>
          <w:rFonts w:ascii="Arial" w:hAnsi="Arial" w:cs="Arial"/>
          <w:sz w:val="24"/>
          <w:szCs w:val="24"/>
          <w:lang w:val="en-GB"/>
        </w:rPr>
        <w:t>.</w:t>
      </w:r>
    </w:p>
    <w:p w:rsidR="009A6E21" w:rsidRPr="00E66B42" w:rsidRDefault="009A6E21" w:rsidP="00F508E9">
      <w:pPr>
        <w:ind w:left="709" w:hanging="709"/>
        <w:jc w:val="both"/>
        <w:rPr>
          <w:rFonts w:ascii="Arial" w:hAnsi="Arial" w:cs="Arial"/>
          <w:sz w:val="24"/>
          <w:szCs w:val="24"/>
          <w:lang w:val="en-GB"/>
        </w:rPr>
      </w:pPr>
    </w:p>
    <w:p w:rsidR="003F7241" w:rsidRPr="00E66B42" w:rsidRDefault="0048569C" w:rsidP="00F508E9">
      <w:pPr>
        <w:ind w:left="709" w:hanging="709"/>
        <w:jc w:val="both"/>
        <w:rPr>
          <w:rFonts w:ascii="Arial" w:hAnsi="Arial" w:cs="Arial"/>
          <w:sz w:val="24"/>
          <w:szCs w:val="24"/>
          <w:lang w:val="en-GB"/>
        </w:rPr>
      </w:pPr>
      <w:r w:rsidRPr="00E66B42">
        <w:rPr>
          <w:rFonts w:ascii="Arial" w:hAnsi="Arial" w:cs="Arial"/>
          <w:sz w:val="24"/>
          <w:szCs w:val="24"/>
          <w:lang w:val="en-GB"/>
        </w:rPr>
        <w:t xml:space="preserve">Prowse, M., 2012. </w:t>
      </w:r>
      <w:r w:rsidRPr="00F508E9">
        <w:rPr>
          <w:rFonts w:ascii="Arial" w:hAnsi="Arial" w:cs="Arial"/>
          <w:i/>
          <w:sz w:val="24"/>
          <w:szCs w:val="24"/>
          <w:lang w:val="en-GB"/>
        </w:rPr>
        <w:t>Contract farming in developing countries: a review</w:t>
      </w:r>
      <w:r w:rsidRPr="00E66B42">
        <w:rPr>
          <w:rFonts w:ascii="Arial" w:hAnsi="Arial" w:cs="Arial"/>
          <w:sz w:val="24"/>
          <w:szCs w:val="24"/>
          <w:lang w:val="en-GB"/>
        </w:rPr>
        <w:t>. Agence Française de Développement A Savoir.</w:t>
      </w:r>
    </w:p>
    <w:p w:rsidR="0048569C" w:rsidRPr="00E66B42" w:rsidRDefault="0048569C" w:rsidP="00F508E9">
      <w:pPr>
        <w:ind w:left="709" w:hanging="709"/>
        <w:jc w:val="both"/>
        <w:rPr>
          <w:rStyle w:val="previewtxt"/>
          <w:rFonts w:ascii="Arial" w:hAnsi="Arial" w:cs="Arial"/>
          <w:sz w:val="24"/>
          <w:szCs w:val="24"/>
          <w:lang w:val="en-GB"/>
        </w:rPr>
      </w:pPr>
    </w:p>
    <w:p w:rsidR="003F7241" w:rsidRPr="00E66B42" w:rsidRDefault="003F7241" w:rsidP="00F508E9">
      <w:pPr>
        <w:ind w:left="709" w:hanging="709"/>
        <w:jc w:val="both"/>
        <w:rPr>
          <w:rFonts w:ascii="Arial" w:hAnsi="Arial" w:cs="Arial"/>
          <w:sz w:val="24"/>
          <w:szCs w:val="24"/>
          <w:lang w:val="en-GB"/>
        </w:rPr>
      </w:pPr>
      <w:r w:rsidRPr="00E66B42">
        <w:rPr>
          <w:rStyle w:val="previewtxt"/>
          <w:rFonts w:ascii="Arial" w:hAnsi="Arial" w:cs="Arial"/>
          <w:sz w:val="24"/>
          <w:szCs w:val="24"/>
          <w:lang w:val="en-GB"/>
        </w:rPr>
        <w:t xml:space="preserve">Qaim, F.E. </w:t>
      </w:r>
      <w:r w:rsidRPr="00E66B42">
        <w:rPr>
          <w:rStyle w:val="querysrchtext"/>
          <w:rFonts w:ascii="Arial" w:hAnsi="Arial" w:cs="Arial"/>
          <w:sz w:val="24"/>
          <w:szCs w:val="24"/>
          <w:lang w:val="en-GB"/>
        </w:rPr>
        <w:t>2012. ‘</w:t>
      </w:r>
      <w:r w:rsidRPr="00E66B42">
        <w:rPr>
          <w:rStyle w:val="citeddoctitle"/>
          <w:rFonts w:ascii="Arial" w:hAnsi="Arial" w:cs="Arial"/>
          <w:sz w:val="24"/>
          <w:szCs w:val="24"/>
          <w:lang w:val="en-GB"/>
        </w:rPr>
        <w:t xml:space="preserve">Linking </w:t>
      </w:r>
      <w:r w:rsidR="00710426" w:rsidRPr="00E66B42">
        <w:rPr>
          <w:rStyle w:val="citeddoctitle"/>
          <w:rFonts w:ascii="Arial" w:hAnsi="Arial" w:cs="Arial"/>
          <w:sz w:val="24"/>
          <w:szCs w:val="24"/>
          <w:lang w:val="en-GB"/>
        </w:rPr>
        <w:t>smallholders to markets</w:t>
      </w:r>
      <w:r w:rsidRPr="00E66B42">
        <w:rPr>
          <w:rStyle w:val="citeddoctitle"/>
          <w:rFonts w:ascii="Arial" w:hAnsi="Arial" w:cs="Arial"/>
          <w:sz w:val="24"/>
          <w:szCs w:val="24"/>
          <w:lang w:val="en-GB"/>
        </w:rPr>
        <w:t xml:space="preserve">: Determinants </w:t>
      </w:r>
      <w:r w:rsidR="00710426" w:rsidRPr="00E66B42">
        <w:rPr>
          <w:rStyle w:val="citeddoctitle"/>
          <w:rFonts w:ascii="Arial" w:hAnsi="Arial" w:cs="Arial"/>
          <w:sz w:val="24"/>
          <w:szCs w:val="24"/>
          <w:lang w:val="en-GB"/>
        </w:rPr>
        <w:t xml:space="preserve">and impacts of farmer collective action in </w:t>
      </w:r>
      <w:r w:rsidRPr="00E66B42">
        <w:rPr>
          <w:rStyle w:val="citeddoctitle"/>
          <w:rFonts w:ascii="Arial" w:hAnsi="Arial" w:cs="Arial"/>
          <w:sz w:val="24"/>
          <w:szCs w:val="24"/>
          <w:lang w:val="en-GB"/>
        </w:rPr>
        <w:t>Kenya’,</w:t>
      </w:r>
      <w:r w:rsidRPr="00E66B42">
        <w:rPr>
          <w:rStyle w:val="querysrchtext"/>
          <w:rFonts w:ascii="Arial" w:hAnsi="Arial" w:cs="Arial"/>
          <w:sz w:val="24"/>
          <w:szCs w:val="24"/>
          <w:lang w:val="en-GB"/>
        </w:rPr>
        <w:t> </w:t>
      </w:r>
      <w:r w:rsidRPr="00E66B42">
        <w:rPr>
          <w:rStyle w:val="querysrchtext"/>
          <w:rFonts w:ascii="Arial" w:hAnsi="Arial" w:cs="Arial"/>
          <w:i/>
          <w:iCs/>
          <w:sz w:val="24"/>
          <w:szCs w:val="24"/>
          <w:lang w:val="en-GB"/>
        </w:rPr>
        <w:t>World Development</w:t>
      </w:r>
      <w:r w:rsidRPr="00E66B42">
        <w:rPr>
          <w:rStyle w:val="querysrchtext"/>
          <w:rFonts w:ascii="Arial" w:hAnsi="Arial" w:cs="Arial"/>
          <w:sz w:val="24"/>
          <w:szCs w:val="24"/>
          <w:lang w:val="en-GB"/>
        </w:rPr>
        <w:t>, 40(6): 1255-1268.</w:t>
      </w:r>
    </w:p>
    <w:p w:rsidR="003F7241" w:rsidRPr="00E66B42" w:rsidRDefault="003F7241" w:rsidP="00F508E9">
      <w:pPr>
        <w:ind w:left="709" w:hanging="709"/>
        <w:jc w:val="both"/>
        <w:rPr>
          <w:rFonts w:ascii="Arial" w:hAnsi="Arial" w:cs="Arial"/>
          <w:sz w:val="24"/>
          <w:szCs w:val="24"/>
          <w:lang w:val="en-GB"/>
        </w:rPr>
      </w:pPr>
    </w:p>
    <w:p w:rsidR="0048569C" w:rsidRPr="00E66B42" w:rsidRDefault="0048569C" w:rsidP="00F508E9">
      <w:pPr>
        <w:ind w:left="709" w:hanging="709"/>
        <w:jc w:val="both"/>
        <w:rPr>
          <w:rFonts w:ascii="Arial" w:hAnsi="Arial" w:cs="Arial"/>
          <w:sz w:val="24"/>
          <w:szCs w:val="24"/>
          <w:lang w:val="en-GB"/>
        </w:rPr>
      </w:pPr>
      <w:r w:rsidRPr="00E66B42">
        <w:rPr>
          <w:rFonts w:ascii="Arial" w:hAnsi="Arial" w:cs="Arial"/>
          <w:sz w:val="24"/>
          <w:szCs w:val="24"/>
          <w:lang w:val="en-GB"/>
        </w:rPr>
        <w:t xml:space="preserve">Ras, W. 24 May 2017. </w:t>
      </w:r>
      <w:r w:rsidRPr="00F508E9">
        <w:rPr>
          <w:rFonts w:ascii="Arial" w:hAnsi="Arial" w:cs="Arial"/>
          <w:i/>
          <w:sz w:val="24"/>
          <w:szCs w:val="24"/>
          <w:lang w:val="en-GB"/>
        </w:rPr>
        <w:t>South Africa’s unique fresh produce market system</w:t>
      </w:r>
      <w:r w:rsidRPr="00E66B42">
        <w:rPr>
          <w:rFonts w:ascii="Arial" w:hAnsi="Arial" w:cs="Arial"/>
          <w:sz w:val="24"/>
          <w:szCs w:val="24"/>
          <w:lang w:val="en-GB"/>
        </w:rPr>
        <w:t>. [online]. Availa</w:t>
      </w:r>
      <w:r w:rsidR="009A6E21">
        <w:rPr>
          <w:rFonts w:ascii="Arial" w:hAnsi="Arial" w:cs="Arial"/>
          <w:sz w:val="24"/>
          <w:szCs w:val="24"/>
          <w:lang w:val="en-GB"/>
        </w:rPr>
        <w:t>ble from http://www.rsa.co.za [A</w:t>
      </w:r>
      <w:r w:rsidRPr="00E66B42">
        <w:rPr>
          <w:rFonts w:ascii="Arial" w:hAnsi="Arial" w:cs="Arial"/>
          <w:sz w:val="24"/>
          <w:szCs w:val="24"/>
          <w:lang w:val="en-GB"/>
        </w:rPr>
        <w:t>ccessed</w:t>
      </w:r>
      <w:r w:rsidR="001A5426">
        <w:rPr>
          <w:rFonts w:ascii="Arial" w:hAnsi="Arial" w:cs="Arial"/>
          <w:sz w:val="24"/>
          <w:szCs w:val="24"/>
          <w:lang w:val="en-GB"/>
        </w:rPr>
        <w:t>:</w:t>
      </w:r>
      <w:r w:rsidRPr="00E66B42">
        <w:rPr>
          <w:rFonts w:ascii="Arial" w:hAnsi="Arial" w:cs="Arial"/>
          <w:sz w:val="24"/>
          <w:szCs w:val="24"/>
          <w:lang w:val="en-GB"/>
        </w:rPr>
        <w:t xml:space="preserve"> 29 August 2017].</w:t>
      </w:r>
    </w:p>
    <w:p w:rsidR="003D231C" w:rsidRPr="00E66B42" w:rsidRDefault="003D231C" w:rsidP="00F508E9">
      <w:pPr>
        <w:ind w:left="709" w:hanging="709"/>
        <w:jc w:val="both"/>
        <w:rPr>
          <w:rFonts w:ascii="Arial" w:hAnsi="Arial" w:cs="Arial"/>
          <w:sz w:val="24"/>
          <w:szCs w:val="24"/>
          <w:lang w:val="en-GB"/>
        </w:rPr>
      </w:pPr>
    </w:p>
    <w:p w:rsidR="0048569C" w:rsidRPr="00E66B42" w:rsidRDefault="003D231C" w:rsidP="00F508E9">
      <w:pPr>
        <w:ind w:left="709" w:hanging="709"/>
        <w:jc w:val="both"/>
        <w:rPr>
          <w:rFonts w:ascii="Arial" w:hAnsi="Arial" w:cs="Arial"/>
          <w:sz w:val="24"/>
          <w:szCs w:val="24"/>
          <w:lang w:val="en-GB"/>
        </w:rPr>
      </w:pPr>
      <w:r w:rsidRPr="00F508E9">
        <w:rPr>
          <w:rFonts w:ascii="Arial" w:hAnsi="Arial" w:cs="Arial"/>
          <w:sz w:val="24"/>
          <w:szCs w:val="24"/>
          <w:lang w:val="de-DE"/>
        </w:rPr>
        <w:t xml:space="preserve">Royer, A., Bijman, J. </w:t>
      </w:r>
      <w:r w:rsidR="00363DD1" w:rsidRPr="00F508E9">
        <w:rPr>
          <w:rFonts w:ascii="Arial" w:hAnsi="Arial" w:cs="Arial"/>
          <w:sz w:val="24"/>
          <w:szCs w:val="24"/>
          <w:lang w:val="de-DE"/>
        </w:rPr>
        <w:t>&amp;</w:t>
      </w:r>
      <w:r w:rsidRPr="00F508E9">
        <w:rPr>
          <w:rFonts w:ascii="Arial" w:hAnsi="Arial" w:cs="Arial"/>
          <w:sz w:val="24"/>
          <w:szCs w:val="24"/>
          <w:lang w:val="de-DE"/>
        </w:rPr>
        <w:t xml:space="preserve"> Bitzer, V., 2016. </w:t>
      </w:r>
      <w:r w:rsidRPr="00E66B42">
        <w:rPr>
          <w:rFonts w:ascii="Arial" w:hAnsi="Arial" w:cs="Arial"/>
          <w:sz w:val="24"/>
          <w:szCs w:val="24"/>
          <w:lang w:val="en-GB"/>
        </w:rPr>
        <w:t xml:space="preserve">Linking smallholder farmers to high quality food chains: appraising institutional arrangements. In </w:t>
      </w:r>
      <w:r w:rsidRPr="00F508E9">
        <w:rPr>
          <w:rFonts w:ascii="Arial" w:hAnsi="Arial" w:cs="Arial"/>
          <w:i/>
          <w:sz w:val="24"/>
          <w:szCs w:val="24"/>
          <w:lang w:val="en-GB"/>
        </w:rPr>
        <w:t>Quality and innovation in food chains: Lessons and insights from Africa</w:t>
      </w:r>
      <w:r w:rsidRPr="00E66B42">
        <w:rPr>
          <w:rFonts w:ascii="Arial" w:hAnsi="Arial" w:cs="Arial"/>
          <w:sz w:val="24"/>
          <w:szCs w:val="24"/>
          <w:lang w:val="en-GB"/>
        </w:rPr>
        <w:t xml:space="preserve"> (pp. 359-381). Wageningen Academic Publishers.</w:t>
      </w:r>
    </w:p>
    <w:p w:rsidR="00462598" w:rsidRPr="00E66B42" w:rsidRDefault="00462598" w:rsidP="00F508E9">
      <w:pPr>
        <w:ind w:left="709" w:hanging="709"/>
        <w:jc w:val="both"/>
        <w:rPr>
          <w:rFonts w:ascii="Arial" w:hAnsi="Arial" w:cs="Arial"/>
          <w:sz w:val="24"/>
          <w:szCs w:val="24"/>
          <w:lang w:val="en-GB"/>
        </w:rPr>
      </w:pPr>
    </w:p>
    <w:p w:rsidR="003F7241" w:rsidRPr="00E66B42" w:rsidRDefault="003F7241" w:rsidP="00F508E9">
      <w:pPr>
        <w:ind w:left="709" w:hanging="709"/>
        <w:jc w:val="both"/>
        <w:rPr>
          <w:rFonts w:ascii="Arial" w:hAnsi="Arial" w:cs="Arial"/>
          <w:sz w:val="24"/>
          <w:szCs w:val="24"/>
        </w:rPr>
      </w:pPr>
      <w:r w:rsidRPr="00E66B42">
        <w:rPr>
          <w:rFonts w:ascii="Arial" w:hAnsi="Arial" w:cs="Arial"/>
          <w:sz w:val="24"/>
          <w:szCs w:val="24"/>
          <w:lang w:val="en-GB"/>
        </w:rPr>
        <w:t xml:space="preserve">Samberg, L.H., Gerber, J.S., Ramankutty, N., Herrero, M. </w:t>
      </w:r>
      <w:r w:rsidR="00363DD1">
        <w:rPr>
          <w:rFonts w:ascii="Arial" w:hAnsi="Arial" w:cs="Arial"/>
          <w:sz w:val="24"/>
          <w:szCs w:val="24"/>
          <w:lang w:val="en-GB"/>
        </w:rPr>
        <w:t>&amp;</w:t>
      </w:r>
      <w:r w:rsidRPr="00E66B42">
        <w:rPr>
          <w:rFonts w:ascii="Arial" w:hAnsi="Arial" w:cs="Arial"/>
          <w:sz w:val="24"/>
          <w:szCs w:val="24"/>
          <w:lang w:val="en-GB"/>
        </w:rPr>
        <w:t xml:space="preserve"> West, P.C. 2016. ‘Subnational distribution of average farm size and smallholder contributions to global food production’, </w:t>
      </w:r>
      <w:r w:rsidRPr="004F4CFC">
        <w:rPr>
          <w:rFonts w:ascii="Arial" w:hAnsi="Arial" w:cs="Arial"/>
          <w:i/>
          <w:sz w:val="24"/>
          <w:szCs w:val="24"/>
          <w:lang w:val="en-GB"/>
        </w:rPr>
        <w:t>Environ</w:t>
      </w:r>
      <w:r w:rsidR="004F4CFC" w:rsidRPr="004F4CFC">
        <w:rPr>
          <w:rFonts w:ascii="Arial" w:hAnsi="Arial" w:cs="Arial"/>
          <w:i/>
          <w:sz w:val="24"/>
          <w:szCs w:val="24"/>
          <w:lang w:val="en-GB"/>
        </w:rPr>
        <w:t>mental Research Letters</w:t>
      </w:r>
      <w:r w:rsidR="009A6E21">
        <w:rPr>
          <w:rFonts w:ascii="Arial" w:hAnsi="Arial" w:cs="Arial"/>
          <w:i/>
          <w:sz w:val="24"/>
          <w:szCs w:val="24"/>
          <w:lang w:val="en-GB"/>
        </w:rPr>
        <w:t>,</w:t>
      </w:r>
      <w:r w:rsidRPr="00F508E9">
        <w:rPr>
          <w:rFonts w:ascii="Arial" w:hAnsi="Arial" w:cs="Arial"/>
          <w:i/>
          <w:sz w:val="24"/>
          <w:szCs w:val="24"/>
        </w:rPr>
        <w:t xml:space="preserve"> </w:t>
      </w:r>
      <w:r w:rsidRPr="00F508E9">
        <w:rPr>
          <w:rFonts w:ascii="Arial" w:hAnsi="Arial" w:cs="Arial"/>
          <w:sz w:val="24"/>
          <w:szCs w:val="24"/>
        </w:rPr>
        <w:t>11(12): 4010</w:t>
      </w:r>
      <w:r w:rsidR="00363DD1">
        <w:rPr>
          <w:rFonts w:ascii="Arial" w:hAnsi="Arial" w:cs="Arial"/>
          <w:sz w:val="24"/>
          <w:szCs w:val="24"/>
        </w:rPr>
        <w:t>.</w:t>
      </w:r>
    </w:p>
    <w:p w:rsidR="00462598" w:rsidRPr="00E66B42" w:rsidRDefault="00462598" w:rsidP="00F508E9">
      <w:pPr>
        <w:ind w:left="709" w:hanging="709"/>
        <w:jc w:val="both"/>
        <w:rPr>
          <w:rFonts w:ascii="Arial" w:hAnsi="Arial" w:cs="Arial"/>
          <w:sz w:val="24"/>
          <w:szCs w:val="24"/>
        </w:rPr>
      </w:pPr>
    </w:p>
    <w:p w:rsidR="003F7241" w:rsidRPr="00F508E9" w:rsidRDefault="0048569C" w:rsidP="00F508E9">
      <w:pPr>
        <w:autoSpaceDE w:val="0"/>
        <w:autoSpaceDN w:val="0"/>
        <w:adjustRightInd w:val="0"/>
        <w:ind w:left="709" w:hanging="709"/>
        <w:jc w:val="both"/>
        <w:rPr>
          <w:rFonts w:ascii="Arial" w:hAnsi="Arial" w:cs="Arial"/>
          <w:sz w:val="24"/>
          <w:szCs w:val="24"/>
          <w:lang w:val="en-GB"/>
        </w:rPr>
      </w:pPr>
      <w:r w:rsidRPr="00E66B42">
        <w:rPr>
          <w:rFonts w:ascii="Arial" w:hAnsi="Arial" w:cs="Arial"/>
          <w:sz w:val="24"/>
          <w:szCs w:val="24"/>
          <w:lang w:val="en-GB"/>
        </w:rPr>
        <w:t xml:space="preserve">Schoneveld, G.C., 2014. </w:t>
      </w:r>
      <w:r w:rsidR="009A6E21">
        <w:rPr>
          <w:rFonts w:ascii="Arial" w:hAnsi="Arial" w:cs="Arial"/>
          <w:sz w:val="24"/>
          <w:szCs w:val="24"/>
          <w:lang w:val="en-GB"/>
        </w:rPr>
        <w:t>‘</w:t>
      </w:r>
      <w:r w:rsidRPr="00E66B42">
        <w:rPr>
          <w:rFonts w:ascii="Arial" w:hAnsi="Arial" w:cs="Arial"/>
          <w:sz w:val="24"/>
          <w:szCs w:val="24"/>
          <w:lang w:val="en-GB"/>
        </w:rPr>
        <w:t>The geographic and sectoral patterns of large-scale farmland investments in sub-Saharan Africa</w:t>
      </w:r>
      <w:r w:rsidR="009A6E21">
        <w:rPr>
          <w:rFonts w:ascii="Arial" w:hAnsi="Arial" w:cs="Arial"/>
          <w:sz w:val="24"/>
          <w:szCs w:val="24"/>
          <w:lang w:val="en-GB"/>
        </w:rPr>
        <w:t>’,</w:t>
      </w:r>
      <w:r w:rsidRPr="00E66B42">
        <w:rPr>
          <w:rFonts w:ascii="Arial" w:hAnsi="Arial" w:cs="Arial"/>
          <w:sz w:val="24"/>
          <w:szCs w:val="24"/>
          <w:lang w:val="en-GB"/>
        </w:rPr>
        <w:t xml:space="preserve"> </w:t>
      </w:r>
      <w:r w:rsidRPr="00F508E9">
        <w:rPr>
          <w:rFonts w:ascii="Arial" w:hAnsi="Arial" w:cs="Arial"/>
          <w:i/>
          <w:sz w:val="24"/>
          <w:szCs w:val="24"/>
          <w:lang w:val="en-GB"/>
        </w:rPr>
        <w:t>Food Policy</w:t>
      </w:r>
      <w:r w:rsidR="001A5426">
        <w:rPr>
          <w:rFonts w:ascii="Arial" w:hAnsi="Arial" w:cs="Arial"/>
          <w:sz w:val="24"/>
          <w:szCs w:val="24"/>
          <w:lang w:val="en-GB"/>
        </w:rPr>
        <w:t>, 48:</w:t>
      </w:r>
      <w:r w:rsidRPr="00E66B42">
        <w:rPr>
          <w:rFonts w:ascii="Arial" w:hAnsi="Arial" w:cs="Arial"/>
          <w:sz w:val="24"/>
          <w:szCs w:val="24"/>
          <w:lang w:val="en-GB"/>
        </w:rPr>
        <w:t>34-50.</w:t>
      </w:r>
    </w:p>
    <w:p w:rsidR="00F93DEF" w:rsidRPr="00E66B42" w:rsidRDefault="00F93DEF" w:rsidP="00F508E9">
      <w:pPr>
        <w:ind w:left="709" w:hanging="709"/>
        <w:jc w:val="both"/>
        <w:rPr>
          <w:rFonts w:ascii="Arial" w:hAnsi="Arial" w:cs="Arial"/>
          <w:sz w:val="24"/>
          <w:szCs w:val="24"/>
          <w:lang w:val="en-GB"/>
        </w:rPr>
      </w:pPr>
    </w:p>
    <w:p w:rsidR="00F93DEF" w:rsidRPr="00E66B42" w:rsidRDefault="00F93DEF" w:rsidP="00F508E9">
      <w:pPr>
        <w:ind w:left="709" w:hanging="709"/>
        <w:rPr>
          <w:rFonts w:ascii="Arial" w:hAnsi="Arial" w:cs="Arial"/>
          <w:sz w:val="24"/>
          <w:szCs w:val="24"/>
          <w:lang w:val="en-GB"/>
        </w:rPr>
      </w:pPr>
      <w:r w:rsidRPr="00E66B42">
        <w:rPr>
          <w:rFonts w:ascii="Arial" w:hAnsi="Arial" w:cs="Arial"/>
          <w:sz w:val="24"/>
          <w:szCs w:val="24"/>
          <w:lang w:val="en-GB"/>
        </w:rPr>
        <w:t xml:space="preserve">Senegal Worldmark Encyclopedia of </w:t>
      </w:r>
      <w:r w:rsidR="00363DD1">
        <w:rPr>
          <w:rFonts w:ascii="Arial" w:hAnsi="Arial" w:cs="Arial"/>
          <w:sz w:val="24"/>
          <w:szCs w:val="24"/>
          <w:lang w:val="en-GB"/>
        </w:rPr>
        <w:t>N</w:t>
      </w:r>
      <w:r w:rsidRPr="00E66B42">
        <w:rPr>
          <w:rFonts w:ascii="Arial" w:hAnsi="Arial" w:cs="Arial"/>
          <w:sz w:val="24"/>
          <w:szCs w:val="24"/>
          <w:lang w:val="en-GB"/>
        </w:rPr>
        <w:t>ations. 2007. Encyclopedia.com. Available</w:t>
      </w:r>
      <w:r w:rsidR="0067372E">
        <w:rPr>
          <w:rFonts w:ascii="Arial" w:hAnsi="Arial" w:cs="Arial"/>
          <w:sz w:val="24"/>
          <w:szCs w:val="24"/>
          <w:lang w:val="en-GB"/>
        </w:rPr>
        <w:t xml:space="preserve"> from&lt;</w:t>
      </w:r>
      <w:r w:rsidRPr="00E66B42">
        <w:rPr>
          <w:rFonts w:ascii="Arial" w:hAnsi="Arial" w:cs="Arial"/>
          <w:sz w:val="24"/>
          <w:szCs w:val="24"/>
          <w:lang w:val="en-GB"/>
        </w:rPr>
        <w:t xml:space="preserve"> http://www.encyclopedia.com</w:t>
      </w:r>
      <w:r w:rsidR="0067372E">
        <w:rPr>
          <w:rFonts w:ascii="Arial" w:hAnsi="Arial" w:cs="Arial"/>
          <w:sz w:val="24"/>
          <w:szCs w:val="24"/>
          <w:lang w:val="en-GB"/>
        </w:rPr>
        <w:t>&gt;</w:t>
      </w:r>
      <w:r w:rsidRPr="00E66B42">
        <w:rPr>
          <w:rFonts w:ascii="Arial" w:hAnsi="Arial" w:cs="Arial"/>
          <w:sz w:val="24"/>
          <w:szCs w:val="24"/>
          <w:lang w:val="en-GB"/>
        </w:rPr>
        <w:t xml:space="preserve"> </w:t>
      </w:r>
      <w:r w:rsidR="00363DD1">
        <w:rPr>
          <w:rFonts w:ascii="Arial" w:hAnsi="Arial" w:cs="Arial"/>
          <w:sz w:val="24"/>
          <w:szCs w:val="24"/>
          <w:lang w:val="en-GB"/>
        </w:rPr>
        <w:t>[</w:t>
      </w:r>
      <w:r w:rsidR="0067372E">
        <w:rPr>
          <w:rFonts w:ascii="Arial" w:hAnsi="Arial" w:cs="Arial"/>
          <w:sz w:val="24"/>
          <w:szCs w:val="24"/>
          <w:lang w:val="en-GB"/>
        </w:rPr>
        <w:t>A</w:t>
      </w:r>
      <w:r w:rsidRPr="00E66B42">
        <w:rPr>
          <w:rFonts w:ascii="Arial" w:hAnsi="Arial" w:cs="Arial"/>
          <w:sz w:val="24"/>
          <w:szCs w:val="24"/>
          <w:lang w:val="en-GB"/>
        </w:rPr>
        <w:t>ccessed</w:t>
      </w:r>
      <w:r w:rsidR="0067372E">
        <w:rPr>
          <w:rFonts w:ascii="Arial" w:hAnsi="Arial" w:cs="Arial"/>
          <w:sz w:val="24"/>
          <w:szCs w:val="24"/>
          <w:lang w:val="en-GB"/>
        </w:rPr>
        <w:t>:</w:t>
      </w:r>
      <w:r w:rsidRPr="00E66B42">
        <w:rPr>
          <w:rFonts w:ascii="Arial" w:hAnsi="Arial" w:cs="Arial"/>
          <w:sz w:val="24"/>
          <w:szCs w:val="24"/>
          <w:lang w:val="en-GB"/>
        </w:rPr>
        <w:t xml:space="preserve"> 27 May 2016</w:t>
      </w:r>
      <w:r w:rsidR="00363DD1">
        <w:rPr>
          <w:rFonts w:ascii="Arial" w:hAnsi="Arial" w:cs="Arial"/>
          <w:sz w:val="24"/>
          <w:szCs w:val="24"/>
          <w:lang w:val="en-GB"/>
        </w:rPr>
        <w:t>]</w:t>
      </w:r>
      <w:r w:rsidRPr="00E66B42">
        <w:rPr>
          <w:rFonts w:ascii="Arial" w:hAnsi="Arial" w:cs="Arial"/>
          <w:sz w:val="24"/>
          <w:szCs w:val="24"/>
          <w:lang w:val="en-GB"/>
        </w:rPr>
        <w:t xml:space="preserve">  </w:t>
      </w:r>
    </w:p>
    <w:p w:rsidR="0048569C" w:rsidRPr="00F508E9" w:rsidRDefault="0048569C" w:rsidP="00F508E9">
      <w:pPr>
        <w:ind w:left="709" w:hanging="709"/>
        <w:jc w:val="both"/>
        <w:rPr>
          <w:rFonts w:ascii="Arial" w:hAnsi="Arial" w:cs="Arial"/>
          <w:sz w:val="24"/>
          <w:szCs w:val="24"/>
          <w:lang w:val="en-GB"/>
        </w:rPr>
      </w:pPr>
    </w:p>
    <w:p w:rsidR="00F93DEF" w:rsidRPr="00E66B42" w:rsidRDefault="005B19BA" w:rsidP="00F508E9">
      <w:pPr>
        <w:ind w:left="709" w:hanging="709"/>
        <w:jc w:val="both"/>
        <w:rPr>
          <w:rFonts w:ascii="Arial" w:hAnsi="Arial" w:cs="Arial"/>
          <w:sz w:val="24"/>
          <w:szCs w:val="24"/>
          <w:lang w:val="en-GB"/>
        </w:rPr>
      </w:pPr>
      <w:r w:rsidRPr="00E66B42">
        <w:rPr>
          <w:rFonts w:ascii="Arial" w:hAnsi="Arial" w:cs="Arial"/>
          <w:sz w:val="24"/>
          <w:szCs w:val="24"/>
          <w:lang w:val="en-GB"/>
        </w:rPr>
        <w:lastRenderedPageBreak/>
        <w:t xml:space="preserve">Sihlobo, W. 2015. ‘The Youth are Agriculture’s Future’. </w:t>
      </w:r>
      <w:r w:rsidRPr="00E66B42">
        <w:rPr>
          <w:rFonts w:ascii="Arial" w:hAnsi="Arial" w:cs="Arial"/>
          <w:i/>
          <w:sz w:val="24"/>
          <w:szCs w:val="24"/>
          <w:lang w:val="en-GB"/>
        </w:rPr>
        <w:t>Mail and Guardian</w:t>
      </w:r>
      <w:r w:rsidRPr="00E66B42">
        <w:rPr>
          <w:rFonts w:ascii="Arial" w:hAnsi="Arial" w:cs="Arial"/>
          <w:sz w:val="24"/>
          <w:szCs w:val="24"/>
          <w:lang w:val="en-GB"/>
        </w:rPr>
        <w:t>. 19 June.</w:t>
      </w:r>
    </w:p>
    <w:p w:rsidR="00363DD1" w:rsidRDefault="00363DD1">
      <w:pPr>
        <w:rPr>
          <w:rFonts w:ascii="Arial" w:hAnsi="Arial" w:cs="Arial"/>
          <w:sz w:val="24"/>
          <w:szCs w:val="24"/>
          <w:lang w:val="en-GB"/>
        </w:rPr>
      </w:pPr>
      <w:r>
        <w:rPr>
          <w:rFonts w:ascii="Arial" w:hAnsi="Arial" w:cs="Arial"/>
          <w:sz w:val="24"/>
          <w:szCs w:val="24"/>
          <w:lang w:val="en-GB"/>
        </w:rPr>
        <w:br w:type="page"/>
      </w:r>
    </w:p>
    <w:p w:rsidR="005B19BA" w:rsidRPr="00E66B42" w:rsidRDefault="00F93DEF" w:rsidP="00F508E9">
      <w:pPr>
        <w:ind w:left="709" w:hanging="709"/>
        <w:jc w:val="both"/>
        <w:rPr>
          <w:rFonts w:ascii="Arial" w:hAnsi="Arial" w:cs="Arial"/>
          <w:sz w:val="24"/>
          <w:szCs w:val="24"/>
          <w:lang w:val="en-GB"/>
        </w:rPr>
      </w:pPr>
      <w:r w:rsidRPr="00E66B42">
        <w:rPr>
          <w:rFonts w:ascii="Arial" w:hAnsi="Arial" w:cs="Arial"/>
          <w:sz w:val="24"/>
          <w:szCs w:val="24"/>
          <w:lang w:val="en-GB"/>
        </w:rPr>
        <w:lastRenderedPageBreak/>
        <w:t xml:space="preserve">Soini, A. and Sasanelli, A.M. 2010. The Asian </w:t>
      </w:r>
      <w:r w:rsidR="00363DD1" w:rsidRPr="00E66B42">
        <w:rPr>
          <w:rFonts w:ascii="Arial" w:hAnsi="Arial" w:cs="Arial"/>
          <w:sz w:val="24"/>
          <w:szCs w:val="24"/>
          <w:lang w:val="en-GB"/>
        </w:rPr>
        <w:t>boom a</w:t>
      </w:r>
      <w:r w:rsidRPr="00E66B42">
        <w:rPr>
          <w:rFonts w:ascii="Arial" w:hAnsi="Arial" w:cs="Arial"/>
          <w:sz w:val="24"/>
          <w:szCs w:val="24"/>
          <w:lang w:val="en-GB"/>
        </w:rPr>
        <w:t xml:space="preserve">nd Australia’s proximity </w:t>
      </w:r>
      <w:r w:rsidR="00363DD1" w:rsidRPr="00E66B42">
        <w:rPr>
          <w:rFonts w:ascii="Arial" w:hAnsi="Arial" w:cs="Arial"/>
          <w:sz w:val="24"/>
          <w:szCs w:val="24"/>
          <w:lang w:val="en-GB"/>
        </w:rPr>
        <w:t>attractiveness of a territory</w:t>
      </w:r>
      <w:r w:rsidRPr="00E66B42">
        <w:rPr>
          <w:rFonts w:ascii="Arial" w:hAnsi="Arial" w:cs="Arial"/>
          <w:sz w:val="24"/>
          <w:szCs w:val="24"/>
          <w:lang w:val="en-GB"/>
        </w:rPr>
        <w:t xml:space="preserve">: Comparison between South Australia and the Autonomous Province of Trento [online]. Available from:&lt; </w:t>
      </w:r>
      <w:hyperlink r:id="rId37" w:history="1">
        <w:r w:rsidR="001E1934" w:rsidRPr="00F66642">
          <w:rPr>
            <w:rStyle w:val="Hyperlink"/>
            <w:rFonts w:ascii="Arial" w:hAnsi="Arial" w:cs="Arial"/>
            <w:sz w:val="24"/>
            <w:szCs w:val="24"/>
            <w:lang w:val="en-GB"/>
          </w:rPr>
          <w:t>http://www.piar.it/report09today/soini.pdf</w:t>
        </w:r>
      </w:hyperlink>
      <w:r w:rsidRPr="00E66B42">
        <w:rPr>
          <w:rFonts w:ascii="Arial" w:hAnsi="Arial" w:cs="Arial"/>
          <w:sz w:val="24"/>
          <w:szCs w:val="24"/>
          <w:lang w:val="en-GB"/>
        </w:rPr>
        <w:t>&gt;</w:t>
      </w:r>
      <w:r w:rsidR="001E1934">
        <w:rPr>
          <w:rFonts w:ascii="Arial" w:hAnsi="Arial" w:cs="Arial"/>
          <w:sz w:val="24"/>
          <w:szCs w:val="24"/>
          <w:lang w:val="en-GB"/>
        </w:rPr>
        <w:t xml:space="preserve"> </w:t>
      </w:r>
      <w:r w:rsidRPr="00E66B42">
        <w:rPr>
          <w:rFonts w:ascii="Arial" w:hAnsi="Arial" w:cs="Arial"/>
          <w:sz w:val="24"/>
          <w:szCs w:val="24"/>
          <w:lang w:val="en-GB"/>
        </w:rPr>
        <w:t>[Accessed: 20 May 2016]</w:t>
      </w:r>
    </w:p>
    <w:p w:rsidR="00F93DEF" w:rsidRPr="00E66B42" w:rsidRDefault="00F93DEF" w:rsidP="00F508E9">
      <w:pPr>
        <w:ind w:left="709" w:hanging="709"/>
        <w:jc w:val="both"/>
        <w:rPr>
          <w:rFonts w:ascii="Arial" w:hAnsi="Arial" w:cs="Arial"/>
          <w:sz w:val="24"/>
          <w:szCs w:val="24"/>
          <w:lang w:val="en-GB"/>
        </w:rPr>
      </w:pPr>
    </w:p>
    <w:p w:rsidR="00F93DEF" w:rsidRPr="00E66B42" w:rsidRDefault="00F93DEF" w:rsidP="00F508E9">
      <w:pPr>
        <w:ind w:left="709" w:hanging="709"/>
        <w:jc w:val="both"/>
        <w:rPr>
          <w:rFonts w:ascii="Arial" w:hAnsi="Arial" w:cs="Arial"/>
          <w:sz w:val="24"/>
          <w:szCs w:val="24"/>
          <w:lang w:val="en-GB"/>
        </w:rPr>
      </w:pPr>
      <w:r w:rsidRPr="00E66B42">
        <w:rPr>
          <w:rFonts w:ascii="Arial" w:hAnsi="Arial" w:cs="Arial"/>
          <w:sz w:val="24"/>
          <w:szCs w:val="24"/>
          <w:lang w:val="en-GB"/>
        </w:rPr>
        <w:t xml:space="preserve">Songsak, S. and Wiboonpoongse, S. 2008. </w:t>
      </w:r>
      <w:r w:rsidRPr="00F508E9">
        <w:rPr>
          <w:rFonts w:ascii="Arial" w:hAnsi="Arial" w:cs="Arial"/>
          <w:i/>
          <w:sz w:val="24"/>
          <w:szCs w:val="24"/>
          <w:lang w:val="en-GB"/>
        </w:rPr>
        <w:t>Overview of Contract Farming in Thailand: Lessons learned</w:t>
      </w:r>
      <w:r w:rsidRPr="00E66B42">
        <w:rPr>
          <w:rFonts w:ascii="Arial" w:hAnsi="Arial" w:cs="Arial"/>
          <w:sz w:val="24"/>
          <w:szCs w:val="24"/>
          <w:lang w:val="en-GB"/>
        </w:rPr>
        <w:t>. ADBI Discussion Paper 112. Tokyo: Asian Development Bank Institute.</w:t>
      </w:r>
      <w:r w:rsidR="00223F61">
        <w:rPr>
          <w:rFonts w:ascii="Arial" w:hAnsi="Arial" w:cs="Arial"/>
          <w:sz w:val="24"/>
          <w:szCs w:val="24"/>
          <w:lang w:val="en-GB"/>
        </w:rPr>
        <w:t xml:space="preserve"> </w:t>
      </w:r>
      <w:r w:rsidRPr="00E66B42">
        <w:rPr>
          <w:rFonts w:ascii="Arial" w:hAnsi="Arial" w:cs="Arial"/>
          <w:sz w:val="24"/>
          <w:szCs w:val="24"/>
          <w:lang w:val="en-GB"/>
        </w:rPr>
        <w:t>[on-line]. Available from:&lt; http://www.adbi.org/discussion-paper/ 2008/07/16/2660.contract.farming.thailand/&gt; [Accessed: 24 May 2016]</w:t>
      </w:r>
    </w:p>
    <w:p w:rsidR="00F93DEF" w:rsidRPr="00E66B42" w:rsidRDefault="00F93DEF" w:rsidP="00F508E9">
      <w:pPr>
        <w:ind w:left="709" w:hanging="709"/>
        <w:jc w:val="both"/>
        <w:rPr>
          <w:rFonts w:ascii="Arial" w:hAnsi="Arial" w:cs="Arial"/>
          <w:sz w:val="24"/>
          <w:szCs w:val="24"/>
          <w:lang w:val="en-GB"/>
        </w:rPr>
      </w:pPr>
    </w:p>
    <w:p w:rsidR="003D231C" w:rsidRPr="00E66B42" w:rsidRDefault="003D231C" w:rsidP="00F508E9">
      <w:pPr>
        <w:ind w:left="709" w:hanging="709"/>
        <w:jc w:val="both"/>
        <w:rPr>
          <w:rFonts w:ascii="Arial" w:hAnsi="Arial" w:cs="Arial"/>
          <w:sz w:val="24"/>
          <w:szCs w:val="24"/>
          <w:lang w:val="en-GB"/>
        </w:rPr>
      </w:pPr>
      <w:r w:rsidRPr="00E10915">
        <w:rPr>
          <w:rFonts w:ascii="Arial" w:hAnsi="Arial" w:cs="Arial"/>
          <w:sz w:val="24"/>
          <w:szCs w:val="24"/>
          <w:lang w:val="en-GB"/>
        </w:rPr>
        <w:t>South Africa. Co-operatives Act, No 14 of 2005.</w:t>
      </w:r>
      <w:r w:rsidRPr="00E66B42">
        <w:rPr>
          <w:rFonts w:ascii="Arial" w:hAnsi="Arial" w:cs="Arial"/>
          <w:sz w:val="24"/>
          <w:szCs w:val="24"/>
          <w:lang w:val="en-GB"/>
        </w:rPr>
        <w:t xml:space="preserve"> </w:t>
      </w:r>
    </w:p>
    <w:p w:rsidR="003D231C" w:rsidRPr="00E66B42" w:rsidRDefault="003D231C" w:rsidP="00F508E9">
      <w:pPr>
        <w:ind w:left="709" w:hanging="709"/>
        <w:jc w:val="both"/>
        <w:rPr>
          <w:rFonts w:ascii="Arial" w:hAnsi="Arial" w:cs="Arial"/>
          <w:sz w:val="24"/>
          <w:szCs w:val="24"/>
          <w:lang w:val="en-GB"/>
        </w:rPr>
      </w:pPr>
    </w:p>
    <w:p w:rsidR="005B19BA" w:rsidRPr="00E66B42" w:rsidRDefault="005B19BA" w:rsidP="00F508E9">
      <w:pPr>
        <w:ind w:left="709" w:hanging="709"/>
        <w:jc w:val="both"/>
        <w:rPr>
          <w:rFonts w:ascii="Arial" w:hAnsi="Arial" w:cs="Arial"/>
          <w:sz w:val="24"/>
          <w:szCs w:val="24"/>
          <w:lang w:val="en-GB"/>
        </w:rPr>
      </w:pPr>
      <w:r w:rsidRPr="00E66B42">
        <w:rPr>
          <w:rFonts w:ascii="Arial" w:hAnsi="Arial" w:cs="Arial"/>
          <w:sz w:val="24"/>
          <w:szCs w:val="24"/>
          <w:lang w:val="en-GB"/>
        </w:rPr>
        <w:t xml:space="preserve">South Africa. Department of Agriculture Forestry and Fisheries. 2012. </w:t>
      </w:r>
      <w:r w:rsidRPr="00E66B42">
        <w:rPr>
          <w:rFonts w:ascii="Arial" w:hAnsi="Arial" w:cs="Arial"/>
          <w:i/>
          <w:sz w:val="24"/>
          <w:szCs w:val="24"/>
          <w:lang w:val="en-GB"/>
        </w:rPr>
        <w:t xml:space="preserve">A report on the National Agricultural Cooperatives Indaba: Towards the creation of a model to enable smallholder farmers to play a critical role in the establishment of sustainable cooperative </w:t>
      </w:r>
      <w:r w:rsidRPr="00E66B42">
        <w:rPr>
          <w:rFonts w:ascii="Arial" w:hAnsi="Arial" w:cs="Arial"/>
          <w:i/>
          <w:sz w:val="24"/>
          <w:szCs w:val="24"/>
          <w:lang w:val="en-GB"/>
        </w:rPr>
        <w:lastRenderedPageBreak/>
        <w:t>enterprises</w:t>
      </w:r>
      <w:r w:rsidRPr="00E66B42">
        <w:rPr>
          <w:rFonts w:ascii="Arial" w:hAnsi="Arial" w:cs="Arial"/>
          <w:sz w:val="24"/>
          <w:szCs w:val="24"/>
          <w:lang w:val="en-GB"/>
        </w:rPr>
        <w:t xml:space="preserve">. Pretoria: Department of Agriculture Forestry and Fisheries. </w:t>
      </w:r>
    </w:p>
    <w:p w:rsidR="005B19BA" w:rsidRPr="00E66B42" w:rsidRDefault="005B19BA" w:rsidP="00F508E9">
      <w:pPr>
        <w:ind w:left="709" w:hanging="709"/>
        <w:jc w:val="both"/>
        <w:rPr>
          <w:rFonts w:ascii="Arial" w:hAnsi="Arial" w:cs="Arial"/>
          <w:sz w:val="24"/>
          <w:szCs w:val="24"/>
          <w:lang w:val="en-GB"/>
        </w:rPr>
      </w:pPr>
    </w:p>
    <w:p w:rsidR="005B19BA" w:rsidRPr="00E66B42" w:rsidRDefault="005B19BA" w:rsidP="00F508E9">
      <w:pPr>
        <w:ind w:left="709" w:hanging="709"/>
        <w:jc w:val="both"/>
        <w:rPr>
          <w:rFonts w:ascii="Arial" w:hAnsi="Arial" w:cs="Arial"/>
          <w:sz w:val="24"/>
          <w:szCs w:val="24"/>
          <w:lang w:val="en-GB"/>
        </w:rPr>
      </w:pPr>
      <w:r w:rsidRPr="00E66B42">
        <w:rPr>
          <w:rFonts w:ascii="Arial" w:hAnsi="Arial" w:cs="Arial"/>
          <w:sz w:val="24"/>
          <w:szCs w:val="24"/>
          <w:lang w:val="en-GB"/>
        </w:rPr>
        <w:t xml:space="preserve">South Africa. Department of Trade and Industry. 2012. </w:t>
      </w:r>
      <w:r w:rsidRPr="00E66B42">
        <w:rPr>
          <w:rFonts w:ascii="Arial" w:hAnsi="Arial" w:cs="Arial"/>
          <w:i/>
          <w:sz w:val="24"/>
          <w:szCs w:val="24"/>
          <w:lang w:val="en-GB"/>
        </w:rPr>
        <w:t>Integrated Strategy on the Development and Promotion of Co-operatives: Promoting an Integrated Co-operative Sector in South Africa 2012 – 2022</w:t>
      </w:r>
      <w:r w:rsidRPr="00E66B42">
        <w:rPr>
          <w:rFonts w:ascii="Arial" w:hAnsi="Arial" w:cs="Arial"/>
          <w:sz w:val="24"/>
          <w:szCs w:val="24"/>
          <w:lang w:val="en-GB"/>
        </w:rPr>
        <w:t>. Pretoria: Department of Trade and Industry. ISBN: 978-0-9869824-3-9</w:t>
      </w:r>
      <w:r w:rsidR="00363DD1">
        <w:rPr>
          <w:rFonts w:ascii="Arial" w:hAnsi="Arial" w:cs="Arial"/>
          <w:sz w:val="24"/>
          <w:szCs w:val="24"/>
          <w:lang w:val="en-GB"/>
        </w:rPr>
        <w:t>.</w:t>
      </w:r>
    </w:p>
    <w:p w:rsidR="00682125" w:rsidRPr="00E66B42" w:rsidRDefault="00682125" w:rsidP="00F508E9">
      <w:pPr>
        <w:ind w:left="709" w:hanging="709"/>
        <w:jc w:val="both"/>
        <w:rPr>
          <w:rFonts w:ascii="Arial" w:hAnsi="Arial" w:cs="Arial"/>
          <w:sz w:val="24"/>
          <w:szCs w:val="24"/>
          <w:lang w:val="en-GB"/>
        </w:rPr>
      </w:pPr>
    </w:p>
    <w:p w:rsidR="00682125" w:rsidRPr="00E66B42" w:rsidRDefault="00682125" w:rsidP="00F508E9">
      <w:pPr>
        <w:ind w:left="709" w:hanging="709"/>
        <w:jc w:val="both"/>
        <w:rPr>
          <w:rFonts w:ascii="Arial" w:hAnsi="Arial" w:cs="Arial"/>
          <w:sz w:val="24"/>
          <w:szCs w:val="24"/>
          <w:lang w:val="en-GB"/>
        </w:rPr>
      </w:pPr>
      <w:r w:rsidRPr="00E10915">
        <w:rPr>
          <w:rFonts w:ascii="Arial" w:hAnsi="Arial" w:cs="Arial"/>
          <w:sz w:val="24"/>
          <w:szCs w:val="24"/>
          <w:lang w:val="en-GB"/>
        </w:rPr>
        <w:t>South Africa. Extension of Security of Tenure Act No 62 of 1997</w:t>
      </w:r>
    </w:p>
    <w:p w:rsidR="00682125" w:rsidRPr="00E66B42" w:rsidRDefault="00682125" w:rsidP="00F508E9">
      <w:pPr>
        <w:ind w:left="709" w:hanging="709"/>
        <w:jc w:val="both"/>
        <w:rPr>
          <w:rFonts w:ascii="Arial" w:hAnsi="Arial" w:cs="Arial"/>
          <w:sz w:val="24"/>
          <w:szCs w:val="24"/>
          <w:lang w:val="en-GB"/>
        </w:rPr>
      </w:pPr>
    </w:p>
    <w:p w:rsidR="00682125" w:rsidRPr="00E66B42" w:rsidRDefault="00682125" w:rsidP="00F508E9">
      <w:pPr>
        <w:ind w:left="709" w:hanging="709"/>
        <w:jc w:val="both"/>
        <w:rPr>
          <w:rFonts w:ascii="Arial" w:hAnsi="Arial" w:cs="Arial"/>
          <w:sz w:val="24"/>
          <w:szCs w:val="24"/>
          <w:lang w:val="en-GB"/>
        </w:rPr>
      </w:pPr>
      <w:r w:rsidRPr="00E10915">
        <w:rPr>
          <w:rFonts w:ascii="Arial" w:hAnsi="Arial" w:cs="Arial"/>
          <w:sz w:val="24"/>
          <w:szCs w:val="24"/>
          <w:lang w:val="en-GB"/>
        </w:rPr>
        <w:t>South Africa. Restitution of Land Rights Act No 22 of 1994</w:t>
      </w:r>
    </w:p>
    <w:p w:rsidR="00F93DEF" w:rsidRPr="00E66B42" w:rsidRDefault="00F93DEF" w:rsidP="00F508E9">
      <w:pPr>
        <w:ind w:left="709" w:hanging="709"/>
        <w:jc w:val="both"/>
        <w:rPr>
          <w:rFonts w:ascii="Arial" w:hAnsi="Arial" w:cs="Arial"/>
          <w:sz w:val="24"/>
          <w:szCs w:val="24"/>
          <w:lang w:val="en-GB"/>
        </w:rPr>
      </w:pPr>
    </w:p>
    <w:p w:rsidR="00363DD1" w:rsidRDefault="00F93DEF" w:rsidP="00F508E9">
      <w:pPr>
        <w:ind w:left="709" w:hanging="709"/>
        <w:jc w:val="both"/>
        <w:rPr>
          <w:rFonts w:ascii="Arial" w:hAnsi="Arial" w:cs="Arial"/>
          <w:sz w:val="24"/>
          <w:szCs w:val="24"/>
          <w:lang w:val="en-GB"/>
        </w:rPr>
      </w:pPr>
      <w:r w:rsidRPr="00E66B42">
        <w:rPr>
          <w:rFonts w:ascii="Arial" w:hAnsi="Arial" w:cs="Arial"/>
          <w:sz w:val="24"/>
          <w:szCs w:val="24"/>
          <w:lang w:val="en-GB"/>
        </w:rPr>
        <w:t xml:space="preserve">Stads, G. and Sene, L. 2011. Private sector agricultural research and innovation in Senegal: recent </w:t>
      </w:r>
      <w:r w:rsidR="00363DD1" w:rsidRPr="00E66B42">
        <w:rPr>
          <w:rFonts w:ascii="Arial" w:hAnsi="Arial" w:cs="Arial"/>
          <w:sz w:val="24"/>
          <w:szCs w:val="24"/>
          <w:lang w:val="en-GB"/>
        </w:rPr>
        <w:t xml:space="preserve">policy, investment, and capacity </w:t>
      </w:r>
      <w:r w:rsidRPr="00E66B42">
        <w:rPr>
          <w:rFonts w:ascii="Arial" w:hAnsi="Arial" w:cs="Arial"/>
          <w:sz w:val="24"/>
          <w:szCs w:val="24"/>
          <w:lang w:val="en-GB"/>
        </w:rPr>
        <w:t>trends. [</w:t>
      </w:r>
      <w:r w:rsidR="00363DD1">
        <w:rPr>
          <w:rFonts w:ascii="Arial" w:hAnsi="Arial" w:cs="Arial"/>
          <w:sz w:val="24"/>
          <w:szCs w:val="24"/>
          <w:lang w:val="en-GB"/>
        </w:rPr>
        <w:t>o</w:t>
      </w:r>
      <w:r w:rsidRPr="00E66B42">
        <w:rPr>
          <w:rFonts w:ascii="Arial" w:hAnsi="Arial" w:cs="Arial"/>
          <w:sz w:val="24"/>
          <w:szCs w:val="24"/>
          <w:lang w:val="en-GB"/>
        </w:rPr>
        <w:t xml:space="preserve">nline]. </w:t>
      </w:r>
    </w:p>
    <w:p w:rsidR="00EB2E19" w:rsidRPr="00F508E9" w:rsidRDefault="00F93DEF" w:rsidP="00F508E9">
      <w:pPr>
        <w:ind w:left="709"/>
        <w:jc w:val="both"/>
        <w:rPr>
          <w:rFonts w:ascii="Arial" w:hAnsi="Arial" w:cs="Arial"/>
          <w:sz w:val="24"/>
          <w:szCs w:val="24"/>
          <w:lang w:val="en-GB"/>
        </w:rPr>
      </w:pPr>
      <w:r w:rsidRPr="00E66B42">
        <w:rPr>
          <w:rFonts w:ascii="Arial" w:hAnsi="Arial" w:cs="Arial"/>
          <w:sz w:val="24"/>
          <w:szCs w:val="24"/>
          <w:lang w:val="en-GB"/>
        </w:rPr>
        <w:t>Available from: www.asti.cgiar.org/pdf/private-sector/Senegal-PS-Report.pdf&gt; [Accessed: 28 May 2016]</w:t>
      </w:r>
    </w:p>
    <w:p w:rsidR="00F93DEF" w:rsidRPr="00E66B42" w:rsidRDefault="00F93DEF" w:rsidP="00F508E9">
      <w:pPr>
        <w:ind w:left="709" w:hanging="709"/>
        <w:rPr>
          <w:rFonts w:ascii="Arial" w:hAnsi="Arial" w:cs="Arial"/>
          <w:sz w:val="24"/>
          <w:szCs w:val="24"/>
          <w:lang w:val="en-GB"/>
        </w:rPr>
      </w:pPr>
    </w:p>
    <w:p w:rsidR="00462598" w:rsidRPr="00E66B42" w:rsidRDefault="00E10915" w:rsidP="00F508E9">
      <w:pPr>
        <w:ind w:left="709" w:hanging="709"/>
        <w:rPr>
          <w:rFonts w:ascii="Arial" w:hAnsi="Arial" w:cs="Arial"/>
          <w:sz w:val="24"/>
          <w:szCs w:val="24"/>
          <w:lang w:val="en-GB"/>
        </w:rPr>
      </w:pPr>
      <w:r w:rsidRPr="00E10915">
        <w:rPr>
          <w:rFonts w:ascii="Arial" w:hAnsi="Arial" w:cs="Arial"/>
          <w:sz w:val="24"/>
          <w:szCs w:val="24"/>
          <w:lang w:val="en-GB"/>
        </w:rPr>
        <w:lastRenderedPageBreak/>
        <w:t xml:space="preserve">South Africa. </w:t>
      </w:r>
      <w:r w:rsidR="00462598" w:rsidRPr="00E10915">
        <w:rPr>
          <w:rFonts w:ascii="Arial" w:hAnsi="Arial" w:cs="Arial"/>
          <w:sz w:val="24"/>
          <w:szCs w:val="24"/>
          <w:lang w:val="en-GB"/>
        </w:rPr>
        <w:t>Statistic South Africa 2011 Census 2011 Municipal Report Free State</w:t>
      </w:r>
    </w:p>
    <w:p w:rsidR="00462598" w:rsidRPr="00E66B42" w:rsidRDefault="00462598" w:rsidP="00F508E9">
      <w:pPr>
        <w:ind w:left="709" w:hanging="709"/>
        <w:rPr>
          <w:rFonts w:ascii="Arial" w:hAnsi="Arial" w:cs="Arial"/>
          <w:sz w:val="24"/>
          <w:szCs w:val="24"/>
          <w:lang w:val="en-GB"/>
        </w:rPr>
      </w:pPr>
    </w:p>
    <w:p w:rsidR="00F93DEF" w:rsidRPr="00E66B42" w:rsidRDefault="00F93DEF" w:rsidP="00F508E9">
      <w:pPr>
        <w:ind w:left="709" w:hanging="709"/>
        <w:jc w:val="both"/>
        <w:rPr>
          <w:rFonts w:ascii="Arial" w:hAnsi="Arial" w:cs="Arial"/>
          <w:sz w:val="24"/>
          <w:szCs w:val="24"/>
          <w:lang w:val="en-GB"/>
        </w:rPr>
      </w:pPr>
      <w:r w:rsidRPr="00E66B42">
        <w:rPr>
          <w:rFonts w:ascii="Arial" w:hAnsi="Arial" w:cs="Arial"/>
          <w:sz w:val="24"/>
          <w:szCs w:val="24"/>
          <w:lang w:val="en-GB"/>
        </w:rPr>
        <w:t xml:space="preserve">Streissguth, T. 2009. </w:t>
      </w:r>
      <w:r w:rsidRPr="00F508E9">
        <w:rPr>
          <w:rFonts w:ascii="Arial" w:hAnsi="Arial" w:cs="Arial"/>
          <w:i/>
          <w:sz w:val="24"/>
          <w:szCs w:val="24"/>
          <w:lang w:val="en-GB"/>
        </w:rPr>
        <w:t xml:space="preserve">Senegal in </w:t>
      </w:r>
      <w:r w:rsidR="00363DD1" w:rsidRPr="00F508E9">
        <w:rPr>
          <w:rFonts w:ascii="Arial" w:hAnsi="Arial" w:cs="Arial"/>
          <w:i/>
          <w:sz w:val="24"/>
          <w:szCs w:val="24"/>
          <w:lang w:val="en-GB"/>
        </w:rPr>
        <w:t>pictures visual geography series</w:t>
      </w:r>
      <w:r w:rsidRPr="00F508E9">
        <w:rPr>
          <w:rFonts w:ascii="Arial" w:hAnsi="Arial" w:cs="Arial"/>
          <w:i/>
          <w:sz w:val="24"/>
          <w:szCs w:val="24"/>
          <w:lang w:val="en-GB"/>
        </w:rPr>
        <w:t>.</w:t>
      </w:r>
      <w:r w:rsidRPr="00E66B42">
        <w:rPr>
          <w:rFonts w:ascii="Arial" w:hAnsi="Arial" w:cs="Arial"/>
          <w:sz w:val="24"/>
          <w:szCs w:val="24"/>
          <w:lang w:val="en-GB"/>
        </w:rPr>
        <w:t xml:space="preserve"> Lerner Publishing Group [</w:t>
      </w:r>
      <w:r w:rsidR="00363DD1">
        <w:rPr>
          <w:rFonts w:ascii="Arial" w:hAnsi="Arial" w:cs="Arial"/>
          <w:sz w:val="24"/>
          <w:szCs w:val="24"/>
          <w:lang w:val="en-GB"/>
        </w:rPr>
        <w:t>o</w:t>
      </w:r>
      <w:r w:rsidRPr="00E66B42">
        <w:rPr>
          <w:rFonts w:ascii="Arial" w:hAnsi="Arial" w:cs="Arial"/>
          <w:sz w:val="24"/>
          <w:szCs w:val="24"/>
          <w:lang w:val="en-GB"/>
        </w:rPr>
        <w:t xml:space="preserve">nline]. Available: &lt;http://books.google.co.za&gt;. [Accessed: 27-05-2016] </w:t>
      </w:r>
    </w:p>
    <w:p w:rsidR="00F93DEF" w:rsidRPr="00E66B42" w:rsidRDefault="00F93DEF" w:rsidP="00F508E9">
      <w:pPr>
        <w:ind w:left="709" w:hanging="709"/>
        <w:jc w:val="both"/>
        <w:rPr>
          <w:rFonts w:ascii="Arial" w:hAnsi="Arial" w:cs="Arial"/>
          <w:sz w:val="24"/>
          <w:szCs w:val="24"/>
          <w:lang w:val="en-GB"/>
        </w:rPr>
      </w:pPr>
    </w:p>
    <w:p w:rsidR="009F4226" w:rsidRPr="00E66B42" w:rsidRDefault="009F4226" w:rsidP="00F508E9">
      <w:pPr>
        <w:ind w:left="709" w:hanging="709"/>
        <w:jc w:val="both"/>
        <w:rPr>
          <w:rFonts w:ascii="Arial" w:hAnsi="Arial" w:cs="Arial"/>
          <w:sz w:val="24"/>
          <w:szCs w:val="24"/>
          <w:lang w:val="en-GB"/>
        </w:rPr>
      </w:pPr>
      <w:r w:rsidRPr="00E66B42">
        <w:rPr>
          <w:rFonts w:ascii="Arial" w:hAnsi="Arial" w:cs="Arial"/>
          <w:sz w:val="24"/>
          <w:szCs w:val="24"/>
          <w:lang w:val="en-GB"/>
        </w:rPr>
        <w:t>Tanentzap, A., Lamb, A., Walker, S.</w:t>
      </w:r>
      <w:r w:rsidR="00363DD1">
        <w:rPr>
          <w:rFonts w:ascii="Arial" w:hAnsi="Arial" w:cs="Arial"/>
          <w:sz w:val="24"/>
          <w:szCs w:val="24"/>
          <w:lang w:val="en-GB"/>
        </w:rPr>
        <w:t xml:space="preserve"> &amp;</w:t>
      </w:r>
      <w:r w:rsidRPr="00E66B42">
        <w:rPr>
          <w:rFonts w:ascii="Arial" w:hAnsi="Arial" w:cs="Arial"/>
          <w:sz w:val="24"/>
          <w:szCs w:val="24"/>
          <w:lang w:val="en-GB"/>
        </w:rPr>
        <w:t xml:space="preserve"> Farmer, A. 2015. ‘Resolving </w:t>
      </w:r>
      <w:r w:rsidR="00363DD1" w:rsidRPr="00E66B42">
        <w:rPr>
          <w:rFonts w:ascii="Arial" w:hAnsi="Arial" w:cs="Arial"/>
          <w:sz w:val="24"/>
          <w:szCs w:val="24"/>
          <w:lang w:val="en-GB"/>
        </w:rPr>
        <w:t>conflicts between agriculture and the natural environment’</w:t>
      </w:r>
      <w:r w:rsidRPr="00E66B42">
        <w:rPr>
          <w:rFonts w:ascii="Arial" w:hAnsi="Arial" w:cs="Arial"/>
          <w:sz w:val="24"/>
          <w:szCs w:val="24"/>
          <w:lang w:val="en-GB"/>
        </w:rPr>
        <w:t xml:space="preserve">, </w:t>
      </w:r>
      <w:r w:rsidRPr="00E66B42">
        <w:rPr>
          <w:rFonts w:ascii="Arial" w:hAnsi="Arial" w:cs="Arial"/>
          <w:i/>
          <w:sz w:val="24"/>
          <w:szCs w:val="24"/>
          <w:lang w:val="en-GB"/>
        </w:rPr>
        <w:t>PLoS Biology</w:t>
      </w:r>
      <w:r w:rsidRPr="00E66B42">
        <w:rPr>
          <w:rFonts w:ascii="Arial" w:hAnsi="Arial" w:cs="Arial"/>
          <w:sz w:val="24"/>
          <w:szCs w:val="24"/>
          <w:lang w:val="en-GB"/>
        </w:rPr>
        <w:t xml:space="preserve">, 13(9): 1-13. </w:t>
      </w:r>
    </w:p>
    <w:p w:rsidR="009F4226" w:rsidRPr="00E66B42" w:rsidRDefault="009F4226" w:rsidP="00F508E9">
      <w:pPr>
        <w:shd w:val="clear" w:color="auto" w:fill="FFFFFF"/>
        <w:ind w:left="709" w:hanging="709"/>
        <w:jc w:val="both"/>
        <w:rPr>
          <w:rFonts w:ascii="Arial" w:hAnsi="Arial" w:cs="Arial"/>
          <w:color w:val="333333"/>
          <w:sz w:val="24"/>
          <w:szCs w:val="24"/>
          <w:shd w:val="clear" w:color="auto" w:fill="FFFFFF"/>
          <w:lang w:val="en-GB"/>
        </w:rPr>
      </w:pPr>
    </w:p>
    <w:p w:rsidR="00F93DEF" w:rsidRPr="00E66B42" w:rsidRDefault="00F93DEF" w:rsidP="00F508E9">
      <w:pPr>
        <w:shd w:val="clear" w:color="auto" w:fill="FFFFFF"/>
        <w:ind w:left="709" w:hanging="709"/>
        <w:jc w:val="both"/>
        <w:rPr>
          <w:rFonts w:ascii="Arial" w:hAnsi="Arial" w:cs="Arial"/>
          <w:color w:val="333333"/>
          <w:sz w:val="24"/>
          <w:szCs w:val="24"/>
          <w:shd w:val="clear" w:color="auto" w:fill="FFFFFF"/>
          <w:lang w:val="en-GB"/>
        </w:rPr>
      </w:pPr>
      <w:r w:rsidRPr="00E66B42">
        <w:rPr>
          <w:rFonts w:ascii="Arial" w:hAnsi="Arial" w:cs="Arial"/>
          <w:color w:val="333333"/>
          <w:sz w:val="24"/>
          <w:szCs w:val="24"/>
          <w:shd w:val="clear" w:color="auto" w:fill="FFFFFF"/>
          <w:lang w:val="en-GB"/>
        </w:rPr>
        <w:t xml:space="preserve">Tembo, S. and Sitko, N. 2013. </w:t>
      </w:r>
      <w:r w:rsidRPr="00F508E9">
        <w:rPr>
          <w:rFonts w:ascii="Arial" w:hAnsi="Arial" w:cs="Arial"/>
          <w:i/>
          <w:color w:val="333333"/>
          <w:sz w:val="24"/>
          <w:szCs w:val="24"/>
          <w:shd w:val="clear" w:color="auto" w:fill="FFFFFF"/>
          <w:lang w:val="en-GB"/>
        </w:rPr>
        <w:t xml:space="preserve">Technical </w:t>
      </w:r>
      <w:r w:rsidR="00363DD1" w:rsidRPr="00F508E9">
        <w:rPr>
          <w:rFonts w:ascii="Arial" w:hAnsi="Arial" w:cs="Arial"/>
          <w:i/>
          <w:color w:val="333333"/>
          <w:sz w:val="24"/>
          <w:szCs w:val="24"/>
          <w:shd w:val="clear" w:color="auto" w:fill="FFFFFF"/>
          <w:lang w:val="en-GB"/>
        </w:rPr>
        <w:t xml:space="preserve">compendium: descriptive agricultural statistics and analysis for </w:t>
      </w:r>
      <w:r w:rsidRPr="00F508E9">
        <w:rPr>
          <w:rFonts w:ascii="Arial" w:hAnsi="Arial" w:cs="Arial"/>
          <w:i/>
          <w:color w:val="333333"/>
          <w:sz w:val="24"/>
          <w:szCs w:val="24"/>
          <w:shd w:val="clear" w:color="auto" w:fill="FFFFFF"/>
          <w:lang w:val="en-GB"/>
        </w:rPr>
        <w:t>Zambia</w:t>
      </w:r>
      <w:r w:rsidRPr="00E66B42">
        <w:rPr>
          <w:rFonts w:ascii="Arial" w:hAnsi="Arial" w:cs="Arial"/>
          <w:color w:val="333333"/>
          <w:sz w:val="24"/>
          <w:szCs w:val="24"/>
          <w:shd w:val="clear" w:color="auto" w:fill="FFFFFF"/>
          <w:lang w:val="en-GB"/>
        </w:rPr>
        <w:t>. Working Paper 76. Lusaka, Zambia. Indaba Agricultural Policy Research Institute (IAPRI).</w:t>
      </w:r>
    </w:p>
    <w:p w:rsidR="00F93DEF" w:rsidRPr="00E66B42" w:rsidRDefault="00F93DEF" w:rsidP="00F508E9">
      <w:pPr>
        <w:ind w:left="709" w:hanging="709"/>
        <w:jc w:val="both"/>
        <w:rPr>
          <w:rFonts w:ascii="Arial" w:hAnsi="Arial" w:cs="Arial"/>
          <w:sz w:val="24"/>
          <w:szCs w:val="24"/>
          <w:lang w:val="en-GB"/>
        </w:rPr>
      </w:pPr>
    </w:p>
    <w:p w:rsidR="00F93DEF" w:rsidRPr="00E66B42" w:rsidRDefault="00F93DEF" w:rsidP="00F508E9">
      <w:pPr>
        <w:ind w:left="709" w:hanging="709"/>
        <w:rPr>
          <w:rFonts w:ascii="Arial" w:hAnsi="Arial" w:cs="Arial"/>
          <w:sz w:val="24"/>
          <w:szCs w:val="24"/>
          <w:lang w:val="en-GB"/>
        </w:rPr>
      </w:pPr>
      <w:r w:rsidRPr="00E66B42">
        <w:rPr>
          <w:rFonts w:ascii="Arial" w:hAnsi="Arial" w:cs="Arial"/>
          <w:sz w:val="24"/>
          <w:szCs w:val="24"/>
          <w:lang w:val="en-GB"/>
        </w:rPr>
        <w:t>Thailand overview of economy [on-line] Available from: &lt;http://www.nationsencyclopedia.com&gt; [Accessed: 22-05-2016]</w:t>
      </w:r>
    </w:p>
    <w:p w:rsidR="00F93DEF" w:rsidRPr="00E66B42" w:rsidRDefault="00F93DEF" w:rsidP="00F508E9">
      <w:pPr>
        <w:ind w:left="709" w:hanging="709"/>
        <w:jc w:val="both"/>
        <w:rPr>
          <w:rFonts w:ascii="Arial" w:hAnsi="Arial" w:cs="Arial"/>
          <w:sz w:val="24"/>
          <w:szCs w:val="24"/>
          <w:lang w:val="en-GB"/>
        </w:rPr>
      </w:pPr>
    </w:p>
    <w:p w:rsidR="00EB2E19" w:rsidRPr="00F508E9" w:rsidRDefault="00EB2E19" w:rsidP="00F508E9">
      <w:pPr>
        <w:ind w:left="709" w:hanging="709"/>
        <w:jc w:val="both"/>
        <w:rPr>
          <w:rFonts w:ascii="Arial" w:hAnsi="Arial" w:cs="Arial"/>
          <w:sz w:val="24"/>
          <w:szCs w:val="24"/>
          <w:lang w:val="en-GB"/>
        </w:rPr>
      </w:pPr>
      <w:r w:rsidRPr="00F508E9">
        <w:rPr>
          <w:rFonts w:ascii="Arial" w:hAnsi="Arial" w:cs="Arial"/>
          <w:sz w:val="24"/>
          <w:szCs w:val="24"/>
          <w:lang w:val="en-GB"/>
        </w:rPr>
        <w:lastRenderedPageBreak/>
        <w:t xml:space="preserve">Toms, J.S. 2010. ‘Calculating profit: A historical perspective on the development of capitalism. Accounting’, </w:t>
      </w:r>
      <w:r w:rsidRPr="00F508E9">
        <w:rPr>
          <w:rFonts w:ascii="Arial" w:hAnsi="Arial" w:cs="Arial"/>
          <w:i/>
          <w:sz w:val="24"/>
          <w:szCs w:val="24"/>
          <w:lang w:val="en-GB"/>
        </w:rPr>
        <w:t>Organizations and Society</w:t>
      </w:r>
      <w:r w:rsidRPr="00F508E9">
        <w:rPr>
          <w:rFonts w:ascii="Arial" w:hAnsi="Arial" w:cs="Arial"/>
          <w:sz w:val="24"/>
          <w:szCs w:val="24"/>
          <w:lang w:val="en-GB"/>
        </w:rPr>
        <w:t>, 35(2): 205-221</w:t>
      </w:r>
      <w:r w:rsidR="00363DD1">
        <w:rPr>
          <w:rFonts w:ascii="Arial" w:hAnsi="Arial" w:cs="Arial"/>
          <w:sz w:val="24"/>
          <w:szCs w:val="24"/>
          <w:lang w:val="en-GB"/>
        </w:rPr>
        <w:t>.</w:t>
      </w:r>
    </w:p>
    <w:p w:rsidR="00EB2E19" w:rsidRPr="00F508E9" w:rsidRDefault="00EB2E19" w:rsidP="00F508E9">
      <w:pPr>
        <w:ind w:left="709" w:hanging="709"/>
        <w:jc w:val="both"/>
        <w:rPr>
          <w:rFonts w:ascii="Arial" w:hAnsi="Arial" w:cs="Arial"/>
          <w:sz w:val="24"/>
          <w:szCs w:val="24"/>
          <w:lang w:val="en-GB"/>
        </w:rPr>
      </w:pPr>
    </w:p>
    <w:p w:rsidR="00EB2E19" w:rsidRPr="00F508E9" w:rsidRDefault="00EB2E19" w:rsidP="00F508E9">
      <w:pPr>
        <w:ind w:left="709" w:hanging="709"/>
        <w:jc w:val="both"/>
        <w:rPr>
          <w:rFonts w:ascii="Arial" w:hAnsi="Arial" w:cs="Arial"/>
          <w:sz w:val="24"/>
          <w:szCs w:val="24"/>
          <w:lang w:val="en-GB"/>
        </w:rPr>
      </w:pPr>
      <w:r w:rsidRPr="00F508E9">
        <w:rPr>
          <w:rFonts w:ascii="Arial" w:hAnsi="Arial" w:cs="Arial"/>
          <w:sz w:val="24"/>
          <w:szCs w:val="24"/>
          <w:lang w:val="en-GB"/>
        </w:rPr>
        <w:t xml:space="preserve">Trienekens, J.H., Wognum, P.M., Beulens, A.J. </w:t>
      </w:r>
      <w:r w:rsidR="00363DD1">
        <w:rPr>
          <w:rFonts w:ascii="Arial" w:hAnsi="Arial" w:cs="Arial"/>
          <w:sz w:val="24"/>
          <w:szCs w:val="24"/>
          <w:lang w:val="en-GB"/>
        </w:rPr>
        <w:t>&amp;</w:t>
      </w:r>
      <w:r w:rsidRPr="00F508E9">
        <w:rPr>
          <w:rFonts w:ascii="Arial" w:hAnsi="Arial" w:cs="Arial"/>
          <w:sz w:val="24"/>
          <w:szCs w:val="24"/>
          <w:lang w:val="en-GB"/>
        </w:rPr>
        <w:t xml:space="preserve"> Vander Vorst, J.G. 2012. ‘Transparency in complex dynamic food supply chains’, </w:t>
      </w:r>
      <w:r w:rsidRPr="00F508E9">
        <w:rPr>
          <w:rFonts w:ascii="Arial" w:hAnsi="Arial" w:cs="Arial"/>
          <w:i/>
          <w:sz w:val="24"/>
          <w:szCs w:val="24"/>
          <w:lang w:val="en-GB"/>
        </w:rPr>
        <w:t>Advanced Engineering Informatics</w:t>
      </w:r>
      <w:r w:rsidRPr="00F508E9">
        <w:rPr>
          <w:rFonts w:ascii="Arial" w:hAnsi="Arial" w:cs="Arial"/>
          <w:sz w:val="24"/>
          <w:szCs w:val="24"/>
          <w:lang w:val="en-GB"/>
        </w:rPr>
        <w:t>, 26(1): 55-65.</w:t>
      </w:r>
    </w:p>
    <w:p w:rsidR="003D231C" w:rsidRPr="00E66B42" w:rsidRDefault="003D231C" w:rsidP="00F508E9">
      <w:pPr>
        <w:ind w:left="709" w:hanging="709"/>
        <w:jc w:val="both"/>
        <w:rPr>
          <w:rFonts w:ascii="Arial" w:hAnsi="Arial" w:cs="Arial"/>
          <w:sz w:val="24"/>
          <w:szCs w:val="24"/>
          <w:lang w:val="en-GB"/>
        </w:rPr>
      </w:pPr>
    </w:p>
    <w:p w:rsidR="003D5DB7" w:rsidRPr="00E66B42" w:rsidRDefault="003D231C" w:rsidP="00F508E9">
      <w:pPr>
        <w:ind w:left="709" w:hanging="709"/>
        <w:jc w:val="both"/>
        <w:rPr>
          <w:rFonts w:ascii="Arial" w:hAnsi="Arial" w:cs="Arial"/>
          <w:sz w:val="24"/>
          <w:szCs w:val="24"/>
          <w:lang w:val="en-GB"/>
        </w:rPr>
      </w:pPr>
      <w:r w:rsidRPr="00E66B42">
        <w:rPr>
          <w:rFonts w:ascii="Arial" w:hAnsi="Arial" w:cs="Arial"/>
          <w:sz w:val="24"/>
          <w:szCs w:val="24"/>
          <w:lang w:val="en-GB"/>
        </w:rPr>
        <w:t xml:space="preserve">UNCTAD. 2015. </w:t>
      </w:r>
      <w:r w:rsidRPr="00F508E9">
        <w:rPr>
          <w:rFonts w:ascii="Arial" w:hAnsi="Arial" w:cs="Arial"/>
          <w:i/>
          <w:sz w:val="24"/>
          <w:szCs w:val="24"/>
          <w:lang w:val="en-GB"/>
        </w:rPr>
        <w:t xml:space="preserve">The role of smallholder farmers in sustainable commodities production and trade. </w:t>
      </w:r>
      <w:r w:rsidRPr="00E66B42">
        <w:rPr>
          <w:rFonts w:ascii="Arial" w:hAnsi="Arial" w:cs="Arial"/>
          <w:sz w:val="24"/>
          <w:szCs w:val="24"/>
          <w:lang w:val="en-GB"/>
        </w:rPr>
        <w:t>GENEVA: UNCTAD. (TD/B/62/9).</w:t>
      </w:r>
    </w:p>
    <w:p w:rsidR="003D231C" w:rsidRPr="00E66B42" w:rsidRDefault="003D231C" w:rsidP="00F508E9">
      <w:pPr>
        <w:ind w:left="709" w:hanging="709"/>
        <w:jc w:val="both"/>
        <w:rPr>
          <w:rFonts w:ascii="Arial" w:hAnsi="Arial" w:cs="Arial"/>
          <w:sz w:val="24"/>
          <w:szCs w:val="24"/>
          <w:lang w:val="en-GB"/>
        </w:rPr>
      </w:pPr>
    </w:p>
    <w:p w:rsidR="00F93DEF" w:rsidRDefault="00F93DEF" w:rsidP="00F508E9">
      <w:pPr>
        <w:ind w:left="709" w:hanging="709"/>
        <w:jc w:val="both"/>
        <w:rPr>
          <w:rFonts w:ascii="Arial" w:hAnsi="Arial" w:cs="Arial"/>
          <w:sz w:val="24"/>
          <w:szCs w:val="24"/>
          <w:lang w:val="en-GB"/>
        </w:rPr>
      </w:pPr>
      <w:r w:rsidRPr="00E66B42">
        <w:rPr>
          <w:rFonts w:ascii="Arial" w:hAnsi="Arial" w:cs="Arial"/>
          <w:sz w:val="24"/>
          <w:szCs w:val="24"/>
          <w:lang w:val="en-GB"/>
        </w:rPr>
        <w:t xml:space="preserve">Unido. 2016. </w:t>
      </w:r>
      <w:r w:rsidRPr="00F508E9">
        <w:rPr>
          <w:rFonts w:ascii="Arial" w:hAnsi="Arial" w:cs="Arial"/>
          <w:i/>
          <w:sz w:val="24"/>
          <w:szCs w:val="24"/>
          <w:lang w:val="en-GB"/>
        </w:rPr>
        <w:t>Guide to doing business and investing in Ethiopia</w:t>
      </w:r>
      <w:r w:rsidRPr="00E66B42">
        <w:rPr>
          <w:rFonts w:ascii="Arial" w:hAnsi="Arial" w:cs="Arial"/>
          <w:sz w:val="24"/>
          <w:szCs w:val="24"/>
          <w:lang w:val="en-GB"/>
        </w:rPr>
        <w:t xml:space="preserve">. Vienna International Centre, Vienna Austria. United Nations Industrial Development Organisation. </w:t>
      </w:r>
    </w:p>
    <w:p w:rsidR="00363DD1" w:rsidRPr="00E66B42" w:rsidRDefault="00363DD1" w:rsidP="00F508E9">
      <w:pPr>
        <w:ind w:left="709" w:hanging="709"/>
        <w:jc w:val="both"/>
        <w:rPr>
          <w:rFonts w:ascii="Arial" w:hAnsi="Arial" w:cs="Arial"/>
          <w:sz w:val="24"/>
          <w:szCs w:val="24"/>
          <w:lang w:val="en-GB"/>
        </w:rPr>
      </w:pPr>
    </w:p>
    <w:p w:rsidR="003D5DB7" w:rsidRPr="00E66B42" w:rsidRDefault="003D5DB7" w:rsidP="00F508E9">
      <w:pPr>
        <w:ind w:left="709" w:hanging="709"/>
        <w:jc w:val="both"/>
        <w:rPr>
          <w:rFonts w:ascii="Arial" w:hAnsi="Arial" w:cs="Arial"/>
          <w:sz w:val="24"/>
          <w:szCs w:val="24"/>
          <w:lang w:val="en-GB"/>
        </w:rPr>
      </w:pPr>
      <w:r w:rsidRPr="00E66B42">
        <w:rPr>
          <w:rFonts w:ascii="Arial" w:hAnsi="Arial" w:cs="Arial"/>
          <w:sz w:val="24"/>
          <w:szCs w:val="24"/>
          <w:lang w:val="en-GB"/>
        </w:rPr>
        <w:t xml:space="preserve">United Nations. 2014. </w:t>
      </w:r>
      <w:r w:rsidRPr="00F508E9">
        <w:rPr>
          <w:rFonts w:ascii="Arial" w:hAnsi="Arial" w:cs="Arial"/>
          <w:i/>
          <w:sz w:val="24"/>
          <w:szCs w:val="24"/>
          <w:lang w:val="en-GB"/>
        </w:rPr>
        <w:t>Role of cooperatives in agriculture in Africa</w:t>
      </w:r>
      <w:r w:rsidRPr="00E66B42">
        <w:rPr>
          <w:rFonts w:ascii="Arial" w:hAnsi="Arial" w:cs="Arial"/>
          <w:sz w:val="24"/>
          <w:szCs w:val="24"/>
          <w:lang w:val="en-GB"/>
        </w:rPr>
        <w:t>. NY, United Nations. Chiyoge Sifa</w:t>
      </w:r>
      <w:r w:rsidR="00363DD1">
        <w:rPr>
          <w:rFonts w:ascii="Arial" w:hAnsi="Arial" w:cs="Arial"/>
          <w:sz w:val="24"/>
          <w:szCs w:val="24"/>
          <w:lang w:val="en-GB"/>
        </w:rPr>
        <w:t>.</w:t>
      </w:r>
    </w:p>
    <w:p w:rsidR="003D231C" w:rsidRPr="00E66B42" w:rsidRDefault="003D231C" w:rsidP="00F508E9">
      <w:pPr>
        <w:ind w:left="709" w:hanging="709"/>
        <w:rPr>
          <w:rFonts w:ascii="Arial" w:hAnsi="Arial" w:cs="Arial"/>
          <w:sz w:val="24"/>
          <w:szCs w:val="24"/>
          <w:lang w:val="en-GB"/>
        </w:rPr>
      </w:pPr>
    </w:p>
    <w:p w:rsidR="003D231C" w:rsidRPr="00E66B42" w:rsidRDefault="003D231C" w:rsidP="00F508E9">
      <w:pPr>
        <w:ind w:left="709" w:hanging="709"/>
        <w:jc w:val="both"/>
        <w:rPr>
          <w:rFonts w:ascii="Arial" w:hAnsi="Arial" w:cs="Arial"/>
          <w:sz w:val="24"/>
          <w:szCs w:val="24"/>
          <w:lang w:val="en-GB"/>
        </w:rPr>
      </w:pPr>
      <w:r w:rsidRPr="00E66B42">
        <w:rPr>
          <w:rFonts w:ascii="Arial" w:hAnsi="Arial" w:cs="Arial"/>
          <w:sz w:val="24"/>
          <w:szCs w:val="24"/>
          <w:lang w:val="en-GB"/>
        </w:rPr>
        <w:lastRenderedPageBreak/>
        <w:t>Uphoff, N. and Wijayaratna, C.M. 2000. ‘</w:t>
      </w:r>
      <w:r w:rsidRPr="00F508E9">
        <w:rPr>
          <w:rFonts w:ascii="Arial" w:hAnsi="Arial" w:cs="Arial"/>
          <w:i/>
          <w:sz w:val="24"/>
          <w:szCs w:val="24"/>
          <w:lang w:val="en-GB"/>
        </w:rPr>
        <w:t xml:space="preserve">Demonstrated </w:t>
      </w:r>
      <w:r w:rsidR="00363DD1" w:rsidRPr="00F508E9">
        <w:rPr>
          <w:rFonts w:ascii="Arial" w:hAnsi="Arial" w:cs="Arial"/>
          <w:i/>
          <w:sz w:val="24"/>
          <w:szCs w:val="24"/>
          <w:lang w:val="en-GB"/>
        </w:rPr>
        <w:t>benefits from social capital: the productivity of farmer organizations in</w:t>
      </w:r>
      <w:r w:rsidRPr="00F508E9">
        <w:rPr>
          <w:rFonts w:ascii="Arial" w:hAnsi="Arial" w:cs="Arial"/>
          <w:i/>
          <w:sz w:val="24"/>
          <w:szCs w:val="24"/>
          <w:lang w:val="en-GB"/>
        </w:rPr>
        <w:t xml:space="preserve"> Gal Oya, Sri Lanka</w:t>
      </w:r>
      <w:r w:rsidRPr="00E66B42">
        <w:rPr>
          <w:rFonts w:ascii="Arial" w:hAnsi="Arial" w:cs="Arial"/>
          <w:sz w:val="24"/>
          <w:szCs w:val="24"/>
          <w:lang w:val="en-GB"/>
        </w:rPr>
        <w:t>,’ World Development, 28:11</w:t>
      </w:r>
      <w:r w:rsidR="00363DD1">
        <w:rPr>
          <w:rFonts w:ascii="Arial" w:hAnsi="Arial" w:cs="Arial"/>
          <w:sz w:val="24"/>
          <w:szCs w:val="24"/>
          <w:lang w:val="en-GB"/>
        </w:rPr>
        <w:t>.</w:t>
      </w:r>
      <w:r w:rsidRPr="00E66B42">
        <w:rPr>
          <w:rFonts w:ascii="Arial" w:hAnsi="Arial" w:cs="Arial"/>
          <w:sz w:val="24"/>
          <w:szCs w:val="24"/>
          <w:lang w:val="en-GB"/>
        </w:rPr>
        <w:t xml:space="preserve"> </w:t>
      </w:r>
    </w:p>
    <w:p w:rsidR="003D231C" w:rsidRPr="00E66B42" w:rsidRDefault="003D231C" w:rsidP="00F508E9">
      <w:pPr>
        <w:ind w:left="709" w:hanging="709"/>
        <w:jc w:val="both"/>
        <w:rPr>
          <w:rFonts w:ascii="Arial" w:hAnsi="Arial" w:cs="Arial"/>
          <w:sz w:val="24"/>
          <w:szCs w:val="24"/>
          <w:lang w:val="en-GB"/>
        </w:rPr>
      </w:pPr>
    </w:p>
    <w:p w:rsidR="003D5DB7" w:rsidRPr="00E66B42" w:rsidRDefault="003D231C" w:rsidP="00F508E9">
      <w:pPr>
        <w:ind w:left="709" w:hanging="709"/>
        <w:jc w:val="both"/>
        <w:rPr>
          <w:rFonts w:ascii="Arial" w:hAnsi="Arial" w:cs="Arial"/>
          <w:sz w:val="24"/>
          <w:szCs w:val="24"/>
          <w:lang w:val="en-GB"/>
        </w:rPr>
      </w:pPr>
      <w:r w:rsidRPr="00E66B42">
        <w:rPr>
          <w:rFonts w:ascii="Arial" w:hAnsi="Arial" w:cs="Arial"/>
          <w:sz w:val="24"/>
          <w:szCs w:val="24"/>
          <w:lang w:val="en-GB"/>
        </w:rPr>
        <w:t xml:space="preserve">Vanni, A. 2014. </w:t>
      </w:r>
      <w:r w:rsidRPr="00F508E9">
        <w:rPr>
          <w:rFonts w:ascii="Arial" w:hAnsi="Arial" w:cs="Arial"/>
          <w:i/>
          <w:sz w:val="24"/>
          <w:szCs w:val="24"/>
          <w:lang w:val="en-GB"/>
        </w:rPr>
        <w:t xml:space="preserve">Agriculture and </w:t>
      </w:r>
      <w:r w:rsidR="00363DD1" w:rsidRPr="00F508E9">
        <w:rPr>
          <w:rFonts w:ascii="Arial" w:hAnsi="Arial" w:cs="Arial"/>
          <w:i/>
          <w:sz w:val="24"/>
          <w:szCs w:val="24"/>
          <w:lang w:val="en-GB"/>
        </w:rPr>
        <w:t xml:space="preserve">public goods. </w:t>
      </w:r>
      <w:r w:rsidRPr="00F508E9">
        <w:rPr>
          <w:rFonts w:ascii="Arial" w:hAnsi="Arial" w:cs="Arial"/>
          <w:i/>
          <w:sz w:val="24"/>
          <w:szCs w:val="24"/>
          <w:lang w:val="en-GB"/>
        </w:rPr>
        <w:t>The role of collective action</w:t>
      </w:r>
      <w:r w:rsidR="00657DFD">
        <w:rPr>
          <w:rFonts w:ascii="Arial" w:hAnsi="Arial" w:cs="Arial"/>
          <w:sz w:val="24"/>
          <w:szCs w:val="24"/>
          <w:lang w:val="en-GB"/>
        </w:rPr>
        <w:t xml:space="preserve">. Dordrecht: Springer Science and </w:t>
      </w:r>
      <w:r w:rsidRPr="00E66B42">
        <w:rPr>
          <w:rFonts w:ascii="Arial" w:hAnsi="Arial" w:cs="Arial"/>
          <w:sz w:val="24"/>
          <w:szCs w:val="24"/>
          <w:lang w:val="en-GB"/>
        </w:rPr>
        <w:t>Business Media</w:t>
      </w:r>
      <w:r w:rsidR="00363DD1">
        <w:rPr>
          <w:rFonts w:ascii="Arial" w:hAnsi="Arial" w:cs="Arial"/>
          <w:sz w:val="24"/>
          <w:szCs w:val="24"/>
          <w:lang w:val="en-GB"/>
        </w:rPr>
        <w:t>.</w:t>
      </w:r>
    </w:p>
    <w:p w:rsidR="003D231C" w:rsidRPr="00E66B42" w:rsidRDefault="003D231C" w:rsidP="00F508E9">
      <w:pPr>
        <w:ind w:left="709" w:hanging="709"/>
        <w:jc w:val="both"/>
        <w:rPr>
          <w:rFonts w:ascii="Arial" w:hAnsi="Arial" w:cs="Arial"/>
          <w:sz w:val="24"/>
          <w:szCs w:val="24"/>
          <w:lang w:val="en-GB"/>
        </w:rPr>
      </w:pPr>
    </w:p>
    <w:p w:rsidR="003D5DB7" w:rsidRPr="00E66B42" w:rsidRDefault="003D5DB7" w:rsidP="00F508E9">
      <w:pPr>
        <w:ind w:left="709" w:hanging="709"/>
        <w:jc w:val="both"/>
        <w:rPr>
          <w:rFonts w:ascii="Arial" w:hAnsi="Arial" w:cs="Arial"/>
          <w:sz w:val="24"/>
          <w:szCs w:val="24"/>
          <w:lang w:val="en-GB"/>
        </w:rPr>
      </w:pPr>
      <w:r w:rsidRPr="00E66B42">
        <w:rPr>
          <w:rFonts w:ascii="Arial" w:hAnsi="Arial" w:cs="Arial"/>
          <w:sz w:val="24"/>
          <w:szCs w:val="24"/>
          <w:lang w:val="en-GB"/>
        </w:rPr>
        <w:t xml:space="preserve">Van Schalkwyk, H.D., Groenewald, J.A., Fraser, G.C.G., Obi, A. </w:t>
      </w:r>
      <w:r w:rsidR="00363DD1">
        <w:rPr>
          <w:rFonts w:ascii="Arial" w:hAnsi="Arial" w:cs="Arial"/>
          <w:sz w:val="24"/>
          <w:szCs w:val="24"/>
          <w:lang w:val="en-GB"/>
        </w:rPr>
        <w:t xml:space="preserve">&amp; </w:t>
      </w:r>
      <w:r w:rsidRPr="00E66B42">
        <w:rPr>
          <w:rFonts w:ascii="Arial" w:hAnsi="Arial" w:cs="Arial"/>
          <w:sz w:val="24"/>
          <w:szCs w:val="24"/>
          <w:lang w:val="en-GB"/>
        </w:rPr>
        <w:t xml:space="preserve">van Tilburg, A. 2012. </w:t>
      </w:r>
      <w:r w:rsidRPr="00E66B42">
        <w:rPr>
          <w:rFonts w:ascii="Arial" w:hAnsi="Arial" w:cs="Arial"/>
          <w:i/>
          <w:sz w:val="24"/>
          <w:szCs w:val="24"/>
          <w:lang w:val="en-GB"/>
        </w:rPr>
        <w:t>Unlocking markets to smallholders</w:t>
      </w:r>
      <w:r w:rsidR="00363DD1">
        <w:rPr>
          <w:rFonts w:ascii="Arial" w:hAnsi="Arial" w:cs="Arial"/>
          <w:i/>
          <w:sz w:val="24"/>
          <w:szCs w:val="24"/>
          <w:lang w:val="en-GB"/>
        </w:rPr>
        <w:t>.</w:t>
      </w:r>
      <w:r w:rsidRPr="00E66B42">
        <w:rPr>
          <w:rFonts w:ascii="Arial" w:hAnsi="Arial" w:cs="Arial"/>
          <w:i/>
          <w:sz w:val="24"/>
          <w:szCs w:val="24"/>
          <w:lang w:val="en-GB"/>
        </w:rPr>
        <w:t xml:space="preserve"> Lessons from South Africa</w:t>
      </w:r>
      <w:r w:rsidRPr="00E66B42">
        <w:rPr>
          <w:rFonts w:ascii="Arial" w:hAnsi="Arial" w:cs="Arial"/>
          <w:sz w:val="24"/>
          <w:szCs w:val="24"/>
          <w:lang w:val="en-GB"/>
        </w:rPr>
        <w:t xml:space="preserve">. Vol. 10. Mansholt publication series. The Netherlands: Wageningen Academic Publishers. </w:t>
      </w:r>
    </w:p>
    <w:p w:rsidR="00EB2E19" w:rsidRPr="00E66B42" w:rsidRDefault="00EB2E19" w:rsidP="00F508E9">
      <w:pPr>
        <w:ind w:left="709" w:hanging="709"/>
        <w:jc w:val="both"/>
        <w:rPr>
          <w:rFonts w:ascii="Arial" w:hAnsi="Arial" w:cs="Arial"/>
          <w:color w:val="333333"/>
          <w:sz w:val="24"/>
          <w:szCs w:val="24"/>
          <w:shd w:val="clear" w:color="auto" w:fill="FFFFFF"/>
          <w:lang w:val="en-GB"/>
        </w:rPr>
      </w:pPr>
    </w:p>
    <w:p w:rsidR="003D5DB7" w:rsidRPr="00E66B42" w:rsidRDefault="003D5DB7" w:rsidP="00F508E9">
      <w:pPr>
        <w:ind w:left="709" w:hanging="709"/>
        <w:jc w:val="both"/>
        <w:rPr>
          <w:rFonts w:ascii="Arial" w:hAnsi="Arial" w:cs="Arial"/>
          <w:sz w:val="24"/>
          <w:szCs w:val="24"/>
          <w:lang w:val="en-GB"/>
        </w:rPr>
      </w:pPr>
      <w:r w:rsidRPr="00E66B42">
        <w:rPr>
          <w:rFonts w:ascii="Arial" w:hAnsi="Arial" w:cs="Arial"/>
          <w:sz w:val="24"/>
          <w:szCs w:val="24"/>
          <w:lang w:val="en-GB"/>
        </w:rPr>
        <w:t>Vink, N. and Van Rooyen, J. 2009. ‘</w:t>
      </w:r>
      <w:r w:rsidRPr="00F508E9">
        <w:rPr>
          <w:rFonts w:ascii="Arial" w:hAnsi="Arial" w:cs="Arial"/>
          <w:i/>
          <w:sz w:val="24"/>
          <w:szCs w:val="24"/>
          <w:lang w:val="en-GB"/>
        </w:rPr>
        <w:t>The economic performance of agriculture in South Africa since 1994: Implications for food security’</w:t>
      </w:r>
      <w:r w:rsidRPr="00E66B42">
        <w:rPr>
          <w:rFonts w:ascii="Arial" w:hAnsi="Arial" w:cs="Arial"/>
          <w:sz w:val="24"/>
          <w:szCs w:val="24"/>
          <w:lang w:val="en-GB"/>
        </w:rPr>
        <w:t xml:space="preserve">. Development Planning Division Working Paper Series No.17, Midrand: Development </w:t>
      </w:r>
      <w:r w:rsidR="00363DD1">
        <w:rPr>
          <w:rFonts w:ascii="Arial" w:hAnsi="Arial" w:cs="Arial"/>
          <w:sz w:val="24"/>
          <w:szCs w:val="24"/>
          <w:lang w:val="en-GB"/>
        </w:rPr>
        <w:t>B</w:t>
      </w:r>
      <w:r w:rsidRPr="00E66B42">
        <w:rPr>
          <w:rFonts w:ascii="Arial" w:hAnsi="Arial" w:cs="Arial"/>
          <w:sz w:val="24"/>
          <w:szCs w:val="24"/>
          <w:lang w:val="en-GB"/>
        </w:rPr>
        <w:t>ank of South Africa</w:t>
      </w:r>
      <w:r w:rsidR="00363DD1">
        <w:rPr>
          <w:rFonts w:ascii="Arial" w:hAnsi="Arial" w:cs="Arial"/>
          <w:sz w:val="24"/>
          <w:szCs w:val="24"/>
          <w:lang w:val="en-GB"/>
        </w:rPr>
        <w:t>.</w:t>
      </w:r>
      <w:r w:rsidRPr="00E66B42">
        <w:rPr>
          <w:rFonts w:ascii="Arial" w:hAnsi="Arial" w:cs="Arial"/>
          <w:sz w:val="24"/>
          <w:szCs w:val="24"/>
          <w:lang w:val="en-GB"/>
        </w:rPr>
        <w:t xml:space="preserve"> </w:t>
      </w:r>
    </w:p>
    <w:p w:rsidR="003D5DB7" w:rsidRPr="00E66B42" w:rsidRDefault="003D5DB7" w:rsidP="00F508E9">
      <w:pPr>
        <w:ind w:left="709" w:hanging="709"/>
        <w:jc w:val="both"/>
        <w:rPr>
          <w:rFonts w:ascii="Arial" w:eastAsia="Times New Roman" w:hAnsi="Arial" w:cs="Arial"/>
          <w:sz w:val="24"/>
          <w:szCs w:val="24"/>
          <w:lang w:val="en-GB"/>
        </w:rPr>
      </w:pPr>
    </w:p>
    <w:p w:rsidR="003D5DB7" w:rsidRPr="00E66B42" w:rsidRDefault="003D5DB7" w:rsidP="00F508E9">
      <w:pPr>
        <w:ind w:left="709" w:hanging="709"/>
        <w:jc w:val="both"/>
        <w:rPr>
          <w:rFonts w:ascii="Arial" w:eastAsia="Times New Roman" w:hAnsi="Arial" w:cs="Arial"/>
          <w:sz w:val="24"/>
          <w:szCs w:val="24"/>
          <w:lang w:val="en-GB"/>
        </w:rPr>
      </w:pPr>
      <w:r w:rsidRPr="00E66B42">
        <w:rPr>
          <w:rFonts w:ascii="Arial" w:eastAsia="Times New Roman" w:hAnsi="Arial" w:cs="Arial"/>
          <w:sz w:val="24"/>
          <w:szCs w:val="24"/>
          <w:lang w:val="en-GB"/>
        </w:rPr>
        <w:t>Xavier, R. 2016. ‘Joint ventures benefit farmers, cont</w:t>
      </w:r>
      <w:r w:rsidR="00363DD1">
        <w:rPr>
          <w:rFonts w:ascii="Arial" w:eastAsia="Times New Roman" w:hAnsi="Arial" w:cs="Arial"/>
          <w:sz w:val="24"/>
          <w:szCs w:val="24"/>
          <w:lang w:val="en-GB"/>
        </w:rPr>
        <w:t>r</w:t>
      </w:r>
      <w:r w:rsidRPr="00E66B42">
        <w:rPr>
          <w:rFonts w:ascii="Arial" w:eastAsia="Times New Roman" w:hAnsi="Arial" w:cs="Arial"/>
          <w:sz w:val="24"/>
          <w:szCs w:val="24"/>
          <w:lang w:val="en-GB"/>
        </w:rPr>
        <w:t xml:space="preserve">actors’. </w:t>
      </w:r>
      <w:r w:rsidRPr="00E66B42">
        <w:rPr>
          <w:rFonts w:ascii="Arial" w:eastAsia="Times New Roman" w:hAnsi="Arial" w:cs="Arial"/>
          <w:i/>
          <w:sz w:val="24"/>
          <w:szCs w:val="24"/>
          <w:lang w:val="en-GB"/>
        </w:rPr>
        <w:t>The Weekly Times</w:t>
      </w:r>
      <w:r w:rsidRPr="00E66B42">
        <w:rPr>
          <w:rFonts w:ascii="Arial" w:eastAsia="Times New Roman" w:hAnsi="Arial" w:cs="Arial"/>
          <w:sz w:val="24"/>
          <w:szCs w:val="24"/>
          <w:lang w:val="en-GB"/>
        </w:rPr>
        <w:t>. 3 May 2016.</w:t>
      </w:r>
    </w:p>
    <w:p w:rsidR="00CD3AAE" w:rsidRDefault="00CD3AAE" w:rsidP="00F508E9">
      <w:pPr>
        <w:ind w:left="709" w:hanging="709"/>
        <w:jc w:val="both"/>
        <w:rPr>
          <w:rFonts w:ascii="Arial" w:eastAsia="Times New Roman" w:hAnsi="Arial" w:cs="Arial"/>
          <w:sz w:val="24"/>
          <w:szCs w:val="24"/>
          <w:lang w:val="en-GB"/>
        </w:rPr>
      </w:pPr>
    </w:p>
    <w:sectPr w:rsidR="00CD3AAE" w:rsidSect="000B20D6">
      <w:footerReference w:type="first" r:id="rId3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A28" w:rsidRDefault="002F3A28" w:rsidP="00E54CAA">
      <w:pPr>
        <w:spacing w:line="240" w:lineRule="auto"/>
      </w:pPr>
      <w:r>
        <w:separator/>
      </w:r>
    </w:p>
  </w:endnote>
  <w:endnote w:type="continuationSeparator" w:id="0">
    <w:p w:rsidR="002F3A28" w:rsidRDefault="002F3A28" w:rsidP="00E54C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486399"/>
      <w:docPartObj>
        <w:docPartGallery w:val="Page Numbers (Bottom of Page)"/>
        <w:docPartUnique/>
      </w:docPartObj>
    </w:sdtPr>
    <w:sdtEndPr>
      <w:rPr>
        <w:color w:val="7F7F7F" w:themeColor="background1" w:themeShade="7F"/>
        <w:spacing w:val="60"/>
      </w:rPr>
    </w:sdtEndPr>
    <w:sdtContent>
      <w:p w:rsidR="001A5426" w:rsidRDefault="001A5426">
        <w:pPr>
          <w:pStyle w:val="Footer"/>
          <w:pBdr>
            <w:top w:val="single" w:sz="4" w:space="1" w:color="D9D9D9" w:themeColor="background1" w:themeShade="D9"/>
          </w:pBdr>
          <w:jc w:val="right"/>
        </w:pPr>
        <w:r>
          <w:fldChar w:fldCharType="begin"/>
        </w:r>
        <w:r>
          <w:instrText xml:space="preserve"> PAGE   \* MERGEFORMAT </w:instrText>
        </w:r>
        <w:r>
          <w:fldChar w:fldCharType="separate"/>
        </w:r>
        <w:r w:rsidR="00E7485A">
          <w:rPr>
            <w:noProof/>
          </w:rPr>
          <w:t>ii</w:t>
        </w:r>
        <w:r>
          <w:rPr>
            <w:noProof/>
          </w:rPr>
          <w:fldChar w:fldCharType="end"/>
        </w:r>
        <w:r>
          <w:t xml:space="preserve"> | </w:t>
        </w:r>
        <w:r>
          <w:rPr>
            <w:color w:val="7F7F7F" w:themeColor="background1" w:themeShade="7F"/>
            <w:spacing w:val="60"/>
          </w:rPr>
          <w:t>Page</w:t>
        </w:r>
      </w:p>
    </w:sdtContent>
  </w:sdt>
  <w:p w:rsidR="001A5426" w:rsidRDefault="001A5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426" w:rsidRDefault="001A5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A28" w:rsidRDefault="002F3A28" w:rsidP="00E54CAA">
      <w:pPr>
        <w:spacing w:line="240" w:lineRule="auto"/>
      </w:pPr>
      <w:r>
        <w:separator/>
      </w:r>
    </w:p>
  </w:footnote>
  <w:footnote w:type="continuationSeparator" w:id="0">
    <w:p w:rsidR="002F3A28" w:rsidRDefault="002F3A28" w:rsidP="00E54C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A36"/>
    <w:multiLevelType w:val="multilevel"/>
    <w:tmpl w:val="F508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852CE"/>
    <w:multiLevelType w:val="multilevel"/>
    <w:tmpl w:val="FDEA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8602F"/>
    <w:multiLevelType w:val="hybridMultilevel"/>
    <w:tmpl w:val="58A62CE0"/>
    <w:lvl w:ilvl="0" w:tplc="1C090001">
      <w:start w:val="1"/>
      <w:numFmt w:val="bullet"/>
      <w:lvlText w:val=""/>
      <w:lvlJc w:val="left"/>
      <w:pPr>
        <w:ind w:left="720" w:hanging="360"/>
      </w:pPr>
      <w:rPr>
        <w:rFonts w:ascii="Symbol" w:hAnsi="Symbol" w:hint="default"/>
      </w:rPr>
    </w:lvl>
    <w:lvl w:ilvl="1" w:tplc="0DF843CC">
      <w:start w:val="1"/>
      <w:numFmt w:val="bullet"/>
      <w:lvlText w:val="•"/>
      <w:lvlJc w:val="left"/>
      <w:pPr>
        <w:ind w:left="1800" w:hanging="720"/>
      </w:pPr>
      <w:rPr>
        <w:rFonts w:ascii="Arial" w:eastAsiaTheme="minorHAns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AFA3D25"/>
    <w:multiLevelType w:val="hybridMultilevel"/>
    <w:tmpl w:val="EE0870C6"/>
    <w:lvl w:ilvl="0" w:tplc="A934D4E4">
      <w:start w:val="5"/>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CDF0AB0"/>
    <w:multiLevelType w:val="hybridMultilevel"/>
    <w:tmpl w:val="4E9070D8"/>
    <w:lvl w:ilvl="0" w:tplc="A934D4E4">
      <w:start w:val="5"/>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0247A6A"/>
    <w:multiLevelType w:val="hybridMultilevel"/>
    <w:tmpl w:val="01461A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48274C9"/>
    <w:multiLevelType w:val="multilevel"/>
    <w:tmpl w:val="235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70D35"/>
    <w:multiLevelType w:val="multilevel"/>
    <w:tmpl w:val="A074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904AA"/>
    <w:multiLevelType w:val="multilevel"/>
    <w:tmpl w:val="224E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A21D65"/>
    <w:multiLevelType w:val="hybridMultilevel"/>
    <w:tmpl w:val="B5202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F98341D"/>
    <w:multiLevelType w:val="hybridMultilevel"/>
    <w:tmpl w:val="E7A665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13D69E3"/>
    <w:multiLevelType w:val="hybridMultilevel"/>
    <w:tmpl w:val="F7C60A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3CC7745"/>
    <w:multiLevelType w:val="hybridMultilevel"/>
    <w:tmpl w:val="E42C07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52A3CA5"/>
    <w:multiLevelType w:val="hybridMultilevel"/>
    <w:tmpl w:val="6AD251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70E5089"/>
    <w:multiLevelType w:val="hybridMultilevel"/>
    <w:tmpl w:val="B0CAC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AEC3511"/>
    <w:multiLevelType w:val="multilevel"/>
    <w:tmpl w:val="067E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D766E2"/>
    <w:multiLevelType w:val="hybridMultilevel"/>
    <w:tmpl w:val="11B48BC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4483556"/>
    <w:multiLevelType w:val="hybridMultilevel"/>
    <w:tmpl w:val="CFCA36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5A1702A"/>
    <w:multiLevelType w:val="hybridMultilevel"/>
    <w:tmpl w:val="AD24CB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71B0BA2"/>
    <w:multiLevelType w:val="hybridMultilevel"/>
    <w:tmpl w:val="893EAA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9CA09CB"/>
    <w:multiLevelType w:val="hybridMultilevel"/>
    <w:tmpl w:val="BF825342"/>
    <w:lvl w:ilvl="0" w:tplc="A934D4E4">
      <w:start w:val="5"/>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F6054EA"/>
    <w:multiLevelType w:val="multilevel"/>
    <w:tmpl w:val="D2B8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F17F1A"/>
    <w:multiLevelType w:val="hybridMultilevel"/>
    <w:tmpl w:val="C53400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547515C"/>
    <w:multiLevelType w:val="hybridMultilevel"/>
    <w:tmpl w:val="DC4E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A0410"/>
    <w:multiLevelType w:val="hybridMultilevel"/>
    <w:tmpl w:val="9F5C00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B6C7C69"/>
    <w:multiLevelType w:val="hybridMultilevel"/>
    <w:tmpl w:val="1ABE4C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1F54C2B"/>
    <w:multiLevelType w:val="hybridMultilevel"/>
    <w:tmpl w:val="C56661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8FC499D"/>
    <w:multiLevelType w:val="hybridMultilevel"/>
    <w:tmpl w:val="8494BCE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28119FF"/>
    <w:multiLevelType w:val="hybridMultilevel"/>
    <w:tmpl w:val="3A94A3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77A59E2"/>
    <w:multiLevelType w:val="hybridMultilevel"/>
    <w:tmpl w:val="E2522018"/>
    <w:lvl w:ilvl="0" w:tplc="A934D4E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E644B0"/>
    <w:multiLevelType w:val="multilevel"/>
    <w:tmpl w:val="BD72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C06590"/>
    <w:multiLevelType w:val="multilevel"/>
    <w:tmpl w:val="0FBA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8"/>
  </w:num>
  <w:num w:numId="3">
    <w:abstractNumId w:val="25"/>
  </w:num>
  <w:num w:numId="4">
    <w:abstractNumId w:val="19"/>
  </w:num>
  <w:num w:numId="5">
    <w:abstractNumId w:val="3"/>
  </w:num>
  <w:num w:numId="6">
    <w:abstractNumId w:val="21"/>
  </w:num>
  <w:num w:numId="7">
    <w:abstractNumId w:val="31"/>
  </w:num>
  <w:num w:numId="8">
    <w:abstractNumId w:val="1"/>
  </w:num>
  <w:num w:numId="9">
    <w:abstractNumId w:val="0"/>
  </w:num>
  <w:num w:numId="10">
    <w:abstractNumId w:val="6"/>
  </w:num>
  <w:num w:numId="11">
    <w:abstractNumId w:val="7"/>
  </w:num>
  <w:num w:numId="12">
    <w:abstractNumId w:val="8"/>
  </w:num>
  <w:num w:numId="13">
    <w:abstractNumId w:val="15"/>
  </w:num>
  <w:num w:numId="14">
    <w:abstractNumId w:val="30"/>
  </w:num>
  <w:num w:numId="15">
    <w:abstractNumId w:val="20"/>
  </w:num>
  <w:num w:numId="16">
    <w:abstractNumId w:val="29"/>
  </w:num>
  <w:num w:numId="17">
    <w:abstractNumId w:val="4"/>
  </w:num>
  <w:num w:numId="18">
    <w:abstractNumId w:val="23"/>
  </w:num>
  <w:num w:numId="19">
    <w:abstractNumId w:val="22"/>
  </w:num>
  <w:num w:numId="20">
    <w:abstractNumId w:val="13"/>
  </w:num>
  <w:num w:numId="21">
    <w:abstractNumId w:val="17"/>
  </w:num>
  <w:num w:numId="22">
    <w:abstractNumId w:val="5"/>
  </w:num>
  <w:num w:numId="23">
    <w:abstractNumId w:val="9"/>
  </w:num>
  <w:num w:numId="24">
    <w:abstractNumId w:val="27"/>
  </w:num>
  <w:num w:numId="25">
    <w:abstractNumId w:val="24"/>
  </w:num>
  <w:num w:numId="26">
    <w:abstractNumId w:val="14"/>
  </w:num>
  <w:num w:numId="27">
    <w:abstractNumId w:val="18"/>
  </w:num>
  <w:num w:numId="28">
    <w:abstractNumId w:val="26"/>
  </w:num>
  <w:num w:numId="29">
    <w:abstractNumId w:val="10"/>
  </w:num>
  <w:num w:numId="30">
    <w:abstractNumId w:val="2"/>
  </w:num>
  <w:num w:numId="31">
    <w:abstractNumId w:val="1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5F"/>
    <w:rsid w:val="00000D64"/>
    <w:rsid w:val="000066F5"/>
    <w:rsid w:val="00015B69"/>
    <w:rsid w:val="0001672F"/>
    <w:rsid w:val="00017973"/>
    <w:rsid w:val="00023AC9"/>
    <w:rsid w:val="000251EA"/>
    <w:rsid w:val="0003263B"/>
    <w:rsid w:val="000355F0"/>
    <w:rsid w:val="00037E29"/>
    <w:rsid w:val="000440E7"/>
    <w:rsid w:val="000445C8"/>
    <w:rsid w:val="00046A64"/>
    <w:rsid w:val="0005068C"/>
    <w:rsid w:val="00054807"/>
    <w:rsid w:val="00056BFD"/>
    <w:rsid w:val="00057CC7"/>
    <w:rsid w:val="00062C4C"/>
    <w:rsid w:val="00064338"/>
    <w:rsid w:val="00065D35"/>
    <w:rsid w:val="00074F11"/>
    <w:rsid w:val="00081146"/>
    <w:rsid w:val="000840EC"/>
    <w:rsid w:val="000859AD"/>
    <w:rsid w:val="00090B97"/>
    <w:rsid w:val="00093D2D"/>
    <w:rsid w:val="00094629"/>
    <w:rsid w:val="00095FAA"/>
    <w:rsid w:val="000966CF"/>
    <w:rsid w:val="000A03BC"/>
    <w:rsid w:val="000B005B"/>
    <w:rsid w:val="000B20D6"/>
    <w:rsid w:val="000B3065"/>
    <w:rsid w:val="000B5934"/>
    <w:rsid w:val="000D085C"/>
    <w:rsid w:val="000D3F05"/>
    <w:rsid w:val="000D6535"/>
    <w:rsid w:val="000E317A"/>
    <w:rsid w:val="000E3AEE"/>
    <w:rsid w:val="000E446F"/>
    <w:rsid w:val="000E4CEA"/>
    <w:rsid w:val="000E63B2"/>
    <w:rsid w:val="000E641D"/>
    <w:rsid w:val="000E79C5"/>
    <w:rsid w:val="000F45A4"/>
    <w:rsid w:val="000F66A7"/>
    <w:rsid w:val="00100D9D"/>
    <w:rsid w:val="001015EE"/>
    <w:rsid w:val="0010479C"/>
    <w:rsid w:val="00104AEA"/>
    <w:rsid w:val="00105CF1"/>
    <w:rsid w:val="00106095"/>
    <w:rsid w:val="001100AF"/>
    <w:rsid w:val="001112C7"/>
    <w:rsid w:val="001160B8"/>
    <w:rsid w:val="00123F06"/>
    <w:rsid w:val="00135BDB"/>
    <w:rsid w:val="00141870"/>
    <w:rsid w:val="00143BD1"/>
    <w:rsid w:val="00151233"/>
    <w:rsid w:val="001517FD"/>
    <w:rsid w:val="001534F2"/>
    <w:rsid w:val="001550D9"/>
    <w:rsid w:val="00155E42"/>
    <w:rsid w:val="0015631F"/>
    <w:rsid w:val="00160FD8"/>
    <w:rsid w:val="00161722"/>
    <w:rsid w:val="0016296C"/>
    <w:rsid w:val="00164C01"/>
    <w:rsid w:val="00165328"/>
    <w:rsid w:val="00167AF2"/>
    <w:rsid w:val="00172F3C"/>
    <w:rsid w:val="0017459D"/>
    <w:rsid w:val="001760C1"/>
    <w:rsid w:val="0017717C"/>
    <w:rsid w:val="0017785A"/>
    <w:rsid w:val="00180648"/>
    <w:rsid w:val="00181382"/>
    <w:rsid w:val="001813F4"/>
    <w:rsid w:val="001819AD"/>
    <w:rsid w:val="001831A3"/>
    <w:rsid w:val="001832BF"/>
    <w:rsid w:val="00194D55"/>
    <w:rsid w:val="00195980"/>
    <w:rsid w:val="00195E9C"/>
    <w:rsid w:val="001A1119"/>
    <w:rsid w:val="001A2432"/>
    <w:rsid w:val="001A5426"/>
    <w:rsid w:val="001A5E36"/>
    <w:rsid w:val="001A6F6E"/>
    <w:rsid w:val="001B0EA8"/>
    <w:rsid w:val="001B1F71"/>
    <w:rsid w:val="001B35AD"/>
    <w:rsid w:val="001C2582"/>
    <w:rsid w:val="001C2D14"/>
    <w:rsid w:val="001C3DCC"/>
    <w:rsid w:val="001D018A"/>
    <w:rsid w:val="001D5CED"/>
    <w:rsid w:val="001E0B13"/>
    <w:rsid w:val="001E1934"/>
    <w:rsid w:val="001E2F0F"/>
    <w:rsid w:val="001F7787"/>
    <w:rsid w:val="002014A5"/>
    <w:rsid w:val="002048EF"/>
    <w:rsid w:val="00206158"/>
    <w:rsid w:val="002102F8"/>
    <w:rsid w:val="00211416"/>
    <w:rsid w:val="00212AEC"/>
    <w:rsid w:val="002169C9"/>
    <w:rsid w:val="00223F61"/>
    <w:rsid w:val="002265EF"/>
    <w:rsid w:val="00235A13"/>
    <w:rsid w:val="002375A0"/>
    <w:rsid w:val="00240269"/>
    <w:rsid w:val="0024421F"/>
    <w:rsid w:val="002445CE"/>
    <w:rsid w:val="00244C4B"/>
    <w:rsid w:val="00245486"/>
    <w:rsid w:val="00245CBA"/>
    <w:rsid w:val="002465A7"/>
    <w:rsid w:val="002539D0"/>
    <w:rsid w:val="00257BF7"/>
    <w:rsid w:val="00261D95"/>
    <w:rsid w:val="00262A63"/>
    <w:rsid w:val="0026482E"/>
    <w:rsid w:val="00266391"/>
    <w:rsid w:val="002701A5"/>
    <w:rsid w:val="002707A7"/>
    <w:rsid w:val="002730FC"/>
    <w:rsid w:val="0027374D"/>
    <w:rsid w:val="00285B63"/>
    <w:rsid w:val="002868CA"/>
    <w:rsid w:val="0029413B"/>
    <w:rsid w:val="002A2B72"/>
    <w:rsid w:val="002A5688"/>
    <w:rsid w:val="002B0020"/>
    <w:rsid w:val="002B26F6"/>
    <w:rsid w:val="002B51D3"/>
    <w:rsid w:val="002D2532"/>
    <w:rsid w:val="002D64BC"/>
    <w:rsid w:val="002E0F9F"/>
    <w:rsid w:val="002E1141"/>
    <w:rsid w:val="002E329D"/>
    <w:rsid w:val="002E6C80"/>
    <w:rsid w:val="002F1076"/>
    <w:rsid w:val="002F380E"/>
    <w:rsid w:val="002F3A28"/>
    <w:rsid w:val="002F4FD1"/>
    <w:rsid w:val="00300EA6"/>
    <w:rsid w:val="003046A5"/>
    <w:rsid w:val="003054D7"/>
    <w:rsid w:val="00316CC1"/>
    <w:rsid w:val="00320A21"/>
    <w:rsid w:val="003221D8"/>
    <w:rsid w:val="00324759"/>
    <w:rsid w:val="00327174"/>
    <w:rsid w:val="00333040"/>
    <w:rsid w:val="00335F33"/>
    <w:rsid w:val="00343BB3"/>
    <w:rsid w:val="003533D0"/>
    <w:rsid w:val="00357A46"/>
    <w:rsid w:val="00363DD1"/>
    <w:rsid w:val="00365BD6"/>
    <w:rsid w:val="0036619F"/>
    <w:rsid w:val="00372C82"/>
    <w:rsid w:val="00373530"/>
    <w:rsid w:val="0037599F"/>
    <w:rsid w:val="003768F4"/>
    <w:rsid w:val="00376D4A"/>
    <w:rsid w:val="0038393C"/>
    <w:rsid w:val="00385B04"/>
    <w:rsid w:val="00386132"/>
    <w:rsid w:val="00386340"/>
    <w:rsid w:val="00392B87"/>
    <w:rsid w:val="00392B9A"/>
    <w:rsid w:val="003948F9"/>
    <w:rsid w:val="00394E75"/>
    <w:rsid w:val="003A0C05"/>
    <w:rsid w:val="003B0ED1"/>
    <w:rsid w:val="003B12FF"/>
    <w:rsid w:val="003B4899"/>
    <w:rsid w:val="003B5DC4"/>
    <w:rsid w:val="003B6C9E"/>
    <w:rsid w:val="003C31BD"/>
    <w:rsid w:val="003C5309"/>
    <w:rsid w:val="003C7858"/>
    <w:rsid w:val="003D0F23"/>
    <w:rsid w:val="003D231C"/>
    <w:rsid w:val="003D34AD"/>
    <w:rsid w:val="003D5D49"/>
    <w:rsid w:val="003D5DB7"/>
    <w:rsid w:val="003D6AC0"/>
    <w:rsid w:val="003E07DD"/>
    <w:rsid w:val="003E254A"/>
    <w:rsid w:val="003E5A9F"/>
    <w:rsid w:val="003F4E1A"/>
    <w:rsid w:val="003F7241"/>
    <w:rsid w:val="00401A41"/>
    <w:rsid w:val="00403331"/>
    <w:rsid w:val="00404D44"/>
    <w:rsid w:val="004058C8"/>
    <w:rsid w:val="00415AB0"/>
    <w:rsid w:val="00421AB3"/>
    <w:rsid w:val="004228D4"/>
    <w:rsid w:val="004241CE"/>
    <w:rsid w:val="00437A14"/>
    <w:rsid w:val="00442B7E"/>
    <w:rsid w:val="00443792"/>
    <w:rsid w:val="00447302"/>
    <w:rsid w:val="00450D7B"/>
    <w:rsid w:val="0045263F"/>
    <w:rsid w:val="004569BE"/>
    <w:rsid w:val="00457A9E"/>
    <w:rsid w:val="004618BF"/>
    <w:rsid w:val="00462598"/>
    <w:rsid w:val="004644CC"/>
    <w:rsid w:val="004669F4"/>
    <w:rsid w:val="00466FFE"/>
    <w:rsid w:val="00480DB7"/>
    <w:rsid w:val="00481522"/>
    <w:rsid w:val="0048569C"/>
    <w:rsid w:val="00493EA1"/>
    <w:rsid w:val="00497461"/>
    <w:rsid w:val="004A10E3"/>
    <w:rsid w:val="004A1B69"/>
    <w:rsid w:val="004A44A0"/>
    <w:rsid w:val="004A6CEE"/>
    <w:rsid w:val="004A7CFB"/>
    <w:rsid w:val="004B0D56"/>
    <w:rsid w:val="004B50D7"/>
    <w:rsid w:val="004B52A4"/>
    <w:rsid w:val="004B7C7E"/>
    <w:rsid w:val="004C39B8"/>
    <w:rsid w:val="004C6878"/>
    <w:rsid w:val="004D20E4"/>
    <w:rsid w:val="004D360B"/>
    <w:rsid w:val="004E159F"/>
    <w:rsid w:val="004E556A"/>
    <w:rsid w:val="004E64FB"/>
    <w:rsid w:val="004F226F"/>
    <w:rsid w:val="004F3A11"/>
    <w:rsid w:val="004F3A8D"/>
    <w:rsid w:val="004F4CFC"/>
    <w:rsid w:val="004F50B9"/>
    <w:rsid w:val="004F7540"/>
    <w:rsid w:val="004F7DDB"/>
    <w:rsid w:val="00501E87"/>
    <w:rsid w:val="00505C43"/>
    <w:rsid w:val="00505D71"/>
    <w:rsid w:val="00506F5C"/>
    <w:rsid w:val="00514B08"/>
    <w:rsid w:val="00515A86"/>
    <w:rsid w:val="00517ED6"/>
    <w:rsid w:val="00522380"/>
    <w:rsid w:val="00533733"/>
    <w:rsid w:val="00535408"/>
    <w:rsid w:val="00536314"/>
    <w:rsid w:val="00552C2E"/>
    <w:rsid w:val="00563486"/>
    <w:rsid w:val="00565577"/>
    <w:rsid w:val="00567A0F"/>
    <w:rsid w:val="00585CE3"/>
    <w:rsid w:val="00595D77"/>
    <w:rsid w:val="005A103E"/>
    <w:rsid w:val="005A1256"/>
    <w:rsid w:val="005B19BA"/>
    <w:rsid w:val="005B3516"/>
    <w:rsid w:val="005B71F0"/>
    <w:rsid w:val="005B792D"/>
    <w:rsid w:val="005B7F95"/>
    <w:rsid w:val="005C3CC3"/>
    <w:rsid w:val="005C5083"/>
    <w:rsid w:val="005D03C0"/>
    <w:rsid w:val="005D04B0"/>
    <w:rsid w:val="005D0CD7"/>
    <w:rsid w:val="005D1F9F"/>
    <w:rsid w:val="005D3B4C"/>
    <w:rsid w:val="005D47C7"/>
    <w:rsid w:val="005D670E"/>
    <w:rsid w:val="005E2279"/>
    <w:rsid w:val="005E7139"/>
    <w:rsid w:val="005F31C4"/>
    <w:rsid w:val="005F3A45"/>
    <w:rsid w:val="00601AA7"/>
    <w:rsid w:val="00606888"/>
    <w:rsid w:val="0060707D"/>
    <w:rsid w:val="0061015A"/>
    <w:rsid w:val="00627DB3"/>
    <w:rsid w:val="00634AF5"/>
    <w:rsid w:val="0063755C"/>
    <w:rsid w:val="00640027"/>
    <w:rsid w:val="006425F4"/>
    <w:rsid w:val="006448A1"/>
    <w:rsid w:val="00646102"/>
    <w:rsid w:val="006507B3"/>
    <w:rsid w:val="00653496"/>
    <w:rsid w:val="006579DA"/>
    <w:rsid w:val="00657DFD"/>
    <w:rsid w:val="006602EE"/>
    <w:rsid w:val="006624F5"/>
    <w:rsid w:val="00667FFD"/>
    <w:rsid w:val="00671150"/>
    <w:rsid w:val="0067372E"/>
    <w:rsid w:val="0067781F"/>
    <w:rsid w:val="006817B6"/>
    <w:rsid w:val="00682125"/>
    <w:rsid w:val="006835EC"/>
    <w:rsid w:val="006854B4"/>
    <w:rsid w:val="0069130D"/>
    <w:rsid w:val="00692501"/>
    <w:rsid w:val="00696071"/>
    <w:rsid w:val="00696C92"/>
    <w:rsid w:val="006A43F7"/>
    <w:rsid w:val="006B0A7A"/>
    <w:rsid w:val="006B23C5"/>
    <w:rsid w:val="006B4CBB"/>
    <w:rsid w:val="006C1B8C"/>
    <w:rsid w:val="006C4263"/>
    <w:rsid w:val="006C42F9"/>
    <w:rsid w:val="006D1FFF"/>
    <w:rsid w:val="006D49C6"/>
    <w:rsid w:val="006D4CA7"/>
    <w:rsid w:val="006D78A5"/>
    <w:rsid w:val="006E690F"/>
    <w:rsid w:val="006F35CF"/>
    <w:rsid w:val="007021E2"/>
    <w:rsid w:val="00703376"/>
    <w:rsid w:val="00703AD6"/>
    <w:rsid w:val="00710426"/>
    <w:rsid w:val="0071071E"/>
    <w:rsid w:val="007109DC"/>
    <w:rsid w:val="00711FE4"/>
    <w:rsid w:val="007139CC"/>
    <w:rsid w:val="00714326"/>
    <w:rsid w:val="0071596A"/>
    <w:rsid w:val="00715CEC"/>
    <w:rsid w:val="00716B2A"/>
    <w:rsid w:val="0071742A"/>
    <w:rsid w:val="00722862"/>
    <w:rsid w:val="00723C43"/>
    <w:rsid w:val="00724EE0"/>
    <w:rsid w:val="00726258"/>
    <w:rsid w:val="00730EB9"/>
    <w:rsid w:val="00732247"/>
    <w:rsid w:val="00750262"/>
    <w:rsid w:val="00756555"/>
    <w:rsid w:val="00756DFA"/>
    <w:rsid w:val="00756E1F"/>
    <w:rsid w:val="00757467"/>
    <w:rsid w:val="00757A5F"/>
    <w:rsid w:val="00757C9A"/>
    <w:rsid w:val="00762958"/>
    <w:rsid w:val="0076312B"/>
    <w:rsid w:val="00763773"/>
    <w:rsid w:val="0077375B"/>
    <w:rsid w:val="00791C94"/>
    <w:rsid w:val="00795B17"/>
    <w:rsid w:val="00795EBD"/>
    <w:rsid w:val="00796D7A"/>
    <w:rsid w:val="007A684D"/>
    <w:rsid w:val="007B5091"/>
    <w:rsid w:val="007C1CBD"/>
    <w:rsid w:val="007C5842"/>
    <w:rsid w:val="007C5C83"/>
    <w:rsid w:val="007D18E5"/>
    <w:rsid w:val="007D2589"/>
    <w:rsid w:val="007D6C76"/>
    <w:rsid w:val="007E209B"/>
    <w:rsid w:val="007F6A70"/>
    <w:rsid w:val="00801BBB"/>
    <w:rsid w:val="00802177"/>
    <w:rsid w:val="00804305"/>
    <w:rsid w:val="00807448"/>
    <w:rsid w:val="00816C04"/>
    <w:rsid w:val="0082080F"/>
    <w:rsid w:val="0082272B"/>
    <w:rsid w:val="00823274"/>
    <w:rsid w:val="00824C03"/>
    <w:rsid w:val="008258AF"/>
    <w:rsid w:val="00826380"/>
    <w:rsid w:val="00830D74"/>
    <w:rsid w:val="00832FCF"/>
    <w:rsid w:val="008332A3"/>
    <w:rsid w:val="0083487D"/>
    <w:rsid w:val="00840928"/>
    <w:rsid w:val="00844005"/>
    <w:rsid w:val="0085321B"/>
    <w:rsid w:val="00854511"/>
    <w:rsid w:val="00854C51"/>
    <w:rsid w:val="008614B4"/>
    <w:rsid w:val="008630C0"/>
    <w:rsid w:val="00863DDB"/>
    <w:rsid w:val="00863FCF"/>
    <w:rsid w:val="008714B6"/>
    <w:rsid w:val="00876BE7"/>
    <w:rsid w:val="00881080"/>
    <w:rsid w:val="0088140D"/>
    <w:rsid w:val="00884CC4"/>
    <w:rsid w:val="00890124"/>
    <w:rsid w:val="0089181F"/>
    <w:rsid w:val="00896840"/>
    <w:rsid w:val="008A03B7"/>
    <w:rsid w:val="008A2967"/>
    <w:rsid w:val="008A3FD8"/>
    <w:rsid w:val="008A4469"/>
    <w:rsid w:val="008A74A1"/>
    <w:rsid w:val="008A75B6"/>
    <w:rsid w:val="008B1D7D"/>
    <w:rsid w:val="008B2F2E"/>
    <w:rsid w:val="008B40CF"/>
    <w:rsid w:val="008C547C"/>
    <w:rsid w:val="008D734F"/>
    <w:rsid w:val="008E167D"/>
    <w:rsid w:val="008E2F6F"/>
    <w:rsid w:val="008E484A"/>
    <w:rsid w:val="008F3DDC"/>
    <w:rsid w:val="008F7273"/>
    <w:rsid w:val="008F74F2"/>
    <w:rsid w:val="00900CAA"/>
    <w:rsid w:val="00905E64"/>
    <w:rsid w:val="00907F32"/>
    <w:rsid w:val="009126B1"/>
    <w:rsid w:val="00913748"/>
    <w:rsid w:val="0091389D"/>
    <w:rsid w:val="00913DCC"/>
    <w:rsid w:val="00915944"/>
    <w:rsid w:val="00915CF5"/>
    <w:rsid w:val="0091665C"/>
    <w:rsid w:val="0092085F"/>
    <w:rsid w:val="00927841"/>
    <w:rsid w:val="00933D8D"/>
    <w:rsid w:val="0093549E"/>
    <w:rsid w:val="009361C0"/>
    <w:rsid w:val="00944C69"/>
    <w:rsid w:val="00945199"/>
    <w:rsid w:val="00951232"/>
    <w:rsid w:val="00962E2C"/>
    <w:rsid w:val="00964860"/>
    <w:rsid w:val="00983B2F"/>
    <w:rsid w:val="00983B73"/>
    <w:rsid w:val="0099011C"/>
    <w:rsid w:val="00990B4D"/>
    <w:rsid w:val="009913EC"/>
    <w:rsid w:val="00991F50"/>
    <w:rsid w:val="00993369"/>
    <w:rsid w:val="00996373"/>
    <w:rsid w:val="009A078C"/>
    <w:rsid w:val="009A28A6"/>
    <w:rsid w:val="009A2A87"/>
    <w:rsid w:val="009A396E"/>
    <w:rsid w:val="009A51B3"/>
    <w:rsid w:val="009A6E21"/>
    <w:rsid w:val="009B4FB2"/>
    <w:rsid w:val="009B74F8"/>
    <w:rsid w:val="009B767D"/>
    <w:rsid w:val="009C1E50"/>
    <w:rsid w:val="009C2ACB"/>
    <w:rsid w:val="009C53FE"/>
    <w:rsid w:val="009C79A8"/>
    <w:rsid w:val="009D3A84"/>
    <w:rsid w:val="009D3C27"/>
    <w:rsid w:val="009E1192"/>
    <w:rsid w:val="009E12ED"/>
    <w:rsid w:val="009E2BAF"/>
    <w:rsid w:val="009E451D"/>
    <w:rsid w:val="009E4851"/>
    <w:rsid w:val="009E4B2B"/>
    <w:rsid w:val="009E57E5"/>
    <w:rsid w:val="009E5FFA"/>
    <w:rsid w:val="009E7945"/>
    <w:rsid w:val="009F36DF"/>
    <w:rsid w:val="009F4226"/>
    <w:rsid w:val="009F6DC8"/>
    <w:rsid w:val="00A00FA1"/>
    <w:rsid w:val="00A01660"/>
    <w:rsid w:val="00A020C7"/>
    <w:rsid w:val="00A0546B"/>
    <w:rsid w:val="00A05B80"/>
    <w:rsid w:val="00A07C3E"/>
    <w:rsid w:val="00A13BDC"/>
    <w:rsid w:val="00A14D8A"/>
    <w:rsid w:val="00A16818"/>
    <w:rsid w:val="00A209EE"/>
    <w:rsid w:val="00A24CE8"/>
    <w:rsid w:val="00A25619"/>
    <w:rsid w:val="00A316FC"/>
    <w:rsid w:val="00A36078"/>
    <w:rsid w:val="00A370D8"/>
    <w:rsid w:val="00A45F86"/>
    <w:rsid w:val="00A53B42"/>
    <w:rsid w:val="00A553C8"/>
    <w:rsid w:val="00A56319"/>
    <w:rsid w:val="00A573E9"/>
    <w:rsid w:val="00A575BE"/>
    <w:rsid w:val="00A65C1E"/>
    <w:rsid w:val="00A70760"/>
    <w:rsid w:val="00A72425"/>
    <w:rsid w:val="00A76390"/>
    <w:rsid w:val="00A77AB2"/>
    <w:rsid w:val="00A83E70"/>
    <w:rsid w:val="00A87ED0"/>
    <w:rsid w:val="00A97027"/>
    <w:rsid w:val="00AB06C2"/>
    <w:rsid w:val="00AB2822"/>
    <w:rsid w:val="00AB2D4C"/>
    <w:rsid w:val="00AD199F"/>
    <w:rsid w:val="00AD2287"/>
    <w:rsid w:val="00AD229D"/>
    <w:rsid w:val="00AD32C2"/>
    <w:rsid w:val="00AE3C5F"/>
    <w:rsid w:val="00AE53C6"/>
    <w:rsid w:val="00AF1E44"/>
    <w:rsid w:val="00B068D1"/>
    <w:rsid w:val="00B10EB0"/>
    <w:rsid w:val="00B1183E"/>
    <w:rsid w:val="00B150A9"/>
    <w:rsid w:val="00B22D4D"/>
    <w:rsid w:val="00B26CD1"/>
    <w:rsid w:val="00B30938"/>
    <w:rsid w:val="00B34757"/>
    <w:rsid w:val="00B43F98"/>
    <w:rsid w:val="00B44B39"/>
    <w:rsid w:val="00B46BAE"/>
    <w:rsid w:val="00B51E14"/>
    <w:rsid w:val="00B53A23"/>
    <w:rsid w:val="00B55087"/>
    <w:rsid w:val="00B55CA8"/>
    <w:rsid w:val="00B57DFA"/>
    <w:rsid w:val="00B66292"/>
    <w:rsid w:val="00B675E5"/>
    <w:rsid w:val="00B7474F"/>
    <w:rsid w:val="00B8232A"/>
    <w:rsid w:val="00B82B17"/>
    <w:rsid w:val="00B8345B"/>
    <w:rsid w:val="00B91973"/>
    <w:rsid w:val="00B921D5"/>
    <w:rsid w:val="00BA00D5"/>
    <w:rsid w:val="00BA074E"/>
    <w:rsid w:val="00BA2F40"/>
    <w:rsid w:val="00BA79E8"/>
    <w:rsid w:val="00BA7DE9"/>
    <w:rsid w:val="00BB2542"/>
    <w:rsid w:val="00BB2816"/>
    <w:rsid w:val="00BB7E0D"/>
    <w:rsid w:val="00BC0E59"/>
    <w:rsid w:val="00BC4956"/>
    <w:rsid w:val="00BC5EAE"/>
    <w:rsid w:val="00BD0926"/>
    <w:rsid w:val="00BD1514"/>
    <w:rsid w:val="00BD2239"/>
    <w:rsid w:val="00BD28B7"/>
    <w:rsid w:val="00BD345F"/>
    <w:rsid w:val="00BD6CFA"/>
    <w:rsid w:val="00BD74E2"/>
    <w:rsid w:val="00BE1C80"/>
    <w:rsid w:val="00BE39F4"/>
    <w:rsid w:val="00BE45D5"/>
    <w:rsid w:val="00BE5B61"/>
    <w:rsid w:val="00BF17E4"/>
    <w:rsid w:val="00BF61AA"/>
    <w:rsid w:val="00BF653B"/>
    <w:rsid w:val="00BF688F"/>
    <w:rsid w:val="00BF7D34"/>
    <w:rsid w:val="00C026DA"/>
    <w:rsid w:val="00C12511"/>
    <w:rsid w:val="00C13715"/>
    <w:rsid w:val="00C151FD"/>
    <w:rsid w:val="00C15F81"/>
    <w:rsid w:val="00C16BEC"/>
    <w:rsid w:val="00C2196D"/>
    <w:rsid w:val="00C27471"/>
    <w:rsid w:val="00C336EF"/>
    <w:rsid w:val="00C40624"/>
    <w:rsid w:val="00C41DCA"/>
    <w:rsid w:val="00C422C2"/>
    <w:rsid w:val="00C429BA"/>
    <w:rsid w:val="00C42CD1"/>
    <w:rsid w:val="00C44C76"/>
    <w:rsid w:val="00C45E65"/>
    <w:rsid w:val="00C4671B"/>
    <w:rsid w:val="00C53427"/>
    <w:rsid w:val="00C54055"/>
    <w:rsid w:val="00C54F0B"/>
    <w:rsid w:val="00C55EE8"/>
    <w:rsid w:val="00C63DC0"/>
    <w:rsid w:val="00C64177"/>
    <w:rsid w:val="00C66070"/>
    <w:rsid w:val="00C7761A"/>
    <w:rsid w:val="00C87355"/>
    <w:rsid w:val="00C87EA5"/>
    <w:rsid w:val="00C940B0"/>
    <w:rsid w:val="00C94D1F"/>
    <w:rsid w:val="00C963E8"/>
    <w:rsid w:val="00CA0884"/>
    <w:rsid w:val="00CA2852"/>
    <w:rsid w:val="00CA5A86"/>
    <w:rsid w:val="00CB22C8"/>
    <w:rsid w:val="00CB25E6"/>
    <w:rsid w:val="00CB3AFE"/>
    <w:rsid w:val="00CB7785"/>
    <w:rsid w:val="00CC2EEE"/>
    <w:rsid w:val="00CC311B"/>
    <w:rsid w:val="00CD3AAE"/>
    <w:rsid w:val="00CD4DA0"/>
    <w:rsid w:val="00CE7FAD"/>
    <w:rsid w:val="00CF2DD2"/>
    <w:rsid w:val="00CF30D3"/>
    <w:rsid w:val="00CF5AA2"/>
    <w:rsid w:val="00D01224"/>
    <w:rsid w:val="00D04D78"/>
    <w:rsid w:val="00D04E98"/>
    <w:rsid w:val="00D23332"/>
    <w:rsid w:val="00D234FE"/>
    <w:rsid w:val="00D24102"/>
    <w:rsid w:val="00D24B48"/>
    <w:rsid w:val="00D308B3"/>
    <w:rsid w:val="00D32635"/>
    <w:rsid w:val="00D40F1A"/>
    <w:rsid w:val="00D46F21"/>
    <w:rsid w:val="00D47FBC"/>
    <w:rsid w:val="00D63FB0"/>
    <w:rsid w:val="00D72E8A"/>
    <w:rsid w:val="00D72F1B"/>
    <w:rsid w:val="00D73CAE"/>
    <w:rsid w:val="00D740AF"/>
    <w:rsid w:val="00D75AD8"/>
    <w:rsid w:val="00D83C4F"/>
    <w:rsid w:val="00D845BE"/>
    <w:rsid w:val="00D85ACF"/>
    <w:rsid w:val="00D9187B"/>
    <w:rsid w:val="00DA17E7"/>
    <w:rsid w:val="00DB0FD1"/>
    <w:rsid w:val="00DB44AC"/>
    <w:rsid w:val="00DB6FCD"/>
    <w:rsid w:val="00DB7332"/>
    <w:rsid w:val="00DC094C"/>
    <w:rsid w:val="00DC5D5C"/>
    <w:rsid w:val="00DC73E7"/>
    <w:rsid w:val="00DC7CF0"/>
    <w:rsid w:val="00DD2566"/>
    <w:rsid w:val="00DD4475"/>
    <w:rsid w:val="00DE180C"/>
    <w:rsid w:val="00DE1C4B"/>
    <w:rsid w:val="00DE23FC"/>
    <w:rsid w:val="00DE592E"/>
    <w:rsid w:val="00DE6CED"/>
    <w:rsid w:val="00DF0306"/>
    <w:rsid w:val="00DF7F3A"/>
    <w:rsid w:val="00E02075"/>
    <w:rsid w:val="00E046B2"/>
    <w:rsid w:val="00E0506C"/>
    <w:rsid w:val="00E10915"/>
    <w:rsid w:val="00E1465F"/>
    <w:rsid w:val="00E20033"/>
    <w:rsid w:val="00E279E1"/>
    <w:rsid w:val="00E30B4A"/>
    <w:rsid w:val="00E33AE2"/>
    <w:rsid w:val="00E37A5C"/>
    <w:rsid w:val="00E44F28"/>
    <w:rsid w:val="00E460DF"/>
    <w:rsid w:val="00E4638F"/>
    <w:rsid w:val="00E54CAA"/>
    <w:rsid w:val="00E565FC"/>
    <w:rsid w:val="00E6129D"/>
    <w:rsid w:val="00E6554E"/>
    <w:rsid w:val="00E66822"/>
    <w:rsid w:val="00E66B42"/>
    <w:rsid w:val="00E6778D"/>
    <w:rsid w:val="00E70D9D"/>
    <w:rsid w:val="00E7485A"/>
    <w:rsid w:val="00E75201"/>
    <w:rsid w:val="00E85948"/>
    <w:rsid w:val="00E8671C"/>
    <w:rsid w:val="00E90612"/>
    <w:rsid w:val="00E95123"/>
    <w:rsid w:val="00E979F6"/>
    <w:rsid w:val="00EA0F16"/>
    <w:rsid w:val="00EA4D09"/>
    <w:rsid w:val="00EB2E19"/>
    <w:rsid w:val="00EB3A9F"/>
    <w:rsid w:val="00EB6DEA"/>
    <w:rsid w:val="00EB7D01"/>
    <w:rsid w:val="00ED6177"/>
    <w:rsid w:val="00EE304D"/>
    <w:rsid w:val="00EF07A7"/>
    <w:rsid w:val="00EF0E93"/>
    <w:rsid w:val="00EF567D"/>
    <w:rsid w:val="00EF79A0"/>
    <w:rsid w:val="00F04D94"/>
    <w:rsid w:val="00F10EB4"/>
    <w:rsid w:val="00F3586B"/>
    <w:rsid w:val="00F42022"/>
    <w:rsid w:val="00F45EE2"/>
    <w:rsid w:val="00F462E3"/>
    <w:rsid w:val="00F508E9"/>
    <w:rsid w:val="00F50D9E"/>
    <w:rsid w:val="00F515A6"/>
    <w:rsid w:val="00F55A29"/>
    <w:rsid w:val="00F60903"/>
    <w:rsid w:val="00F60EAA"/>
    <w:rsid w:val="00F73666"/>
    <w:rsid w:val="00F75470"/>
    <w:rsid w:val="00F8574C"/>
    <w:rsid w:val="00F9226D"/>
    <w:rsid w:val="00F9333F"/>
    <w:rsid w:val="00F93DEF"/>
    <w:rsid w:val="00F93FF4"/>
    <w:rsid w:val="00F94AA9"/>
    <w:rsid w:val="00F9638C"/>
    <w:rsid w:val="00F96F7C"/>
    <w:rsid w:val="00F97921"/>
    <w:rsid w:val="00F97A7A"/>
    <w:rsid w:val="00FA263B"/>
    <w:rsid w:val="00FA2933"/>
    <w:rsid w:val="00FA4DB8"/>
    <w:rsid w:val="00FA72AE"/>
    <w:rsid w:val="00FB07F4"/>
    <w:rsid w:val="00FB2F39"/>
    <w:rsid w:val="00FB3646"/>
    <w:rsid w:val="00FB3DFD"/>
    <w:rsid w:val="00FC55C8"/>
    <w:rsid w:val="00FD11E7"/>
    <w:rsid w:val="00FD1D25"/>
    <w:rsid w:val="00FD2D16"/>
    <w:rsid w:val="00FD3B6D"/>
    <w:rsid w:val="00FD5C5B"/>
    <w:rsid w:val="00FD6C57"/>
    <w:rsid w:val="00FE23C3"/>
    <w:rsid w:val="00FE4A45"/>
    <w:rsid w:val="00FE58CB"/>
    <w:rsid w:val="00FF01EF"/>
    <w:rsid w:val="00FF02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B982C-01DB-497C-882A-543D53CC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619"/>
  </w:style>
  <w:style w:type="paragraph" w:styleId="Heading1">
    <w:name w:val="heading 1"/>
    <w:basedOn w:val="Normal"/>
    <w:next w:val="Normal"/>
    <w:link w:val="Heading1Char"/>
    <w:uiPriority w:val="9"/>
    <w:qFormat/>
    <w:rsid w:val="00373530"/>
    <w:pPr>
      <w:jc w:val="both"/>
      <w:outlineLvl w:val="0"/>
    </w:pPr>
    <w:rPr>
      <w:rFonts w:ascii="Arial" w:hAnsi="Arial" w:cs="Arial"/>
      <w:b/>
      <w:sz w:val="28"/>
      <w:szCs w:val="24"/>
      <w:lang w:val="en-GB"/>
    </w:rPr>
  </w:style>
  <w:style w:type="paragraph" w:styleId="Heading2">
    <w:name w:val="heading 2"/>
    <w:basedOn w:val="Normal"/>
    <w:next w:val="Normal"/>
    <w:link w:val="Heading2Char"/>
    <w:uiPriority w:val="9"/>
    <w:unhideWhenUsed/>
    <w:qFormat/>
    <w:rsid w:val="00373530"/>
    <w:pPr>
      <w:jc w:val="both"/>
      <w:outlineLvl w:val="1"/>
    </w:pPr>
    <w:rPr>
      <w:rFonts w:ascii="Arial" w:hAnsi="Arial" w:cs="Arial"/>
      <w:b/>
      <w:sz w:val="24"/>
      <w:szCs w:val="24"/>
      <w:lang w:val="en-GB"/>
    </w:rPr>
  </w:style>
  <w:style w:type="paragraph" w:styleId="Heading3">
    <w:name w:val="heading 3"/>
    <w:basedOn w:val="Normal"/>
    <w:link w:val="Heading3Char"/>
    <w:uiPriority w:val="9"/>
    <w:qFormat/>
    <w:rsid w:val="004F7DDB"/>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6">
    <w:name w:val="heading 6"/>
    <w:basedOn w:val="Normal"/>
    <w:link w:val="Heading6Char"/>
    <w:uiPriority w:val="9"/>
    <w:qFormat/>
    <w:rsid w:val="004F7DDB"/>
    <w:pPr>
      <w:spacing w:before="100" w:beforeAutospacing="1" w:after="100" w:afterAutospacing="1" w:line="240" w:lineRule="auto"/>
      <w:outlineLvl w:val="5"/>
    </w:pPr>
    <w:rPr>
      <w:rFonts w:ascii="Times New Roman" w:eastAsia="Times New Roman" w:hAnsi="Times New Roman" w:cs="Times New Roman"/>
      <w:b/>
      <w:bCs/>
      <w:sz w:val="15"/>
      <w:szCs w:val="15"/>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7DDB"/>
    <w:rPr>
      <w:rFonts w:ascii="Times New Roman" w:eastAsia="Times New Roman" w:hAnsi="Times New Roman" w:cs="Times New Roman"/>
      <w:b/>
      <w:bCs/>
      <w:sz w:val="27"/>
      <w:szCs w:val="27"/>
      <w:lang w:eastAsia="en-ZA"/>
    </w:rPr>
  </w:style>
  <w:style w:type="character" w:customStyle="1" w:styleId="Heading6Char">
    <w:name w:val="Heading 6 Char"/>
    <w:basedOn w:val="DefaultParagraphFont"/>
    <w:link w:val="Heading6"/>
    <w:uiPriority w:val="9"/>
    <w:rsid w:val="004F7DDB"/>
    <w:rPr>
      <w:rFonts w:ascii="Times New Roman" w:eastAsia="Times New Roman" w:hAnsi="Times New Roman" w:cs="Times New Roman"/>
      <w:b/>
      <w:bCs/>
      <w:sz w:val="15"/>
      <w:szCs w:val="15"/>
      <w:lang w:eastAsia="en-ZA"/>
    </w:rPr>
  </w:style>
  <w:style w:type="character" w:styleId="Hyperlink">
    <w:name w:val="Hyperlink"/>
    <w:basedOn w:val="DefaultParagraphFont"/>
    <w:uiPriority w:val="99"/>
    <w:unhideWhenUsed/>
    <w:rsid w:val="00522380"/>
    <w:rPr>
      <w:strike w:val="0"/>
      <w:dstrike w:val="0"/>
      <w:color w:val="222222"/>
      <w:u w:val="none"/>
      <w:effect w:val="none"/>
    </w:rPr>
  </w:style>
  <w:style w:type="character" w:styleId="FollowedHyperlink">
    <w:name w:val="FollowedHyperlink"/>
    <w:basedOn w:val="DefaultParagraphFont"/>
    <w:uiPriority w:val="99"/>
    <w:semiHidden/>
    <w:unhideWhenUsed/>
    <w:rsid w:val="00993369"/>
    <w:rPr>
      <w:color w:val="800080" w:themeColor="followedHyperlink"/>
      <w:u w:val="single"/>
    </w:rPr>
  </w:style>
  <w:style w:type="paragraph" w:styleId="ListParagraph">
    <w:name w:val="List Paragraph"/>
    <w:basedOn w:val="Normal"/>
    <w:uiPriority w:val="34"/>
    <w:qFormat/>
    <w:rsid w:val="001550D9"/>
    <w:pPr>
      <w:ind w:left="720"/>
      <w:contextualSpacing/>
    </w:pPr>
  </w:style>
  <w:style w:type="paragraph" w:customStyle="1" w:styleId="Default">
    <w:name w:val="Default"/>
    <w:rsid w:val="00D24102"/>
    <w:pPr>
      <w:autoSpaceDE w:val="0"/>
      <w:autoSpaceDN w:val="0"/>
      <w:adjustRightInd w:val="0"/>
      <w:spacing w:line="240" w:lineRule="auto"/>
    </w:pPr>
    <w:rPr>
      <w:rFonts w:ascii="Arial" w:hAnsi="Arial" w:cs="Arial"/>
      <w:color w:val="000000"/>
      <w:sz w:val="24"/>
      <w:szCs w:val="24"/>
    </w:rPr>
  </w:style>
  <w:style w:type="paragraph" w:styleId="NoSpacing">
    <w:name w:val="No Spacing"/>
    <w:link w:val="NoSpacingChar"/>
    <w:uiPriority w:val="1"/>
    <w:qFormat/>
    <w:rsid w:val="00990B4D"/>
    <w:pPr>
      <w:spacing w:line="240" w:lineRule="auto"/>
    </w:pPr>
    <w:rPr>
      <w:rFonts w:ascii="Calibri" w:eastAsia="Times New Roman" w:hAnsi="Calibri" w:cs="Times New Roman"/>
      <w:lang w:val="en-US"/>
    </w:rPr>
  </w:style>
  <w:style w:type="character" w:customStyle="1" w:styleId="NoSpacingChar">
    <w:name w:val="No Spacing Char"/>
    <w:link w:val="NoSpacing"/>
    <w:uiPriority w:val="1"/>
    <w:rsid w:val="00990B4D"/>
    <w:rPr>
      <w:rFonts w:ascii="Calibri" w:eastAsia="Times New Roman" w:hAnsi="Calibri" w:cs="Times New Roman"/>
      <w:lang w:val="en-US"/>
    </w:rPr>
  </w:style>
  <w:style w:type="paragraph" w:styleId="Header">
    <w:name w:val="header"/>
    <w:basedOn w:val="Normal"/>
    <w:link w:val="HeaderChar"/>
    <w:uiPriority w:val="99"/>
    <w:unhideWhenUsed/>
    <w:rsid w:val="00E54CAA"/>
    <w:pPr>
      <w:tabs>
        <w:tab w:val="center" w:pos="4513"/>
        <w:tab w:val="right" w:pos="9026"/>
      </w:tabs>
      <w:spacing w:line="240" w:lineRule="auto"/>
    </w:pPr>
  </w:style>
  <w:style w:type="character" w:customStyle="1" w:styleId="HeaderChar">
    <w:name w:val="Header Char"/>
    <w:basedOn w:val="DefaultParagraphFont"/>
    <w:link w:val="Header"/>
    <w:uiPriority w:val="99"/>
    <w:rsid w:val="00E54CAA"/>
  </w:style>
  <w:style w:type="paragraph" w:styleId="Footer">
    <w:name w:val="footer"/>
    <w:basedOn w:val="Normal"/>
    <w:link w:val="FooterChar"/>
    <w:uiPriority w:val="99"/>
    <w:unhideWhenUsed/>
    <w:rsid w:val="00E54CAA"/>
    <w:pPr>
      <w:tabs>
        <w:tab w:val="center" w:pos="4513"/>
        <w:tab w:val="right" w:pos="9026"/>
      </w:tabs>
      <w:spacing w:line="240" w:lineRule="auto"/>
    </w:pPr>
  </w:style>
  <w:style w:type="character" w:customStyle="1" w:styleId="FooterChar">
    <w:name w:val="Footer Char"/>
    <w:basedOn w:val="DefaultParagraphFont"/>
    <w:link w:val="Footer"/>
    <w:uiPriority w:val="99"/>
    <w:rsid w:val="00E54CAA"/>
  </w:style>
  <w:style w:type="character" w:customStyle="1" w:styleId="apple-converted-space">
    <w:name w:val="apple-converted-space"/>
    <w:basedOn w:val="DefaultParagraphFont"/>
    <w:rsid w:val="000966CF"/>
  </w:style>
  <w:style w:type="character" w:customStyle="1" w:styleId="BalloonTextChar">
    <w:name w:val="Balloon Text Char"/>
    <w:basedOn w:val="DefaultParagraphFont"/>
    <w:link w:val="BalloonText"/>
    <w:uiPriority w:val="99"/>
    <w:semiHidden/>
    <w:rsid w:val="004F7DDB"/>
    <w:rPr>
      <w:rFonts w:ascii="Tahoma" w:hAnsi="Tahoma" w:cs="Tahoma"/>
      <w:sz w:val="16"/>
      <w:szCs w:val="16"/>
    </w:rPr>
  </w:style>
  <w:style w:type="paragraph" w:styleId="BalloonText">
    <w:name w:val="Balloon Text"/>
    <w:basedOn w:val="Normal"/>
    <w:link w:val="BalloonTextChar"/>
    <w:uiPriority w:val="99"/>
    <w:semiHidden/>
    <w:unhideWhenUsed/>
    <w:rsid w:val="004F7DDB"/>
    <w:pPr>
      <w:spacing w:line="240" w:lineRule="auto"/>
    </w:pPr>
    <w:rPr>
      <w:rFonts w:ascii="Tahoma" w:hAnsi="Tahoma" w:cs="Tahoma"/>
      <w:sz w:val="16"/>
      <w:szCs w:val="16"/>
    </w:rPr>
  </w:style>
  <w:style w:type="paragraph" w:customStyle="1" w:styleId="related-desc">
    <w:name w:val="related-desc"/>
    <w:basedOn w:val="Normal"/>
    <w:rsid w:val="004F7DD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copyright">
    <w:name w:val="copyright"/>
    <w:basedOn w:val="DefaultParagraphFont"/>
    <w:rsid w:val="004F7DDB"/>
  </w:style>
  <w:style w:type="character" w:customStyle="1" w:styleId="current-selection">
    <w:name w:val="current-selection"/>
    <w:basedOn w:val="DefaultParagraphFont"/>
    <w:rsid w:val="004F7DDB"/>
  </w:style>
  <w:style w:type="character" w:customStyle="1" w:styleId="a">
    <w:name w:val="_"/>
    <w:basedOn w:val="DefaultParagraphFont"/>
    <w:rsid w:val="004F7DDB"/>
  </w:style>
  <w:style w:type="character" w:customStyle="1" w:styleId="enhanced-author">
    <w:name w:val="enhanced-author"/>
    <w:basedOn w:val="DefaultParagraphFont"/>
    <w:rsid w:val="004F7DDB"/>
  </w:style>
  <w:style w:type="character" w:styleId="Emphasis">
    <w:name w:val="Emphasis"/>
    <w:basedOn w:val="DefaultParagraphFont"/>
    <w:uiPriority w:val="20"/>
    <w:qFormat/>
    <w:rsid w:val="004F7DDB"/>
    <w:rPr>
      <w:i/>
      <w:iCs/>
    </w:rPr>
  </w:style>
  <w:style w:type="character" w:customStyle="1" w:styleId="disblock">
    <w:name w:val="disblock"/>
    <w:basedOn w:val="DefaultParagraphFont"/>
    <w:rsid w:val="004F7DDB"/>
  </w:style>
  <w:style w:type="character" w:customStyle="1" w:styleId="citeddoctitle">
    <w:name w:val="citeddoctitle"/>
    <w:basedOn w:val="DefaultParagraphFont"/>
    <w:rsid w:val="004F7DDB"/>
  </w:style>
  <w:style w:type="character" w:customStyle="1" w:styleId="querysrchtext">
    <w:name w:val="querysrchtext"/>
    <w:basedOn w:val="DefaultParagraphFont"/>
    <w:rsid w:val="004F7DDB"/>
  </w:style>
  <w:style w:type="character" w:customStyle="1" w:styleId="previewtxt">
    <w:name w:val="previewtxt"/>
    <w:basedOn w:val="DefaultParagraphFont"/>
    <w:rsid w:val="004F7DDB"/>
  </w:style>
  <w:style w:type="character" w:customStyle="1" w:styleId="text">
    <w:name w:val="text"/>
    <w:basedOn w:val="DefaultParagraphFont"/>
    <w:rsid w:val="004F7DDB"/>
  </w:style>
  <w:style w:type="character" w:customStyle="1" w:styleId="size-xl">
    <w:name w:val="size-xl"/>
    <w:basedOn w:val="DefaultParagraphFont"/>
    <w:rsid w:val="00385B04"/>
  </w:style>
  <w:style w:type="character" w:customStyle="1" w:styleId="size-m">
    <w:name w:val="size-m"/>
    <w:basedOn w:val="DefaultParagraphFont"/>
    <w:rsid w:val="00385B04"/>
  </w:style>
  <w:style w:type="character" w:styleId="CommentReference">
    <w:name w:val="annotation reference"/>
    <w:basedOn w:val="DefaultParagraphFont"/>
    <w:uiPriority w:val="99"/>
    <w:semiHidden/>
    <w:unhideWhenUsed/>
    <w:rsid w:val="002465A7"/>
    <w:rPr>
      <w:sz w:val="16"/>
      <w:szCs w:val="16"/>
    </w:rPr>
  </w:style>
  <w:style w:type="paragraph" w:styleId="CommentText">
    <w:name w:val="annotation text"/>
    <w:basedOn w:val="Normal"/>
    <w:link w:val="CommentTextChar"/>
    <w:uiPriority w:val="99"/>
    <w:semiHidden/>
    <w:unhideWhenUsed/>
    <w:rsid w:val="002465A7"/>
    <w:pPr>
      <w:spacing w:line="240" w:lineRule="auto"/>
    </w:pPr>
    <w:rPr>
      <w:sz w:val="20"/>
      <w:szCs w:val="20"/>
    </w:rPr>
  </w:style>
  <w:style w:type="character" w:customStyle="1" w:styleId="CommentTextChar">
    <w:name w:val="Comment Text Char"/>
    <w:basedOn w:val="DefaultParagraphFont"/>
    <w:link w:val="CommentText"/>
    <w:uiPriority w:val="99"/>
    <w:semiHidden/>
    <w:rsid w:val="002465A7"/>
    <w:rPr>
      <w:sz w:val="20"/>
      <w:szCs w:val="20"/>
    </w:rPr>
  </w:style>
  <w:style w:type="paragraph" w:styleId="CommentSubject">
    <w:name w:val="annotation subject"/>
    <w:basedOn w:val="CommentText"/>
    <w:next w:val="CommentText"/>
    <w:link w:val="CommentSubjectChar"/>
    <w:uiPriority w:val="99"/>
    <w:semiHidden/>
    <w:unhideWhenUsed/>
    <w:rsid w:val="002465A7"/>
    <w:rPr>
      <w:b/>
      <w:bCs/>
    </w:rPr>
  </w:style>
  <w:style w:type="character" w:customStyle="1" w:styleId="CommentSubjectChar">
    <w:name w:val="Comment Subject Char"/>
    <w:basedOn w:val="CommentTextChar"/>
    <w:link w:val="CommentSubject"/>
    <w:uiPriority w:val="99"/>
    <w:semiHidden/>
    <w:rsid w:val="002465A7"/>
    <w:rPr>
      <w:b/>
      <w:bCs/>
      <w:sz w:val="20"/>
      <w:szCs w:val="20"/>
    </w:rPr>
  </w:style>
  <w:style w:type="paragraph" w:styleId="Revision">
    <w:name w:val="Revision"/>
    <w:hidden/>
    <w:uiPriority w:val="99"/>
    <w:semiHidden/>
    <w:rsid w:val="002465A7"/>
    <w:pPr>
      <w:spacing w:line="240" w:lineRule="auto"/>
    </w:pPr>
  </w:style>
  <w:style w:type="table" w:styleId="TableGrid">
    <w:name w:val="Table Grid"/>
    <w:basedOn w:val="TableNormal"/>
    <w:uiPriority w:val="39"/>
    <w:rsid w:val="00962E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3530"/>
    <w:rPr>
      <w:rFonts w:ascii="Arial" w:hAnsi="Arial" w:cs="Arial"/>
      <w:b/>
      <w:sz w:val="28"/>
      <w:szCs w:val="24"/>
      <w:lang w:val="en-GB"/>
    </w:rPr>
  </w:style>
  <w:style w:type="paragraph" w:styleId="TOCHeading">
    <w:name w:val="TOC Heading"/>
    <w:basedOn w:val="Heading1"/>
    <w:next w:val="Normal"/>
    <w:uiPriority w:val="39"/>
    <w:unhideWhenUsed/>
    <w:qFormat/>
    <w:rsid w:val="00223F61"/>
    <w:pPr>
      <w:spacing w:line="259" w:lineRule="auto"/>
      <w:outlineLvl w:val="9"/>
    </w:pPr>
    <w:rPr>
      <w:lang w:val="en-US"/>
    </w:rPr>
  </w:style>
  <w:style w:type="paragraph" w:styleId="TOC2">
    <w:name w:val="toc 2"/>
    <w:basedOn w:val="Normal"/>
    <w:next w:val="Normal"/>
    <w:autoRedefine/>
    <w:uiPriority w:val="39"/>
    <w:unhideWhenUsed/>
    <w:rsid w:val="005C3CC3"/>
    <w:pPr>
      <w:tabs>
        <w:tab w:val="left" w:pos="1100"/>
        <w:tab w:val="right" w:leader="dot" w:pos="9016"/>
      </w:tabs>
      <w:spacing w:after="100" w:line="259" w:lineRule="auto"/>
      <w:ind w:left="720" w:hanging="540"/>
    </w:pPr>
    <w:rPr>
      <w:rFonts w:eastAsiaTheme="minorEastAsia" w:cs="Times New Roman"/>
      <w:lang w:val="en-US"/>
    </w:rPr>
  </w:style>
  <w:style w:type="paragraph" w:styleId="TOC1">
    <w:name w:val="toc 1"/>
    <w:basedOn w:val="Normal"/>
    <w:next w:val="Normal"/>
    <w:autoRedefine/>
    <w:uiPriority w:val="39"/>
    <w:unhideWhenUsed/>
    <w:rsid w:val="002F380E"/>
    <w:pPr>
      <w:tabs>
        <w:tab w:val="right" w:leader="dot" w:pos="9016"/>
      </w:tabs>
      <w:spacing w:after="100" w:line="259" w:lineRule="auto"/>
    </w:pPr>
    <w:rPr>
      <w:rFonts w:eastAsiaTheme="minorEastAsia" w:cs="Times New Roman"/>
      <w:b/>
      <w:noProof/>
      <w:lang w:val="en-US"/>
    </w:rPr>
  </w:style>
  <w:style w:type="paragraph" w:styleId="TOC3">
    <w:name w:val="toc 3"/>
    <w:basedOn w:val="Normal"/>
    <w:next w:val="Normal"/>
    <w:autoRedefine/>
    <w:uiPriority w:val="39"/>
    <w:unhideWhenUsed/>
    <w:rsid w:val="00223F61"/>
    <w:pPr>
      <w:spacing w:after="100" w:line="259" w:lineRule="auto"/>
      <w:ind w:left="440"/>
    </w:pPr>
    <w:rPr>
      <w:rFonts w:eastAsiaTheme="minorEastAsia" w:cs="Times New Roman"/>
      <w:lang w:val="en-US"/>
    </w:rPr>
  </w:style>
  <w:style w:type="character" w:customStyle="1" w:styleId="Heading2Char">
    <w:name w:val="Heading 2 Char"/>
    <w:basedOn w:val="DefaultParagraphFont"/>
    <w:link w:val="Heading2"/>
    <w:uiPriority w:val="9"/>
    <w:rsid w:val="00373530"/>
    <w:rPr>
      <w:rFonts w:ascii="Arial" w:hAnsi="Arial" w:cs="Arial"/>
      <w:b/>
      <w:sz w:val="24"/>
      <w:szCs w:val="24"/>
      <w:lang w:val="en-GB"/>
    </w:rPr>
  </w:style>
  <w:style w:type="paragraph" w:styleId="TOC4">
    <w:name w:val="toc 4"/>
    <w:basedOn w:val="Normal"/>
    <w:next w:val="Normal"/>
    <w:autoRedefine/>
    <w:uiPriority w:val="39"/>
    <w:unhideWhenUsed/>
    <w:rsid w:val="002F380E"/>
    <w:pPr>
      <w:spacing w:after="100" w:line="259" w:lineRule="auto"/>
      <w:ind w:left="660"/>
    </w:pPr>
    <w:rPr>
      <w:rFonts w:eastAsiaTheme="minorEastAsia"/>
      <w:lang w:val="en-US"/>
    </w:rPr>
  </w:style>
  <w:style w:type="paragraph" w:styleId="TOC5">
    <w:name w:val="toc 5"/>
    <w:basedOn w:val="Normal"/>
    <w:next w:val="Normal"/>
    <w:autoRedefine/>
    <w:uiPriority w:val="39"/>
    <w:unhideWhenUsed/>
    <w:rsid w:val="002F380E"/>
    <w:pPr>
      <w:spacing w:after="100" w:line="259" w:lineRule="auto"/>
      <w:ind w:left="880"/>
    </w:pPr>
    <w:rPr>
      <w:rFonts w:eastAsiaTheme="minorEastAsia"/>
      <w:lang w:val="en-US"/>
    </w:rPr>
  </w:style>
  <w:style w:type="paragraph" w:styleId="TOC6">
    <w:name w:val="toc 6"/>
    <w:basedOn w:val="Normal"/>
    <w:next w:val="Normal"/>
    <w:autoRedefine/>
    <w:uiPriority w:val="39"/>
    <w:unhideWhenUsed/>
    <w:rsid w:val="002F380E"/>
    <w:pPr>
      <w:spacing w:after="100" w:line="259" w:lineRule="auto"/>
      <w:ind w:left="1100"/>
    </w:pPr>
    <w:rPr>
      <w:rFonts w:eastAsiaTheme="minorEastAsia"/>
      <w:lang w:val="en-US"/>
    </w:rPr>
  </w:style>
  <w:style w:type="paragraph" w:styleId="TOC7">
    <w:name w:val="toc 7"/>
    <w:basedOn w:val="Normal"/>
    <w:next w:val="Normal"/>
    <w:autoRedefine/>
    <w:uiPriority w:val="39"/>
    <w:unhideWhenUsed/>
    <w:rsid w:val="002F380E"/>
    <w:pPr>
      <w:spacing w:after="100" w:line="259" w:lineRule="auto"/>
      <w:ind w:left="1320"/>
    </w:pPr>
    <w:rPr>
      <w:rFonts w:eastAsiaTheme="minorEastAsia"/>
      <w:lang w:val="en-US"/>
    </w:rPr>
  </w:style>
  <w:style w:type="paragraph" w:styleId="TOC8">
    <w:name w:val="toc 8"/>
    <w:basedOn w:val="Normal"/>
    <w:next w:val="Normal"/>
    <w:autoRedefine/>
    <w:uiPriority w:val="39"/>
    <w:unhideWhenUsed/>
    <w:rsid w:val="002F380E"/>
    <w:pPr>
      <w:spacing w:after="100" w:line="259" w:lineRule="auto"/>
      <w:ind w:left="1540"/>
    </w:pPr>
    <w:rPr>
      <w:rFonts w:eastAsiaTheme="minorEastAsia"/>
      <w:lang w:val="en-US"/>
    </w:rPr>
  </w:style>
  <w:style w:type="paragraph" w:styleId="TOC9">
    <w:name w:val="toc 9"/>
    <w:basedOn w:val="Normal"/>
    <w:next w:val="Normal"/>
    <w:autoRedefine/>
    <w:uiPriority w:val="39"/>
    <w:unhideWhenUsed/>
    <w:rsid w:val="002F380E"/>
    <w:pPr>
      <w:spacing w:after="100" w:line="259" w:lineRule="auto"/>
      <w:ind w:left="1760"/>
    </w:pPr>
    <w:rPr>
      <w:rFonts w:eastAsiaTheme="minorEastAsia"/>
      <w:lang w:val="en-US"/>
    </w:rPr>
  </w:style>
  <w:style w:type="paragraph" w:styleId="Caption">
    <w:name w:val="caption"/>
    <w:basedOn w:val="Normal"/>
    <w:next w:val="Normal"/>
    <w:uiPriority w:val="35"/>
    <w:unhideWhenUsed/>
    <w:qFormat/>
    <w:rsid w:val="0017785A"/>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090B97"/>
  </w:style>
  <w:style w:type="paragraph" w:styleId="NormalWeb">
    <w:name w:val="Normal (Web)"/>
    <w:basedOn w:val="Normal"/>
    <w:uiPriority w:val="99"/>
    <w:semiHidden/>
    <w:unhideWhenUsed/>
    <w:rsid w:val="002048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rticle-title">
    <w:name w:val="article-title"/>
    <w:basedOn w:val="DefaultParagraphFont"/>
    <w:rsid w:val="007F6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894984">
      <w:bodyDiv w:val="1"/>
      <w:marLeft w:val="0"/>
      <w:marRight w:val="0"/>
      <w:marTop w:val="0"/>
      <w:marBottom w:val="0"/>
      <w:divBdr>
        <w:top w:val="none" w:sz="0" w:space="0" w:color="auto"/>
        <w:left w:val="none" w:sz="0" w:space="0" w:color="auto"/>
        <w:bottom w:val="none" w:sz="0" w:space="0" w:color="auto"/>
        <w:right w:val="none" w:sz="0" w:space="0" w:color="auto"/>
      </w:divBdr>
    </w:div>
    <w:div w:id="1715153496">
      <w:bodyDiv w:val="1"/>
      <w:marLeft w:val="0"/>
      <w:marRight w:val="0"/>
      <w:marTop w:val="0"/>
      <w:marBottom w:val="0"/>
      <w:divBdr>
        <w:top w:val="none" w:sz="0" w:space="0" w:color="auto"/>
        <w:left w:val="none" w:sz="0" w:space="0" w:color="auto"/>
        <w:bottom w:val="none" w:sz="0" w:space="0" w:color="auto"/>
        <w:right w:val="none" w:sz="0" w:space="0" w:color="auto"/>
      </w:divBdr>
    </w:div>
    <w:div w:id="1961913519">
      <w:bodyDiv w:val="1"/>
      <w:marLeft w:val="0"/>
      <w:marRight w:val="0"/>
      <w:marTop w:val="0"/>
      <w:marBottom w:val="0"/>
      <w:divBdr>
        <w:top w:val="none" w:sz="0" w:space="0" w:color="auto"/>
        <w:left w:val="none" w:sz="0" w:space="0" w:color="auto"/>
        <w:bottom w:val="none" w:sz="0" w:space="0" w:color="auto"/>
        <w:right w:val="none" w:sz="0" w:space="0" w:color="auto"/>
      </w:divBdr>
      <w:divsChild>
        <w:div w:id="1310943946">
          <w:marLeft w:val="0"/>
          <w:marRight w:val="0"/>
          <w:marTop w:val="0"/>
          <w:marBottom w:val="0"/>
          <w:divBdr>
            <w:top w:val="none" w:sz="0" w:space="0" w:color="auto"/>
            <w:left w:val="none" w:sz="0" w:space="0" w:color="auto"/>
            <w:bottom w:val="none" w:sz="0" w:space="0" w:color="auto"/>
            <w:right w:val="none" w:sz="0" w:space="0" w:color="auto"/>
          </w:divBdr>
          <w:divsChild>
            <w:div w:id="1344405519">
              <w:marLeft w:val="0"/>
              <w:marRight w:val="0"/>
              <w:marTop w:val="0"/>
              <w:marBottom w:val="0"/>
              <w:divBdr>
                <w:top w:val="none" w:sz="0" w:space="0" w:color="auto"/>
                <w:left w:val="none" w:sz="0" w:space="0" w:color="auto"/>
                <w:bottom w:val="none" w:sz="0" w:space="0" w:color="auto"/>
                <w:right w:val="none" w:sz="0" w:space="0" w:color="auto"/>
              </w:divBdr>
              <w:divsChild>
                <w:div w:id="1668631412">
                  <w:marLeft w:val="0"/>
                  <w:marRight w:val="0"/>
                  <w:marTop w:val="0"/>
                  <w:marBottom w:val="0"/>
                  <w:divBdr>
                    <w:top w:val="none" w:sz="0" w:space="0" w:color="auto"/>
                    <w:left w:val="none" w:sz="0" w:space="0" w:color="auto"/>
                    <w:bottom w:val="none" w:sz="0" w:space="0" w:color="auto"/>
                    <w:right w:val="none" w:sz="0" w:space="0" w:color="auto"/>
                  </w:divBdr>
                  <w:divsChild>
                    <w:div w:id="1464733990">
                      <w:marLeft w:val="0"/>
                      <w:marRight w:val="0"/>
                      <w:marTop w:val="0"/>
                      <w:marBottom w:val="0"/>
                      <w:divBdr>
                        <w:top w:val="none" w:sz="0" w:space="0" w:color="auto"/>
                        <w:left w:val="none" w:sz="0" w:space="0" w:color="auto"/>
                        <w:bottom w:val="none" w:sz="0" w:space="0" w:color="auto"/>
                        <w:right w:val="none" w:sz="0" w:space="0" w:color="auto"/>
                      </w:divBdr>
                      <w:divsChild>
                        <w:div w:id="1069497587">
                          <w:marLeft w:val="10"/>
                          <w:marRight w:val="1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chart" Target="charts/chart19.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hyperlink" Target="http://www.piar.it/report09today/soini.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hyperlink" Target="https://books.google.co.za/books?id=Cl0oPSI81gAC" TargetMode="External"/><Relationship Id="rId10" Type="http://schemas.openxmlformats.org/officeDocument/2006/relationships/diagramLayout" Target="diagrams/layout1.xml"/><Relationship Id="rId19" Type="http://schemas.openxmlformats.org/officeDocument/2006/relationships/chart" Target="charts/chart4.xml"/><Relationship Id="rId31" Type="http://schemas.openxmlformats.org/officeDocument/2006/relationships/chart" Target="charts/chart16.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hyperlink" Target="http://www.afdb.org/fileadmin/uploads/afdb/Documents/Publications/%20African_Gender_Equality_Index_2015-EN.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orakileg\AppData\Local\Microsoft\Windows\Temporary%20Internet%20Files\Content.Outlook\35GT1EST\Graphs%20(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orakileg\AppData\Local\Microsoft\Windows\Temporary%20Internet%20Files\Content.Outlook\35GT1EST\Graphs%20(6).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orakileg\AppData\Local\Microsoft\Windows\Temporary%20Internet%20Files\Content.Outlook\35GT1EST\Graphs%20(6).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orakileg\AppData\Local\Microsoft\Windows\Temporary%20Internet%20Files\Content.Outlook\35GT1EST\Graphs%20(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orakileg\AppData\Local\Microsoft\Windows\Temporary%20Internet%20Files\Content.Outlook\35GT1EST\Graphs%20(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orakileg\AppData\Local\Microsoft\Windows\Temporary%20Internet%20Files\Content.Outlook\35GT1EST\Graphs%20(7).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C:\Users\morakileg\Documents\Gontse\Unisa\Copy%20of%20Graphs.xlsx" TargetMode="External"/><Relationship Id="rId2" Type="http://schemas.microsoft.com/office/2011/relationships/chartColorStyle" Target="colors1.xml"/><Relationship Id="rId1" Type="http://schemas.microsoft.com/office/2011/relationships/chartStyle" Target="style1.xml"/></Relationships>
</file>

<file path=word/charts/_rels/chart16.xml.rels><?xml version="1.0" encoding="UTF-8" standalone="yes"?>
<Relationships xmlns="http://schemas.openxmlformats.org/package/2006/relationships"><Relationship Id="rId1" Type="http://schemas.openxmlformats.org/officeDocument/2006/relationships/oleObject" Target="file:///C:\Users\morakileg\AppData\Local\Microsoft\Windows\Temporary%20Internet%20Files\Content.Outlook\35GT1EST\Graphs%20(8).xlsx" TargetMode="External"/></Relationships>
</file>

<file path=word/charts/_rels/chart17.xml.rels><?xml version="1.0" encoding="UTF-8" standalone="yes"?>
<Relationships xmlns="http://schemas.openxmlformats.org/package/2006/relationships"><Relationship Id="rId3" Type="http://schemas.openxmlformats.org/officeDocument/2006/relationships/oleObject" Target="file:///C:\Users\morakileg\AppData\Local\Microsoft\Windows\INetCache\Content.Outlook\NC8BFGHJ\Graphs.xlsx" TargetMode="External"/><Relationship Id="rId2" Type="http://schemas.microsoft.com/office/2011/relationships/chartColorStyle" Target="colors2.xml"/><Relationship Id="rId1" Type="http://schemas.microsoft.com/office/2011/relationships/chartStyle" Target="style2.xml"/></Relationships>
</file>

<file path=word/charts/_rels/chart18.xml.rels><?xml version="1.0" encoding="UTF-8" standalone="yes"?>
<Relationships xmlns="http://schemas.openxmlformats.org/package/2006/relationships"><Relationship Id="rId1" Type="http://schemas.openxmlformats.org/officeDocument/2006/relationships/oleObject" Target="file:///C:\Users\morakileg\AppData\Local\Microsoft\Windows\Temporary%20Internet%20Files\Content.Outlook\35GT1EST\Graphs%20(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morakileg\AppData\Local\Microsoft\Windows\Temporary%20Internet%20Files\Content.Outlook\35GT1EST\Graphs%20(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rakileg\AppData\Local\Microsoft\Windows\Temporary%20Internet%20Files\Content.Outlook\35GT1EST\Graphs%2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rakileg\AppData\Local\Microsoft\Windows\Temporary%20Internet%20Files\Content.Outlook\35GT1EST\Graphs%2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rakileg\AppData\Local\Microsoft\Windows\Temporary%20Internet%20Files\Content.Outlook\35GT1EST\Graphs%2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orakileg\AppData\Local\Microsoft\Windows\Temporary%20Internet%20Files\Content.Outlook\35GT1EST\Graphs%20(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orakileg\AppData\Local\Microsoft\Windows\Temporary%20Internet%20Files\Content.Outlook\35GT1EST\Graphs%20(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orakileg\AppData\Local\Microsoft\Windows\Temporary%20Internet%20Files\Content.Outlook\35GT1EST\Graphs%20(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orakileg\AppData\Local\Microsoft\Windows\Temporary%20Internet%20Files\Content.Outlook\35GT1EST\Graphs%20(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orakileg\AppData\Local\Microsoft\Windows\Temporary%20Internet%20Files\Content.Outlook\35GT1EST\Graphs%20(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86667911248517"/>
          <c:y val="3.7446808510638301E-2"/>
          <c:w val="0.58663859960115228"/>
          <c:h val="0.90127659574468089"/>
        </c:manualLayout>
      </c:layout>
      <c:pieChart>
        <c:varyColors val="1"/>
        <c:ser>
          <c:idx val="0"/>
          <c:order val="0"/>
          <c:tx>
            <c:strRef>
              <c:f>Frequencies!$I$6</c:f>
              <c:strCache>
                <c:ptCount val="1"/>
                <c:pt idx="0">
                  <c:v>Gender</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0-0244-40AF-B5A3-CDAC61475D0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244-40AF-B5A3-CDAC61475D0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Frequencies!$H$7:$H$8</c:f>
              <c:strCache>
                <c:ptCount val="2"/>
                <c:pt idx="0">
                  <c:v>Male</c:v>
                </c:pt>
                <c:pt idx="1">
                  <c:v>Female</c:v>
                </c:pt>
              </c:strCache>
            </c:strRef>
          </c:cat>
          <c:val>
            <c:numRef>
              <c:f>Frequencies!$I$7:$I$8</c:f>
              <c:numCache>
                <c:formatCode>0.0%</c:formatCode>
                <c:ptCount val="2"/>
                <c:pt idx="0">
                  <c:v>0.55652173913043479</c:v>
                </c:pt>
                <c:pt idx="1">
                  <c:v>0.44347826086957109</c:v>
                </c:pt>
              </c:numCache>
            </c:numRef>
          </c:val>
          <c:extLst>
            <c:ext xmlns:c16="http://schemas.microsoft.com/office/drawing/2014/chart" uri="{C3380CC4-5D6E-409C-BE32-E72D297353CC}">
              <c16:uniqueId val="{00000002-0244-40AF-B5A3-CDAC61475D06}"/>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Frequencies!$F$68</c:f>
              <c:strCache>
                <c:ptCount val="1"/>
                <c:pt idx="0">
                  <c:v>What share of your production do you sell (not consume yourself)?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0-38E6-4E41-8B88-64478BACBC5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8E6-4E41-8B88-64478BACBC5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38E6-4E41-8B88-64478BACBC5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8E6-4E41-8B88-64478BACBC5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Frequencies!$E$69:$E$72</c:f>
              <c:strCache>
                <c:ptCount val="4"/>
                <c:pt idx="0">
                  <c:v>Sell nearly everything</c:v>
                </c:pt>
                <c:pt idx="1">
                  <c:v>Sell most</c:v>
                </c:pt>
                <c:pt idx="2">
                  <c:v>Sell about half</c:v>
                </c:pt>
                <c:pt idx="3">
                  <c:v>Sell less than half</c:v>
                </c:pt>
              </c:strCache>
            </c:strRef>
          </c:cat>
          <c:val>
            <c:numRef>
              <c:f>Frequencies!$F$69:$F$72</c:f>
              <c:numCache>
                <c:formatCode>0.0%</c:formatCode>
                <c:ptCount val="4"/>
                <c:pt idx="0">
                  <c:v>0.16513761467889887</c:v>
                </c:pt>
                <c:pt idx="1">
                  <c:v>0.41284403669724984</c:v>
                </c:pt>
                <c:pt idx="2">
                  <c:v>0.27522935779816515</c:v>
                </c:pt>
                <c:pt idx="3">
                  <c:v>0.14678899082568841</c:v>
                </c:pt>
              </c:numCache>
            </c:numRef>
          </c:val>
          <c:extLst>
            <c:ext xmlns:c16="http://schemas.microsoft.com/office/drawing/2014/chart" uri="{C3380CC4-5D6E-409C-BE32-E72D297353CC}">
              <c16:uniqueId val="{00000004-38E6-4E41-8B88-64478BACBC5A}"/>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Frequencies!$I$68</c:f>
              <c:strCache>
                <c:ptCount val="1"/>
                <c:pt idx="0">
                  <c:v>Are you a member of a producer group, association or cooperative?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0-A448-46AC-A05C-2CC059000BC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448-46AC-A05C-2CC059000BC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Frequencies!$H$69:$H$70</c:f>
              <c:strCache>
                <c:ptCount val="2"/>
                <c:pt idx="0">
                  <c:v>Yes</c:v>
                </c:pt>
                <c:pt idx="1">
                  <c:v>No</c:v>
                </c:pt>
              </c:strCache>
            </c:strRef>
          </c:cat>
          <c:val>
            <c:numRef>
              <c:f>Frequencies!$I$69:$I$70</c:f>
              <c:numCache>
                <c:formatCode>0.0%</c:formatCode>
                <c:ptCount val="2"/>
                <c:pt idx="0">
                  <c:v>0.52293577981651351</c:v>
                </c:pt>
                <c:pt idx="1">
                  <c:v>0.47706422018348632</c:v>
                </c:pt>
              </c:numCache>
            </c:numRef>
          </c:val>
          <c:extLst>
            <c:ext xmlns:c16="http://schemas.microsoft.com/office/drawing/2014/chart" uri="{C3380CC4-5D6E-409C-BE32-E72D297353CC}">
              <c16:uniqueId val="{00000002-A448-46AC-A05C-2CC059000BCE}"/>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Frequencies!$C$78</c:f>
              <c:strCache>
                <c:ptCount val="1"/>
                <c:pt idx="0">
                  <c:v>What are the main sales markets available for which you have desire to enter?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0-9579-4373-B740-3E0A9E9360B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579-4373-B740-3E0A9E9360B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9579-4373-B740-3E0A9E9360B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579-4373-B740-3E0A9E9360B7}"/>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4-9579-4373-B740-3E0A9E9360B7}"/>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579-4373-B740-3E0A9E9360B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Frequencies!$B$79:$B$84</c:f>
              <c:strCache>
                <c:ptCount val="6"/>
                <c:pt idx="0">
                  <c:v>Contract market</c:v>
                </c:pt>
                <c:pt idx="1">
                  <c:v>Export market</c:v>
                </c:pt>
                <c:pt idx="2">
                  <c:v>Agro-processors market</c:v>
                </c:pt>
                <c:pt idx="3">
                  <c:v>Government market</c:v>
                </c:pt>
                <c:pt idx="4">
                  <c:v>Local market</c:v>
                </c:pt>
                <c:pt idx="5">
                  <c:v>Other</c:v>
                </c:pt>
              </c:strCache>
            </c:strRef>
          </c:cat>
          <c:val>
            <c:numRef>
              <c:f>Frequencies!$C$79:$C$84</c:f>
              <c:numCache>
                <c:formatCode>0.0%</c:formatCode>
                <c:ptCount val="6"/>
                <c:pt idx="0">
                  <c:v>0.40869565217391279</c:v>
                </c:pt>
                <c:pt idx="1">
                  <c:v>0.22608695652173921</c:v>
                </c:pt>
                <c:pt idx="2">
                  <c:v>7.8260869565217397E-2</c:v>
                </c:pt>
                <c:pt idx="3">
                  <c:v>0.33043478260869785</c:v>
                </c:pt>
                <c:pt idx="4">
                  <c:v>6.0869565217391314E-2</c:v>
                </c:pt>
                <c:pt idx="5">
                  <c:v>0.16521739130434898</c:v>
                </c:pt>
              </c:numCache>
            </c:numRef>
          </c:val>
          <c:extLst>
            <c:ext xmlns:c16="http://schemas.microsoft.com/office/drawing/2014/chart" uri="{C3380CC4-5D6E-409C-BE32-E72D297353CC}">
              <c16:uniqueId val="{00000006-9579-4373-B740-3E0A9E9360B7}"/>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Frequencies!$F$78</c:f>
              <c:strCache>
                <c:ptCount val="1"/>
                <c:pt idx="0">
                  <c:v>Have you been able to engage successfully in marketing your produce on your own account?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0-C76D-4907-BF1B-01FA1780FBC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76D-4907-BF1B-01FA1780FBC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Frequencies!$E$79:$E$80</c:f>
              <c:strCache>
                <c:ptCount val="2"/>
                <c:pt idx="0">
                  <c:v>Yes</c:v>
                </c:pt>
                <c:pt idx="1">
                  <c:v>No</c:v>
                </c:pt>
              </c:strCache>
            </c:strRef>
          </c:cat>
          <c:val>
            <c:numRef>
              <c:f>Frequencies!$F$79:$F$80</c:f>
              <c:numCache>
                <c:formatCode>0.0%</c:formatCode>
                <c:ptCount val="2"/>
                <c:pt idx="0">
                  <c:v>0.75438596491228049</c:v>
                </c:pt>
                <c:pt idx="1">
                  <c:v>0.24561403508772051</c:v>
                </c:pt>
              </c:numCache>
            </c:numRef>
          </c:val>
          <c:extLst>
            <c:ext xmlns:c16="http://schemas.microsoft.com/office/drawing/2014/chart" uri="{C3380CC4-5D6E-409C-BE32-E72D297353CC}">
              <c16:uniqueId val="{00000002-C76D-4907-BF1B-01FA1780FBCF}"/>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Frequencies!$C$87</c:f>
              <c:strCache>
                <c:ptCount val="1"/>
                <c:pt idx="0">
                  <c:v>Have you served or entered government market?</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C79-455C-8BA8-C972D6CE6DA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C79-455C-8BA8-C972D6CE6DA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Frequencies!$B$88:$B$89</c:f>
              <c:strCache>
                <c:ptCount val="2"/>
                <c:pt idx="0">
                  <c:v>Yes</c:v>
                </c:pt>
                <c:pt idx="1">
                  <c:v>No</c:v>
                </c:pt>
              </c:strCache>
            </c:strRef>
          </c:cat>
          <c:val>
            <c:numRef>
              <c:f>Frequencies!$C$88:$C$89</c:f>
              <c:numCache>
                <c:formatCode>0.0%</c:formatCode>
                <c:ptCount val="2"/>
                <c:pt idx="0">
                  <c:v>7.8947368421052475E-2</c:v>
                </c:pt>
                <c:pt idx="1">
                  <c:v>0.92105263157894735</c:v>
                </c:pt>
              </c:numCache>
            </c:numRef>
          </c:val>
          <c:extLst>
            <c:ext xmlns:c16="http://schemas.microsoft.com/office/drawing/2014/chart" uri="{C3380CC4-5D6E-409C-BE32-E72D297353CC}">
              <c16:uniqueId val="{00000004-BC79-455C-8BA8-C972D6CE6DA8}"/>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Frequencies!$C$92</c:f>
              <c:strCache>
                <c:ptCount val="1"/>
                <c:pt idx="0">
                  <c:v>What will be your preferred mechanism of engagement?</c:v>
                </c:pt>
              </c:strCache>
            </c:strRef>
          </c:tx>
          <c:spPr>
            <a:solidFill>
              <a:schemeClr val="accent1"/>
            </a:solidFill>
            <a:ln>
              <a:noFill/>
            </a:ln>
            <a:effectLst>
              <a:outerShdw blurRad="254000" sx="102000" sy="102000" algn="ctr" rotWithShape="0">
                <a:prstClr val="black">
                  <a:alpha val="20000"/>
                </a:prstClr>
              </a:outerShdw>
            </a:effectLst>
          </c:spPr>
          <c:invertIfNegative val="0"/>
          <c:dPt>
            <c:idx val="0"/>
            <c:invertIfNegative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D2B-450C-B538-AAC99CACE489}"/>
              </c:ext>
            </c:extLst>
          </c:dPt>
          <c:dPt>
            <c:idx val="1"/>
            <c:invertIfNegative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D2B-450C-B538-AAC99CACE489}"/>
              </c:ext>
            </c:extLst>
          </c:dPt>
          <c:dPt>
            <c:idx val="2"/>
            <c:invertIfNegative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D2B-450C-B538-AAC99CACE489}"/>
              </c:ext>
            </c:extLst>
          </c:dPt>
          <c:dPt>
            <c:idx val="3"/>
            <c:invertIfNegative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AD2B-450C-B538-AAC99CACE489}"/>
              </c:ext>
            </c:extLst>
          </c:dPt>
          <c:dPt>
            <c:idx val="4"/>
            <c:invertIfNegative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AD2B-450C-B538-AAC99CACE48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Frequencies!$B$93:$B$97</c:f>
              <c:strCache>
                <c:ptCount val="5"/>
                <c:pt idx="0">
                  <c:v>Individually</c:v>
                </c:pt>
                <c:pt idx="1">
                  <c:v>Cooperative</c:v>
                </c:pt>
                <c:pt idx="2">
                  <c:v>Secondary cooperative</c:v>
                </c:pt>
                <c:pt idx="3">
                  <c:v>Market agent</c:v>
                </c:pt>
                <c:pt idx="4">
                  <c:v>Other</c:v>
                </c:pt>
              </c:strCache>
            </c:strRef>
          </c:cat>
          <c:val>
            <c:numRef>
              <c:f>Frequencies!$C$93:$C$97</c:f>
              <c:numCache>
                <c:formatCode>0.0%</c:formatCode>
                <c:ptCount val="5"/>
                <c:pt idx="0">
                  <c:v>0.5043478260869565</c:v>
                </c:pt>
                <c:pt idx="1">
                  <c:v>0.37391304347826088</c:v>
                </c:pt>
                <c:pt idx="2">
                  <c:v>7.8260869565217397E-2</c:v>
                </c:pt>
                <c:pt idx="3">
                  <c:v>5.2173913043478258E-2</c:v>
                </c:pt>
                <c:pt idx="4">
                  <c:v>8.6956521739130436E-3</c:v>
                </c:pt>
              </c:numCache>
            </c:numRef>
          </c:val>
          <c:extLst>
            <c:ext xmlns:c16="http://schemas.microsoft.com/office/drawing/2014/chart" uri="{C3380CC4-5D6E-409C-BE32-E72D297353CC}">
              <c16:uniqueId val="{0000000A-AD2B-450C-B538-AAC99CACE489}"/>
            </c:ext>
          </c:extLst>
        </c:ser>
        <c:dLbls>
          <c:showLegendKey val="0"/>
          <c:showVal val="0"/>
          <c:showCatName val="0"/>
          <c:showSerName val="0"/>
          <c:showPercent val="0"/>
          <c:showBubbleSize val="0"/>
        </c:dLbls>
        <c:gapWidth val="100"/>
        <c:axId val="472077632"/>
        <c:axId val="472076848"/>
      </c:barChart>
      <c:catAx>
        <c:axId val="472077632"/>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72076848"/>
        <c:crosses val="autoZero"/>
        <c:auto val="1"/>
        <c:lblAlgn val="ctr"/>
        <c:lblOffset val="100"/>
        <c:noMultiLvlLbl val="0"/>
      </c:catAx>
      <c:valAx>
        <c:axId val="47207684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72077632"/>
        <c:crosses val="autoZero"/>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Frequencies!$F$92</c:f>
              <c:strCache>
                <c:ptCount val="1"/>
                <c:pt idx="0">
                  <c:v>What was (what will be) the basis for your preferred method of engagement in 17.b.ii? </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Frequencies!$E$93:$E$105</c:f>
              <c:strCache>
                <c:ptCount val="13"/>
                <c:pt idx="0">
                  <c:v>Sufficient individual capacity</c:v>
                </c:pt>
                <c:pt idx="1">
                  <c:v>Transportation</c:v>
                </c:pt>
                <c:pt idx="2">
                  <c:v>Quantities</c:v>
                </c:pt>
                <c:pt idx="3">
                  <c:v>Quality</c:v>
                </c:pt>
                <c:pt idx="4">
                  <c:v>Pricing</c:v>
                </c:pt>
                <c:pt idx="5">
                  <c:v>Economies of scale</c:v>
                </c:pt>
                <c:pt idx="6">
                  <c:v>Protection against exploitation</c:v>
                </c:pt>
                <c:pt idx="7">
                  <c:v>Best possible returns</c:v>
                </c:pt>
                <c:pt idx="8">
                  <c:v>Greater adaptability</c:v>
                </c:pt>
                <c:pt idx="9">
                  <c:v>Higher levels of motivation</c:v>
                </c:pt>
                <c:pt idx="10">
                  <c:v>Personal initiative</c:v>
                </c:pt>
                <c:pt idx="11">
                  <c:v>Experience and expertise</c:v>
                </c:pt>
                <c:pt idx="12">
                  <c:v>Unrestricting and unfussy market</c:v>
                </c:pt>
              </c:strCache>
            </c:strRef>
          </c:cat>
          <c:val>
            <c:numRef>
              <c:f>Frequencies!$F$93:$F$105</c:f>
              <c:numCache>
                <c:formatCode>0.0%</c:formatCode>
                <c:ptCount val="13"/>
                <c:pt idx="0">
                  <c:v>8.6956521739130543E-2</c:v>
                </c:pt>
                <c:pt idx="1">
                  <c:v>0.40869565217391279</c:v>
                </c:pt>
                <c:pt idx="2">
                  <c:v>0.13913043478260942</c:v>
                </c:pt>
                <c:pt idx="3">
                  <c:v>0.34782608695652334</c:v>
                </c:pt>
                <c:pt idx="4">
                  <c:v>0.10434782608695652</c:v>
                </c:pt>
                <c:pt idx="5">
                  <c:v>6.9565217391304404E-2</c:v>
                </c:pt>
                <c:pt idx="6">
                  <c:v>6.9565217391304404E-2</c:v>
                </c:pt>
                <c:pt idx="7">
                  <c:v>0.15652173913043593</c:v>
                </c:pt>
                <c:pt idx="8">
                  <c:v>2.6086956521739212E-2</c:v>
                </c:pt>
                <c:pt idx="9">
                  <c:v>1.7391304347826087E-2</c:v>
                </c:pt>
                <c:pt idx="10">
                  <c:v>9.5652173913044092E-2</c:v>
                </c:pt>
                <c:pt idx="11">
                  <c:v>5.2173913043478522E-2</c:v>
                </c:pt>
                <c:pt idx="12">
                  <c:v>8.6956521739130748E-3</c:v>
                </c:pt>
              </c:numCache>
            </c:numRef>
          </c:val>
          <c:extLst>
            <c:ext xmlns:c16="http://schemas.microsoft.com/office/drawing/2014/chart" uri="{C3380CC4-5D6E-409C-BE32-E72D297353CC}">
              <c16:uniqueId val="{00000000-4FB2-407E-AADE-0B8556F5712B}"/>
            </c:ext>
          </c:extLst>
        </c:ser>
        <c:dLbls>
          <c:showLegendKey val="0"/>
          <c:showVal val="1"/>
          <c:showCatName val="0"/>
          <c:showSerName val="0"/>
          <c:showPercent val="0"/>
          <c:showBubbleSize val="0"/>
        </c:dLbls>
        <c:gapWidth val="41"/>
        <c:axId val="472078024"/>
        <c:axId val="472080768"/>
      </c:barChart>
      <c:catAx>
        <c:axId val="4720780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lumMod val="65000"/>
                    <a:lumOff val="35000"/>
                  </a:schemeClr>
                </a:solidFill>
                <a:effectLst/>
                <a:latin typeface="+mn-lt"/>
                <a:ea typeface="+mn-ea"/>
                <a:cs typeface="+mn-cs"/>
              </a:defRPr>
            </a:pPr>
            <a:endParaRPr lang="en-US"/>
          </a:p>
        </c:txPr>
        <c:crossAx val="472080768"/>
        <c:crosses val="autoZero"/>
        <c:auto val="1"/>
        <c:lblAlgn val="ctr"/>
        <c:lblOffset val="100"/>
        <c:noMultiLvlLbl val="0"/>
      </c:catAx>
      <c:valAx>
        <c:axId val="472080768"/>
        <c:scaling>
          <c:orientation val="minMax"/>
        </c:scaling>
        <c:delete val="1"/>
        <c:axPos val="l"/>
        <c:numFmt formatCode="0.0%" sourceLinked="1"/>
        <c:majorTickMark val="none"/>
        <c:minorTickMark val="none"/>
        <c:tickLblPos val="nextTo"/>
        <c:crossAx val="472078024"/>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Frequencies!$C$121</c:f>
              <c:strCache>
                <c:ptCount val="1"/>
                <c:pt idx="0">
                  <c:v>Is your farm profitable during the whole year?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9C8-4B99-9A13-0591FE7F6B0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9C8-4B99-9A13-0591FE7F6B0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Frequencies!$B$122:$B$123</c:f>
              <c:strCache>
                <c:ptCount val="2"/>
                <c:pt idx="0">
                  <c:v>Yes</c:v>
                </c:pt>
                <c:pt idx="1">
                  <c:v>No</c:v>
                </c:pt>
              </c:strCache>
            </c:strRef>
          </c:cat>
          <c:val>
            <c:numRef>
              <c:f>Frequencies!$C$122:$C$123</c:f>
              <c:numCache>
                <c:formatCode>0.0%</c:formatCode>
                <c:ptCount val="2"/>
                <c:pt idx="0">
                  <c:v>0.58878504672897192</c:v>
                </c:pt>
                <c:pt idx="1">
                  <c:v>0.41121495327102797</c:v>
                </c:pt>
              </c:numCache>
            </c:numRef>
          </c:val>
          <c:extLst>
            <c:ext xmlns:c16="http://schemas.microsoft.com/office/drawing/2014/chart" uri="{C3380CC4-5D6E-409C-BE32-E72D297353CC}">
              <c16:uniqueId val="{00000004-79C8-4B99-9A13-0591FE7F6B0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Frequencies!$F$121</c:f>
              <c:strCache>
                <c:ptCount val="1"/>
                <c:pt idx="0">
                  <c:v>Evaluate the development of your business over the last 24 months </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Frequencies!$E$122:$E$126</c:f>
              <c:strCache>
                <c:ptCount val="5"/>
                <c:pt idx="0">
                  <c:v>Declined significantly</c:v>
                </c:pt>
                <c:pt idx="1">
                  <c:v>Declined somewhat</c:v>
                </c:pt>
                <c:pt idx="2">
                  <c:v>Remained the same</c:v>
                </c:pt>
                <c:pt idx="3">
                  <c:v>Improved somewhat</c:v>
                </c:pt>
                <c:pt idx="4">
                  <c:v>Improved significantly</c:v>
                </c:pt>
              </c:strCache>
            </c:strRef>
          </c:cat>
          <c:val>
            <c:numRef>
              <c:f>Frequencies!$F$122:$F$126</c:f>
              <c:numCache>
                <c:formatCode>0.0%</c:formatCode>
                <c:ptCount val="5"/>
                <c:pt idx="0">
                  <c:v>0.11711711711711698</c:v>
                </c:pt>
                <c:pt idx="1">
                  <c:v>0.16216216216216287</c:v>
                </c:pt>
                <c:pt idx="2">
                  <c:v>0.33333333333333331</c:v>
                </c:pt>
                <c:pt idx="3">
                  <c:v>0.25225225225225228</c:v>
                </c:pt>
                <c:pt idx="4">
                  <c:v>0.13513513513513578</c:v>
                </c:pt>
              </c:numCache>
            </c:numRef>
          </c:val>
          <c:extLst>
            <c:ext xmlns:c16="http://schemas.microsoft.com/office/drawing/2014/chart" uri="{C3380CC4-5D6E-409C-BE32-E72D297353CC}">
              <c16:uniqueId val="{00000000-9E2A-4A61-8D97-F32077CB344E}"/>
            </c:ext>
          </c:extLst>
        </c:ser>
        <c:dLbls>
          <c:showLegendKey val="0"/>
          <c:showVal val="1"/>
          <c:showCatName val="0"/>
          <c:showSerName val="0"/>
          <c:showPercent val="0"/>
          <c:showBubbleSize val="0"/>
        </c:dLbls>
        <c:gapWidth val="41"/>
        <c:axId val="472081160"/>
        <c:axId val="472081552"/>
      </c:barChart>
      <c:catAx>
        <c:axId val="4720811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lumMod val="65000"/>
                    <a:lumOff val="35000"/>
                  </a:schemeClr>
                </a:solidFill>
                <a:effectLst/>
                <a:latin typeface="+mn-lt"/>
                <a:ea typeface="+mn-ea"/>
                <a:cs typeface="+mn-cs"/>
              </a:defRPr>
            </a:pPr>
            <a:endParaRPr lang="en-US"/>
          </a:p>
        </c:txPr>
        <c:crossAx val="472081552"/>
        <c:crosses val="autoZero"/>
        <c:auto val="1"/>
        <c:lblAlgn val="ctr"/>
        <c:lblOffset val="100"/>
        <c:noMultiLvlLbl val="0"/>
      </c:catAx>
      <c:valAx>
        <c:axId val="472081552"/>
        <c:scaling>
          <c:orientation val="minMax"/>
        </c:scaling>
        <c:delete val="1"/>
        <c:axPos val="l"/>
        <c:numFmt formatCode="0.0%" sourceLinked="1"/>
        <c:majorTickMark val="none"/>
        <c:minorTickMark val="none"/>
        <c:tickLblPos val="nextTo"/>
        <c:crossAx val="472081160"/>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Frequencies!$C$132</c:f>
              <c:strCache>
                <c:ptCount val="1"/>
                <c:pt idx="0">
                  <c:v>What assistance will you need to improve on your current production/business performance? </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Frequencies!$B$133:$B$141</c:f>
              <c:strCache>
                <c:ptCount val="9"/>
                <c:pt idx="0">
                  <c:v>Provide market information</c:v>
                </c:pt>
                <c:pt idx="1">
                  <c:v>Provide marketing skills</c:v>
                </c:pt>
                <c:pt idx="2">
                  <c:v>Links to cooperatives</c:v>
                </c:pt>
                <c:pt idx="3">
                  <c:v>Provide bragaining power skills</c:v>
                </c:pt>
                <c:pt idx="4">
                  <c:v>Training</c:v>
                </c:pt>
                <c:pt idx="5">
                  <c:v>Financial support</c:v>
                </c:pt>
                <c:pt idx="6">
                  <c:v>Equipment</c:v>
                </c:pt>
                <c:pt idx="7">
                  <c:v>Additional farming space</c:v>
                </c:pt>
                <c:pt idx="8">
                  <c:v>Other</c:v>
                </c:pt>
              </c:strCache>
            </c:strRef>
          </c:cat>
          <c:val>
            <c:numRef>
              <c:f>Frequencies!$C$133:$C$141</c:f>
              <c:numCache>
                <c:formatCode>0.0%</c:formatCode>
                <c:ptCount val="9"/>
                <c:pt idx="0">
                  <c:v>0.20869565217391303</c:v>
                </c:pt>
                <c:pt idx="1">
                  <c:v>0.16521739130434857</c:v>
                </c:pt>
                <c:pt idx="2">
                  <c:v>9.5652173913043981E-2</c:v>
                </c:pt>
                <c:pt idx="3">
                  <c:v>3.4782608695652174E-2</c:v>
                </c:pt>
                <c:pt idx="4">
                  <c:v>0.33913043478260996</c:v>
                </c:pt>
                <c:pt idx="5">
                  <c:v>0.47826086956521885</c:v>
                </c:pt>
                <c:pt idx="6">
                  <c:v>0.26086956521739263</c:v>
                </c:pt>
                <c:pt idx="7">
                  <c:v>8.6956521739130543E-2</c:v>
                </c:pt>
                <c:pt idx="8">
                  <c:v>1.7391304347826087E-2</c:v>
                </c:pt>
              </c:numCache>
            </c:numRef>
          </c:val>
          <c:extLst>
            <c:ext xmlns:c16="http://schemas.microsoft.com/office/drawing/2014/chart" uri="{C3380CC4-5D6E-409C-BE32-E72D297353CC}">
              <c16:uniqueId val="{00000000-7FB7-4204-B87C-5ED2439F6FC3}"/>
            </c:ext>
          </c:extLst>
        </c:ser>
        <c:dLbls>
          <c:showLegendKey val="0"/>
          <c:showVal val="1"/>
          <c:showCatName val="0"/>
          <c:showSerName val="0"/>
          <c:showPercent val="0"/>
          <c:showBubbleSize val="0"/>
        </c:dLbls>
        <c:gapWidth val="41"/>
        <c:axId val="472082336"/>
        <c:axId val="472076064"/>
      </c:barChart>
      <c:catAx>
        <c:axId val="4720823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lumMod val="65000"/>
                    <a:lumOff val="35000"/>
                  </a:schemeClr>
                </a:solidFill>
                <a:effectLst/>
                <a:latin typeface="+mn-lt"/>
                <a:ea typeface="+mn-ea"/>
                <a:cs typeface="+mn-cs"/>
              </a:defRPr>
            </a:pPr>
            <a:endParaRPr lang="en-US"/>
          </a:p>
        </c:txPr>
        <c:crossAx val="472076064"/>
        <c:crosses val="autoZero"/>
        <c:auto val="1"/>
        <c:lblAlgn val="ctr"/>
        <c:lblOffset val="100"/>
        <c:noMultiLvlLbl val="0"/>
      </c:catAx>
      <c:valAx>
        <c:axId val="472076064"/>
        <c:scaling>
          <c:orientation val="minMax"/>
        </c:scaling>
        <c:delete val="1"/>
        <c:axPos val="l"/>
        <c:numFmt formatCode="0.0%" sourceLinked="1"/>
        <c:majorTickMark val="none"/>
        <c:minorTickMark val="none"/>
        <c:tickLblPos val="nextTo"/>
        <c:crossAx val="47208233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Frequencies!$C$16</c:f>
              <c:strCache>
                <c:ptCount val="1"/>
                <c:pt idx="0">
                  <c:v>Age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0-7691-4CA4-93F6-3177EF8114E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691-4CA4-93F6-3177EF8114E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7691-4CA4-93F6-3177EF8114E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691-4CA4-93F6-3177EF8114E3}"/>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4-7691-4CA4-93F6-3177EF8114E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Frequencies!$B$17:$B$21</c:f>
              <c:strCache>
                <c:ptCount val="5"/>
                <c:pt idx="0">
                  <c:v>18 - 30 years</c:v>
                </c:pt>
                <c:pt idx="1">
                  <c:v>31 - 40 years</c:v>
                </c:pt>
                <c:pt idx="2">
                  <c:v>41 - 50 years</c:v>
                </c:pt>
                <c:pt idx="3">
                  <c:v>51 - 60 years</c:v>
                </c:pt>
                <c:pt idx="4">
                  <c:v>Above 60 years</c:v>
                </c:pt>
              </c:strCache>
            </c:strRef>
          </c:cat>
          <c:val>
            <c:numRef>
              <c:f>Frequencies!$C$17:$C$21</c:f>
              <c:numCache>
                <c:formatCode>0.0%</c:formatCode>
                <c:ptCount val="5"/>
                <c:pt idx="0">
                  <c:v>9.5652173913044244E-2</c:v>
                </c:pt>
                <c:pt idx="1">
                  <c:v>0.20869565217391306</c:v>
                </c:pt>
                <c:pt idx="2">
                  <c:v>0.15652173913043643</c:v>
                </c:pt>
                <c:pt idx="3">
                  <c:v>0.2521739130434783</c:v>
                </c:pt>
                <c:pt idx="4">
                  <c:v>0.28695652173913244</c:v>
                </c:pt>
              </c:numCache>
            </c:numRef>
          </c:val>
          <c:extLst>
            <c:ext xmlns:c16="http://schemas.microsoft.com/office/drawing/2014/chart" uri="{C3380CC4-5D6E-409C-BE32-E72D297353CC}">
              <c16:uniqueId val="{00000005-7691-4CA4-93F6-3177EF8114E3}"/>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Frequencies!$F$16</c:f>
              <c:strCache>
                <c:ptCount val="1"/>
                <c:pt idx="0">
                  <c:v>Education</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0-21DC-4FBB-9BD4-8CC5B3DFD0D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1DC-4FBB-9BD4-8CC5B3DFD0D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21DC-4FBB-9BD4-8CC5B3DFD0D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1DC-4FBB-9BD4-8CC5B3DFD0D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4-21DC-4FBB-9BD4-8CC5B3DFD0D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Frequencies!$E$17:$E$21</c:f>
              <c:strCache>
                <c:ptCount val="5"/>
                <c:pt idx="0">
                  <c:v>Primary education</c:v>
                </c:pt>
                <c:pt idx="1">
                  <c:v>Secondary education</c:v>
                </c:pt>
                <c:pt idx="2">
                  <c:v>Tertiary education</c:v>
                </c:pt>
                <c:pt idx="3">
                  <c:v>Formal training</c:v>
                </c:pt>
                <c:pt idx="4">
                  <c:v>Other</c:v>
                </c:pt>
              </c:strCache>
            </c:strRef>
          </c:cat>
          <c:val>
            <c:numRef>
              <c:f>Frequencies!$F$17:$F$21</c:f>
              <c:numCache>
                <c:formatCode>0.0%</c:formatCode>
                <c:ptCount val="5"/>
                <c:pt idx="0">
                  <c:v>0.33027522935780129</c:v>
                </c:pt>
                <c:pt idx="1">
                  <c:v>0.41284403669725001</c:v>
                </c:pt>
                <c:pt idx="2">
                  <c:v>0.11926605504587239</c:v>
                </c:pt>
                <c:pt idx="3">
                  <c:v>9.1743119266055009E-2</c:v>
                </c:pt>
                <c:pt idx="4">
                  <c:v>4.5871559633027505E-2</c:v>
                </c:pt>
              </c:numCache>
            </c:numRef>
          </c:val>
          <c:extLst>
            <c:ext xmlns:c16="http://schemas.microsoft.com/office/drawing/2014/chart" uri="{C3380CC4-5D6E-409C-BE32-E72D297353CC}">
              <c16:uniqueId val="{00000005-21DC-4FBB-9BD4-8CC5B3DFD0D9}"/>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Frequencies!$C$24</c:f>
              <c:strCache>
                <c:ptCount val="1"/>
                <c:pt idx="0">
                  <c:v>Please indicate the ownership type of your farm/business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0-48C5-401F-AF45-03B5E695A15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8C5-401F-AF45-03B5E695A15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48C5-401F-AF45-03B5E695A15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8C5-401F-AF45-03B5E695A154}"/>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4-48C5-401F-AF45-03B5E695A154}"/>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8C5-401F-AF45-03B5E695A154}"/>
              </c:ext>
            </c:extLst>
          </c:dPt>
          <c:dLbls>
            <c:dLbl>
              <c:idx val="2"/>
              <c:layout>
                <c:manualLayout>
                  <c:x val="-6.8999018252489427E-2"/>
                  <c:y val="-0.2310325120650242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48C5-401F-AF45-03B5E695A154}"/>
                </c:ext>
              </c:extLst>
            </c:dLbl>
            <c:dLbl>
              <c:idx val="3"/>
              <c:layout>
                <c:manualLayout>
                  <c:x val="-2.9249063332732264E-2"/>
                  <c:y val="-0.1330166793666921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8C5-401F-AF45-03B5E695A154}"/>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Frequencies!$B$25:$B$30</c:f>
              <c:strCache>
                <c:ptCount val="6"/>
                <c:pt idx="0">
                  <c:v>Close corporation</c:v>
                </c:pt>
                <c:pt idx="1">
                  <c:v>Cooperative</c:v>
                </c:pt>
                <c:pt idx="2">
                  <c:v>Private Company Trust</c:v>
                </c:pt>
                <c:pt idx="3">
                  <c:v>Government Company public corporation</c:v>
                </c:pt>
                <c:pt idx="4">
                  <c:v>Other</c:v>
                </c:pt>
                <c:pt idx="5">
                  <c:v>Individual</c:v>
                </c:pt>
              </c:strCache>
            </c:strRef>
          </c:cat>
          <c:val>
            <c:numRef>
              <c:f>Frequencies!$C$25:$C$30</c:f>
              <c:numCache>
                <c:formatCode>0.0%</c:formatCode>
                <c:ptCount val="6"/>
                <c:pt idx="0">
                  <c:v>0.12371134020618663</c:v>
                </c:pt>
                <c:pt idx="1">
                  <c:v>0.28865979381443552</c:v>
                </c:pt>
                <c:pt idx="2">
                  <c:v>6.1855670103092793E-2</c:v>
                </c:pt>
                <c:pt idx="3">
                  <c:v>1.0309278350515465E-2</c:v>
                </c:pt>
                <c:pt idx="4">
                  <c:v>0.25773195876288629</c:v>
                </c:pt>
                <c:pt idx="5">
                  <c:v>0.25773195876288629</c:v>
                </c:pt>
              </c:numCache>
            </c:numRef>
          </c:val>
          <c:extLst>
            <c:ext xmlns:c16="http://schemas.microsoft.com/office/drawing/2014/chart" uri="{C3380CC4-5D6E-409C-BE32-E72D297353CC}">
              <c16:uniqueId val="{00000006-48C5-401F-AF45-03B5E695A154}"/>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Frequencies!$F$24</c:f>
              <c:strCache>
                <c:ptCount val="1"/>
                <c:pt idx="0">
                  <c:v>From what kind of activity farming/livestock do you raise and at revenue from</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0-9F9C-44BA-81E1-A5B4F5ABA8D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F9C-44BA-81E1-A5B4F5ABA8D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9F9C-44BA-81E1-A5B4F5ABA8DE}"/>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F9C-44BA-81E1-A5B4F5ABA8DE}"/>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4-9F9C-44BA-81E1-A5B4F5ABA8D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Frequencies!$E$25:$E$29</c:f>
              <c:strCache>
                <c:ptCount val="5"/>
                <c:pt idx="0">
                  <c:v>Vegetables</c:v>
                </c:pt>
                <c:pt idx="1">
                  <c:v>Fruits</c:v>
                </c:pt>
                <c:pt idx="2">
                  <c:v>Wheat</c:v>
                </c:pt>
                <c:pt idx="3">
                  <c:v>Maize</c:v>
                </c:pt>
                <c:pt idx="4">
                  <c:v>Sunflower</c:v>
                </c:pt>
              </c:strCache>
            </c:strRef>
          </c:cat>
          <c:val>
            <c:numRef>
              <c:f>Frequencies!$F$25:$F$29</c:f>
              <c:numCache>
                <c:formatCode>0.0%</c:formatCode>
                <c:ptCount val="5"/>
                <c:pt idx="0">
                  <c:v>0.76521739130434752</c:v>
                </c:pt>
                <c:pt idx="1">
                  <c:v>6.0869565217391314E-2</c:v>
                </c:pt>
                <c:pt idx="2">
                  <c:v>4.3478260869565223E-2</c:v>
                </c:pt>
                <c:pt idx="3">
                  <c:v>0.2173913043478278</c:v>
                </c:pt>
                <c:pt idx="4">
                  <c:v>2.6086956521739212E-2</c:v>
                </c:pt>
              </c:numCache>
            </c:numRef>
          </c:val>
          <c:extLst>
            <c:ext xmlns:c16="http://schemas.microsoft.com/office/drawing/2014/chart" uri="{C3380CC4-5D6E-409C-BE32-E72D297353CC}">
              <c16:uniqueId val="{00000005-9F9C-44BA-81E1-A5B4F5ABA8DE}"/>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Frequencies!$I$24</c:f>
              <c:strCache>
                <c:ptCount val="1"/>
                <c:pt idx="0">
                  <c:v>From what kind of activity farming/livestock do you raise and at revenue from</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0-63F5-46D7-B906-78A02420F49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3F5-46D7-B906-78A02420F49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63F5-46D7-B906-78A02420F49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3F5-46D7-B906-78A02420F49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4-63F5-46D7-B906-78A02420F492}"/>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3F5-46D7-B906-78A02420F492}"/>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6-63F5-46D7-B906-78A02420F492}"/>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3F5-46D7-B906-78A02420F49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Frequencies!$H$25:$H$32</c:f>
              <c:strCache>
                <c:ptCount val="8"/>
                <c:pt idx="0">
                  <c:v>Milk</c:v>
                </c:pt>
                <c:pt idx="1">
                  <c:v>Cattle- sale of animals and meat</c:v>
                </c:pt>
                <c:pt idx="2">
                  <c:v>Sheep- sale of animals and meat</c:v>
                </c:pt>
                <c:pt idx="3">
                  <c:v>Pigs- sale of animals and meat</c:v>
                </c:pt>
                <c:pt idx="4">
                  <c:v>Poultry and eggs</c:v>
                </c:pt>
                <c:pt idx="5">
                  <c:v>Fish</c:v>
                </c:pt>
                <c:pt idx="6">
                  <c:v>Processing- please specify</c:v>
                </c:pt>
                <c:pt idx="7">
                  <c:v>Other</c:v>
                </c:pt>
              </c:strCache>
            </c:strRef>
          </c:cat>
          <c:val>
            <c:numRef>
              <c:f>Frequencies!$I$25:$I$32</c:f>
              <c:numCache>
                <c:formatCode>0.0%</c:formatCode>
                <c:ptCount val="8"/>
                <c:pt idx="0">
                  <c:v>0.1304347826086957</c:v>
                </c:pt>
                <c:pt idx="1">
                  <c:v>0.13913043478260967</c:v>
                </c:pt>
                <c:pt idx="2">
                  <c:v>9.5652173913044244E-2</c:v>
                </c:pt>
                <c:pt idx="3">
                  <c:v>6.9565217391304404E-2</c:v>
                </c:pt>
                <c:pt idx="4">
                  <c:v>9.5652173913044244E-2</c:v>
                </c:pt>
                <c:pt idx="5">
                  <c:v>8.6956521739130748E-3</c:v>
                </c:pt>
                <c:pt idx="6">
                  <c:v>8.6956521739130748E-3</c:v>
                </c:pt>
                <c:pt idx="7">
                  <c:v>2.6086956521739212E-2</c:v>
                </c:pt>
              </c:numCache>
            </c:numRef>
          </c:val>
          <c:extLst>
            <c:ext xmlns:c16="http://schemas.microsoft.com/office/drawing/2014/chart" uri="{C3380CC4-5D6E-409C-BE32-E72D297353CC}">
              <c16:uniqueId val="{00000008-63F5-46D7-B906-78A02420F492}"/>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4277786908514989"/>
          <c:y val="0.14843503937007874"/>
          <c:w val="0.33951182098442628"/>
          <c:h val="0.7031299212598425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Frequencies!$C$35</c:f>
              <c:strCache>
                <c:ptCount val="1"/>
                <c:pt idx="0">
                  <c:v>How many years have you been running this business/been in farming?</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0-514B-4C18-A444-23A9A038CEC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14B-4C18-A444-23A9A038CEC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514B-4C18-A444-23A9A038CEC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14B-4C18-A444-23A9A038CECD}"/>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4-514B-4C18-A444-23A9A038CEC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Frequencies!$B$36:$B$40</c:f>
              <c:strCache>
                <c:ptCount val="5"/>
                <c:pt idx="0">
                  <c:v>1 to 5 years</c:v>
                </c:pt>
                <c:pt idx="1">
                  <c:v>6 to 10 years</c:v>
                </c:pt>
                <c:pt idx="2">
                  <c:v>11 to 15 years</c:v>
                </c:pt>
                <c:pt idx="3">
                  <c:v>16 to 20 years</c:v>
                </c:pt>
                <c:pt idx="4">
                  <c:v>21 years and above</c:v>
                </c:pt>
              </c:strCache>
            </c:strRef>
          </c:cat>
          <c:val>
            <c:numRef>
              <c:f>Frequencies!$C$36:$C$40</c:f>
              <c:numCache>
                <c:formatCode>0.0%</c:formatCode>
                <c:ptCount val="5"/>
                <c:pt idx="0">
                  <c:v>0.34782608695652384</c:v>
                </c:pt>
                <c:pt idx="1">
                  <c:v>0.19130434782608696</c:v>
                </c:pt>
                <c:pt idx="2">
                  <c:v>0.15652173913043627</c:v>
                </c:pt>
                <c:pt idx="3">
                  <c:v>0.14782608695652191</c:v>
                </c:pt>
                <c:pt idx="4">
                  <c:v>0.15652173913043627</c:v>
                </c:pt>
              </c:numCache>
            </c:numRef>
          </c:val>
          <c:extLst>
            <c:ext xmlns:c16="http://schemas.microsoft.com/office/drawing/2014/chart" uri="{C3380CC4-5D6E-409C-BE32-E72D297353CC}">
              <c16:uniqueId val="{00000005-514B-4C18-A444-23A9A038CECD}"/>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Frequencies!$F$35</c:f>
              <c:strCache>
                <c:ptCount val="1"/>
                <c:pt idx="0">
                  <c:v>Do you sell your produce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941-44FD-B7C5-6D39AA179F5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941-44FD-B7C5-6D39AA179F5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Frequencies!$E$36:$E$37</c:f>
              <c:strCache>
                <c:ptCount val="2"/>
                <c:pt idx="0">
                  <c:v>Raw</c:v>
                </c:pt>
                <c:pt idx="1">
                  <c:v>After value addition</c:v>
                </c:pt>
              </c:strCache>
            </c:strRef>
          </c:cat>
          <c:val>
            <c:numRef>
              <c:f>Frequencies!$F$36:$F$37</c:f>
              <c:numCache>
                <c:formatCode>0.0%</c:formatCode>
                <c:ptCount val="2"/>
                <c:pt idx="0">
                  <c:v>0.9821428571428571</c:v>
                </c:pt>
                <c:pt idx="1">
                  <c:v>1.7857142857142856E-2</c:v>
                </c:pt>
              </c:numCache>
            </c:numRef>
          </c:val>
          <c:extLst>
            <c:ext xmlns:c16="http://schemas.microsoft.com/office/drawing/2014/chart" uri="{C3380CC4-5D6E-409C-BE32-E72D297353CC}">
              <c16:uniqueId val="{00000004-7941-44FD-B7C5-6D39AA179F51}"/>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Frequencies!$C$68</c:f>
              <c:strCache>
                <c:ptCount val="1"/>
                <c:pt idx="0">
                  <c:v>Where do you sell your produce?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0-ABD5-4854-B355-DA47BC1242E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BD5-4854-B355-DA47BC1242E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ABD5-4854-B355-DA47BC1242E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BD5-4854-B355-DA47BC1242ED}"/>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4-ABD5-4854-B355-DA47BC1242ED}"/>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BD5-4854-B355-DA47BC1242E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Frequencies!$B$69:$B$74</c:f>
              <c:strCache>
                <c:ptCount val="6"/>
                <c:pt idx="0">
                  <c:v>Market</c:v>
                </c:pt>
                <c:pt idx="1">
                  <c:v>On the farm</c:v>
                </c:pt>
                <c:pt idx="2">
                  <c:v>At home</c:v>
                </c:pt>
                <c:pt idx="3">
                  <c:v>Marketing agent</c:v>
                </c:pt>
                <c:pt idx="4">
                  <c:v>Other</c:v>
                </c:pt>
                <c:pt idx="5">
                  <c:v>Local community</c:v>
                </c:pt>
              </c:strCache>
            </c:strRef>
          </c:cat>
          <c:val>
            <c:numRef>
              <c:f>Frequencies!$C$69:$C$74</c:f>
              <c:numCache>
                <c:formatCode>0.0%</c:formatCode>
                <c:ptCount val="6"/>
                <c:pt idx="0">
                  <c:v>0.32173913043478253</c:v>
                </c:pt>
                <c:pt idx="1">
                  <c:v>0.1304347826086957</c:v>
                </c:pt>
                <c:pt idx="2">
                  <c:v>0.59130434782608288</c:v>
                </c:pt>
                <c:pt idx="3">
                  <c:v>8.6956521739130748E-3</c:v>
                </c:pt>
                <c:pt idx="4">
                  <c:v>0.10434782608695652</c:v>
                </c:pt>
                <c:pt idx="5">
                  <c:v>4.3478260869565223E-2</c:v>
                </c:pt>
              </c:numCache>
            </c:numRef>
          </c:val>
          <c:extLst>
            <c:ext xmlns:c16="http://schemas.microsoft.com/office/drawing/2014/chart" uri="{C3380CC4-5D6E-409C-BE32-E72D297353CC}">
              <c16:uniqueId val="{00000006-ABD5-4854-B355-DA47BC1242ED}"/>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AA65AE-76A4-4786-A920-46D47E147EED}"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n-US"/>
        </a:p>
      </dgm:t>
    </dgm:pt>
    <dgm:pt modelId="{D846D08C-927F-4294-8634-ECCE8198A120}">
      <dgm:prSet phldrT="[Text]">
        <dgm:style>
          <a:lnRef idx="2">
            <a:schemeClr val="accent6"/>
          </a:lnRef>
          <a:fillRef idx="1">
            <a:schemeClr val="lt1"/>
          </a:fillRef>
          <a:effectRef idx="0">
            <a:schemeClr val="accent6"/>
          </a:effectRef>
          <a:fontRef idx="minor">
            <a:schemeClr val="dk1"/>
          </a:fontRef>
        </dgm:style>
      </dgm:prSet>
      <dgm:spPr>
        <a:solidFill>
          <a:schemeClr val="bg1"/>
        </a:solidFill>
        <a:ln>
          <a:noFill/>
        </a:ln>
      </dgm:spPr>
      <dgm:t>
        <a:bodyPr/>
        <a:lstStyle/>
        <a:p>
          <a:endParaRPr lang="en-US"/>
        </a:p>
      </dgm:t>
    </dgm:pt>
    <dgm:pt modelId="{2E3584D7-0032-441E-9536-6DFA2D5883CD}" type="parTrans" cxnId="{3161E441-5AE9-45CA-8147-CBADF9EA02BF}">
      <dgm:prSet/>
      <dgm:spPr/>
      <dgm:t>
        <a:bodyPr/>
        <a:lstStyle/>
        <a:p>
          <a:endParaRPr lang="en-US"/>
        </a:p>
      </dgm:t>
    </dgm:pt>
    <dgm:pt modelId="{C8699223-6329-40D4-81FF-6BD0CD8A86B7}" type="sibTrans" cxnId="{3161E441-5AE9-45CA-8147-CBADF9EA02BF}">
      <dgm:prSet/>
      <dgm:spPr/>
      <dgm:t>
        <a:bodyPr/>
        <a:lstStyle/>
        <a:p>
          <a:endParaRPr lang="en-US"/>
        </a:p>
      </dgm:t>
    </dgm:pt>
    <dgm:pt modelId="{B4CB7166-EC38-4B63-B805-9ACB91367C7C}">
      <dgm:prSet phldrT="[Text]">
        <dgm:style>
          <a:lnRef idx="2">
            <a:schemeClr val="accent6"/>
          </a:lnRef>
          <a:fillRef idx="1">
            <a:schemeClr val="lt1"/>
          </a:fillRef>
          <a:effectRef idx="0">
            <a:schemeClr val="accent6"/>
          </a:effectRef>
          <a:fontRef idx="minor">
            <a:schemeClr val="dk1"/>
          </a:fontRef>
        </dgm:style>
      </dgm:prSet>
      <dgm:spPr>
        <a:ln>
          <a:solidFill>
            <a:schemeClr val="bg1"/>
          </a:solidFill>
        </a:ln>
      </dgm:spPr>
      <dgm:t>
        <a:bodyPr/>
        <a:lstStyle/>
        <a:p>
          <a:endParaRPr lang="en-US" dirty="0"/>
        </a:p>
      </dgm:t>
    </dgm:pt>
    <dgm:pt modelId="{D6091EDB-183B-4E2D-B974-6BEB9768182D}" type="parTrans" cxnId="{E5A83D37-5615-4640-84DF-BF64A0D7D786}">
      <dgm:prSet/>
      <dgm:spPr/>
      <dgm:t>
        <a:bodyPr/>
        <a:lstStyle/>
        <a:p>
          <a:endParaRPr lang="en-US"/>
        </a:p>
      </dgm:t>
    </dgm:pt>
    <dgm:pt modelId="{25A6DC67-8904-4CC8-97E1-2F57975BF469}" type="sibTrans" cxnId="{E5A83D37-5615-4640-84DF-BF64A0D7D786}">
      <dgm:prSet/>
      <dgm:spPr/>
      <dgm:t>
        <a:bodyPr/>
        <a:lstStyle/>
        <a:p>
          <a:endParaRPr lang="en-US"/>
        </a:p>
      </dgm:t>
    </dgm:pt>
    <dgm:pt modelId="{E3B9ED3A-F345-440D-B29C-C7D1D3D7D7CA}">
      <dgm:prSet phldrT="[Text]">
        <dgm:style>
          <a:lnRef idx="2">
            <a:schemeClr val="accent6"/>
          </a:lnRef>
          <a:fillRef idx="1">
            <a:schemeClr val="lt1"/>
          </a:fillRef>
          <a:effectRef idx="0">
            <a:schemeClr val="accent6"/>
          </a:effectRef>
          <a:fontRef idx="minor">
            <a:schemeClr val="dk1"/>
          </a:fontRef>
        </dgm:style>
      </dgm:prSet>
      <dgm:spPr>
        <a:ln>
          <a:solidFill>
            <a:schemeClr val="bg1"/>
          </a:solidFill>
        </a:ln>
      </dgm:spPr>
      <dgm:t>
        <a:bodyPr/>
        <a:lstStyle/>
        <a:p>
          <a:endParaRPr lang="en-US" dirty="0"/>
        </a:p>
      </dgm:t>
    </dgm:pt>
    <dgm:pt modelId="{B15BE376-BC4D-4915-BFFA-7F0EB0795FFF}" type="sibTrans" cxnId="{A36A5774-5649-4083-AF9F-A835EED3A04C}">
      <dgm:prSet/>
      <dgm:spPr/>
      <dgm:t>
        <a:bodyPr/>
        <a:lstStyle/>
        <a:p>
          <a:endParaRPr lang="en-US"/>
        </a:p>
      </dgm:t>
    </dgm:pt>
    <dgm:pt modelId="{AE212CC9-F5B7-41DF-A7F4-0E93D39003C6}" type="parTrans" cxnId="{A36A5774-5649-4083-AF9F-A835EED3A04C}">
      <dgm:prSet/>
      <dgm:spPr/>
      <dgm:t>
        <a:bodyPr/>
        <a:lstStyle/>
        <a:p>
          <a:endParaRPr lang="en-US"/>
        </a:p>
      </dgm:t>
    </dgm:pt>
    <dgm:pt modelId="{4BDCA47C-5444-49A2-B452-D0D380E28675}" type="pres">
      <dgm:prSet presAssocID="{B1AA65AE-76A4-4786-A920-46D47E147EED}" presName="Name0" presStyleCnt="0">
        <dgm:presLayoutVars>
          <dgm:chMax val="7"/>
          <dgm:chPref val="7"/>
          <dgm:dir/>
        </dgm:presLayoutVars>
      </dgm:prSet>
      <dgm:spPr/>
      <dgm:t>
        <a:bodyPr/>
        <a:lstStyle/>
        <a:p>
          <a:endParaRPr lang="en-US"/>
        </a:p>
      </dgm:t>
    </dgm:pt>
    <dgm:pt modelId="{14E5CA1E-8B64-4135-AA9F-862B277531F0}" type="pres">
      <dgm:prSet presAssocID="{B1AA65AE-76A4-4786-A920-46D47E147EED}" presName="Name1" presStyleCnt="0"/>
      <dgm:spPr/>
    </dgm:pt>
    <dgm:pt modelId="{AE22DB0D-56CE-44DC-A6E1-B2AF3192CD66}" type="pres">
      <dgm:prSet presAssocID="{B1AA65AE-76A4-4786-A920-46D47E147EED}" presName="cycle" presStyleCnt="0"/>
      <dgm:spPr/>
    </dgm:pt>
    <dgm:pt modelId="{40356974-0D7F-4F93-ACB8-ECD16B1F9DF9}" type="pres">
      <dgm:prSet presAssocID="{B1AA65AE-76A4-4786-A920-46D47E147EED}" presName="srcNode" presStyleLbl="node1" presStyleIdx="0" presStyleCnt="3"/>
      <dgm:spPr/>
    </dgm:pt>
    <dgm:pt modelId="{93B7EAE1-40AF-474B-B7A2-5129FF3D2AD9}" type="pres">
      <dgm:prSet presAssocID="{B1AA65AE-76A4-4786-A920-46D47E147EED}" presName="conn" presStyleLbl="parChTrans1D2" presStyleIdx="0" presStyleCnt="1" custLinFactNeighborX="-364" custLinFactNeighborY="364" custRadScaleRad="15208" custRadScaleInc="-2147483648"/>
      <dgm:spPr/>
      <dgm:t>
        <a:bodyPr/>
        <a:lstStyle/>
        <a:p>
          <a:endParaRPr lang="en-US"/>
        </a:p>
      </dgm:t>
    </dgm:pt>
    <dgm:pt modelId="{70338E52-A8FB-4F0D-843F-1928865E133C}" type="pres">
      <dgm:prSet presAssocID="{B1AA65AE-76A4-4786-A920-46D47E147EED}" presName="extraNode" presStyleLbl="node1" presStyleIdx="0" presStyleCnt="3"/>
      <dgm:spPr/>
    </dgm:pt>
    <dgm:pt modelId="{3ADF966A-CF1E-4E11-9D92-AC46B09BAFE8}" type="pres">
      <dgm:prSet presAssocID="{B1AA65AE-76A4-4786-A920-46D47E147EED}" presName="dstNode" presStyleLbl="node1" presStyleIdx="0" presStyleCnt="3"/>
      <dgm:spPr/>
    </dgm:pt>
    <dgm:pt modelId="{C2AC60EF-F7B5-4CF7-9792-C0E46D017668}" type="pres">
      <dgm:prSet presAssocID="{D846D08C-927F-4294-8634-ECCE8198A120}" presName="text_1" presStyleLbl="node1" presStyleIdx="0" presStyleCnt="3">
        <dgm:presLayoutVars>
          <dgm:bulletEnabled val="1"/>
        </dgm:presLayoutVars>
      </dgm:prSet>
      <dgm:spPr/>
      <dgm:t>
        <a:bodyPr/>
        <a:lstStyle/>
        <a:p>
          <a:endParaRPr lang="en-US"/>
        </a:p>
      </dgm:t>
    </dgm:pt>
    <dgm:pt modelId="{2798A590-B9E4-4F15-AF51-36EA49C6EC86}" type="pres">
      <dgm:prSet presAssocID="{D846D08C-927F-4294-8634-ECCE8198A120}" presName="accent_1" presStyleCnt="0"/>
      <dgm:spPr/>
    </dgm:pt>
    <dgm:pt modelId="{CA4DA6FC-35BF-4208-92E6-D6B3F72F300B}" type="pres">
      <dgm:prSet presAssocID="{D846D08C-927F-4294-8634-ECCE8198A120}" presName="accentRepeatNode" presStyleLbl="solidFgAcc1" presStyleIdx="0" presStyleCnt="3"/>
      <dgm:spPr/>
    </dgm:pt>
    <dgm:pt modelId="{90AFE231-4643-4ED2-8195-23CAAA301305}" type="pres">
      <dgm:prSet presAssocID="{B4CB7166-EC38-4B63-B805-9ACB91367C7C}" presName="text_2" presStyleLbl="node1" presStyleIdx="1" presStyleCnt="3">
        <dgm:presLayoutVars>
          <dgm:bulletEnabled val="1"/>
        </dgm:presLayoutVars>
      </dgm:prSet>
      <dgm:spPr/>
      <dgm:t>
        <a:bodyPr/>
        <a:lstStyle/>
        <a:p>
          <a:endParaRPr lang="en-US"/>
        </a:p>
      </dgm:t>
    </dgm:pt>
    <dgm:pt modelId="{C5C1B240-B2DE-4CAD-8290-93FF0747CF46}" type="pres">
      <dgm:prSet presAssocID="{B4CB7166-EC38-4B63-B805-9ACB91367C7C}" presName="accent_2" presStyleCnt="0"/>
      <dgm:spPr/>
    </dgm:pt>
    <dgm:pt modelId="{92284393-176B-4EF9-A377-69E7934B0FEB}" type="pres">
      <dgm:prSet presAssocID="{B4CB7166-EC38-4B63-B805-9ACB91367C7C}" presName="accentRepeatNode" presStyleLbl="solidFgAcc1" presStyleIdx="1" presStyleCnt="3"/>
      <dgm:spPr/>
    </dgm:pt>
    <dgm:pt modelId="{02BA984A-3179-41E2-9740-A465501ABF30}" type="pres">
      <dgm:prSet presAssocID="{E3B9ED3A-F345-440D-B29C-C7D1D3D7D7CA}" presName="text_3" presStyleLbl="node1" presStyleIdx="2" presStyleCnt="3">
        <dgm:presLayoutVars>
          <dgm:bulletEnabled val="1"/>
        </dgm:presLayoutVars>
      </dgm:prSet>
      <dgm:spPr/>
      <dgm:t>
        <a:bodyPr/>
        <a:lstStyle/>
        <a:p>
          <a:endParaRPr lang="en-US"/>
        </a:p>
      </dgm:t>
    </dgm:pt>
    <dgm:pt modelId="{4B0027DE-0FEC-43A8-B9AE-D773E2B69E76}" type="pres">
      <dgm:prSet presAssocID="{E3B9ED3A-F345-440D-B29C-C7D1D3D7D7CA}" presName="accent_3" presStyleCnt="0"/>
      <dgm:spPr/>
    </dgm:pt>
    <dgm:pt modelId="{2BB6EBD7-D02C-4881-BD8B-93C193AE1EB8}" type="pres">
      <dgm:prSet presAssocID="{E3B9ED3A-F345-440D-B29C-C7D1D3D7D7CA}" presName="accentRepeatNode" presStyleLbl="solidFgAcc1" presStyleIdx="2" presStyleCnt="3"/>
      <dgm:spPr/>
    </dgm:pt>
  </dgm:ptLst>
  <dgm:cxnLst>
    <dgm:cxn modelId="{E5A83D37-5615-4640-84DF-BF64A0D7D786}" srcId="{B1AA65AE-76A4-4786-A920-46D47E147EED}" destId="{B4CB7166-EC38-4B63-B805-9ACB91367C7C}" srcOrd="1" destOrd="0" parTransId="{D6091EDB-183B-4E2D-B974-6BEB9768182D}" sibTransId="{25A6DC67-8904-4CC8-97E1-2F57975BF469}"/>
    <dgm:cxn modelId="{19282108-37CE-40BD-BDD4-B1D6DFFE3AE4}" type="presOf" srcId="{B4CB7166-EC38-4B63-B805-9ACB91367C7C}" destId="{90AFE231-4643-4ED2-8195-23CAAA301305}" srcOrd="0" destOrd="0" presId="urn:microsoft.com/office/officeart/2008/layout/VerticalCurvedList"/>
    <dgm:cxn modelId="{3161E441-5AE9-45CA-8147-CBADF9EA02BF}" srcId="{B1AA65AE-76A4-4786-A920-46D47E147EED}" destId="{D846D08C-927F-4294-8634-ECCE8198A120}" srcOrd="0" destOrd="0" parTransId="{2E3584D7-0032-441E-9536-6DFA2D5883CD}" sibTransId="{C8699223-6329-40D4-81FF-6BD0CD8A86B7}"/>
    <dgm:cxn modelId="{32172D3C-B451-4E86-9710-40828F7C85B0}" type="presOf" srcId="{C8699223-6329-40D4-81FF-6BD0CD8A86B7}" destId="{93B7EAE1-40AF-474B-B7A2-5129FF3D2AD9}" srcOrd="0" destOrd="0" presId="urn:microsoft.com/office/officeart/2008/layout/VerticalCurvedList"/>
    <dgm:cxn modelId="{A36A5774-5649-4083-AF9F-A835EED3A04C}" srcId="{B1AA65AE-76A4-4786-A920-46D47E147EED}" destId="{E3B9ED3A-F345-440D-B29C-C7D1D3D7D7CA}" srcOrd="2" destOrd="0" parTransId="{AE212CC9-F5B7-41DF-A7F4-0E93D39003C6}" sibTransId="{B15BE376-BC4D-4915-BFFA-7F0EB0795FFF}"/>
    <dgm:cxn modelId="{6F930441-A92A-4163-B394-8A6CA68DBE8B}" type="presOf" srcId="{B1AA65AE-76A4-4786-A920-46D47E147EED}" destId="{4BDCA47C-5444-49A2-B452-D0D380E28675}" srcOrd="0" destOrd="0" presId="urn:microsoft.com/office/officeart/2008/layout/VerticalCurvedList"/>
    <dgm:cxn modelId="{0D484B33-D574-4C5A-A785-6F2A8060BD89}" type="presOf" srcId="{D846D08C-927F-4294-8634-ECCE8198A120}" destId="{C2AC60EF-F7B5-4CF7-9792-C0E46D017668}" srcOrd="0" destOrd="0" presId="urn:microsoft.com/office/officeart/2008/layout/VerticalCurvedList"/>
    <dgm:cxn modelId="{911F0E13-BD06-416D-ACE1-6BD6D555A231}" type="presOf" srcId="{E3B9ED3A-F345-440D-B29C-C7D1D3D7D7CA}" destId="{02BA984A-3179-41E2-9740-A465501ABF30}" srcOrd="0" destOrd="0" presId="urn:microsoft.com/office/officeart/2008/layout/VerticalCurvedList"/>
    <dgm:cxn modelId="{00E304F6-7BE0-4A83-85C2-B131B5A5A634}" type="presParOf" srcId="{4BDCA47C-5444-49A2-B452-D0D380E28675}" destId="{14E5CA1E-8B64-4135-AA9F-862B277531F0}" srcOrd="0" destOrd="0" presId="urn:microsoft.com/office/officeart/2008/layout/VerticalCurvedList"/>
    <dgm:cxn modelId="{954F1956-32AE-458A-A0FF-E5B19D84AE10}" type="presParOf" srcId="{14E5CA1E-8B64-4135-AA9F-862B277531F0}" destId="{AE22DB0D-56CE-44DC-A6E1-B2AF3192CD66}" srcOrd="0" destOrd="0" presId="urn:microsoft.com/office/officeart/2008/layout/VerticalCurvedList"/>
    <dgm:cxn modelId="{481D3230-3594-4026-AAF0-25AAED22FA4B}" type="presParOf" srcId="{AE22DB0D-56CE-44DC-A6E1-B2AF3192CD66}" destId="{40356974-0D7F-4F93-ACB8-ECD16B1F9DF9}" srcOrd="0" destOrd="0" presId="urn:microsoft.com/office/officeart/2008/layout/VerticalCurvedList"/>
    <dgm:cxn modelId="{75929AD2-4CCC-4AF6-9302-FBF99849597F}" type="presParOf" srcId="{AE22DB0D-56CE-44DC-A6E1-B2AF3192CD66}" destId="{93B7EAE1-40AF-474B-B7A2-5129FF3D2AD9}" srcOrd="1" destOrd="0" presId="urn:microsoft.com/office/officeart/2008/layout/VerticalCurvedList"/>
    <dgm:cxn modelId="{F3E8FC46-B453-462D-996E-E0A3B668364D}" type="presParOf" srcId="{AE22DB0D-56CE-44DC-A6E1-B2AF3192CD66}" destId="{70338E52-A8FB-4F0D-843F-1928865E133C}" srcOrd="2" destOrd="0" presId="urn:microsoft.com/office/officeart/2008/layout/VerticalCurvedList"/>
    <dgm:cxn modelId="{674D05DA-699A-4CE7-9B59-59B44CAFA2D5}" type="presParOf" srcId="{AE22DB0D-56CE-44DC-A6E1-B2AF3192CD66}" destId="{3ADF966A-CF1E-4E11-9D92-AC46B09BAFE8}" srcOrd="3" destOrd="0" presId="urn:microsoft.com/office/officeart/2008/layout/VerticalCurvedList"/>
    <dgm:cxn modelId="{5442AA80-0E5A-4A7E-B0F1-F66A2DDF1FC9}" type="presParOf" srcId="{14E5CA1E-8B64-4135-AA9F-862B277531F0}" destId="{C2AC60EF-F7B5-4CF7-9792-C0E46D017668}" srcOrd="1" destOrd="0" presId="urn:microsoft.com/office/officeart/2008/layout/VerticalCurvedList"/>
    <dgm:cxn modelId="{D0EDAD6F-E3C3-4C08-AC9D-E8A25A387962}" type="presParOf" srcId="{14E5CA1E-8B64-4135-AA9F-862B277531F0}" destId="{2798A590-B9E4-4F15-AF51-36EA49C6EC86}" srcOrd="2" destOrd="0" presId="urn:microsoft.com/office/officeart/2008/layout/VerticalCurvedList"/>
    <dgm:cxn modelId="{E74352BF-FA87-468F-B438-5CFA36BCA627}" type="presParOf" srcId="{2798A590-B9E4-4F15-AF51-36EA49C6EC86}" destId="{CA4DA6FC-35BF-4208-92E6-D6B3F72F300B}" srcOrd="0" destOrd="0" presId="urn:microsoft.com/office/officeart/2008/layout/VerticalCurvedList"/>
    <dgm:cxn modelId="{F997805C-C501-4949-A6D0-CC3E58D08605}" type="presParOf" srcId="{14E5CA1E-8B64-4135-AA9F-862B277531F0}" destId="{90AFE231-4643-4ED2-8195-23CAAA301305}" srcOrd="3" destOrd="0" presId="urn:microsoft.com/office/officeart/2008/layout/VerticalCurvedList"/>
    <dgm:cxn modelId="{F27166EB-294D-409E-8DFF-D963FDB95642}" type="presParOf" srcId="{14E5CA1E-8B64-4135-AA9F-862B277531F0}" destId="{C5C1B240-B2DE-4CAD-8290-93FF0747CF46}" srcOrd="4" destOrd="0" presId="urn:microsoft.com/office/officeart/2008/layout/VerticalCurvedList"/>
    <dgm:cxn modelId="{3F614DB5-DFA7-4E0C-A0CB-289F1DD510EC}" type="presParOf" srcId="{C5C1B240-B2DE-4CAD-8290-93FF0747CF46}" destId="{92284393-176B-4EF9-A377-69E7934B0FEB}" srcOrd="0" destOrd="0" presId="urn:microsoft.com/office/officeart/2008/layout/VerticalCurvedList"/>
    <dgm:cxn modelId="{7C42AE8B-1431-49C3-8F72-022F620D2D76}" type="presParOf" srcId="{14E5CA1E-8B64-4135-AA9F-862B277531F0}" destId="{02BA984A-3179-41E2-9740-A465501ABF30}" srcOrd="5" destOrd="0" presId="urn:microsoft.com/office/officeart/2008/layout/VerticalCurvedList"/>
    <dgm:cxn modelId="{D227C19C-45F7-4DF7-B067-A3DF34FCDB7C}" type="presParOf" srcId="{14E5CA1E-8B64-4135-AA9F-862B277531F0}" destId="{4B0027DE-0FEC-43A8-B9AE-D773E2B69E76}" srcOrd="6" destOrd="0" presId="urn:microsoft.com/office/officeart/2008/layout/VerticalCurvedList"/>
    <dgm:cxn modelId="{021C00CD-C5B7-4994-B062-457217B30DCC}" type="presParOf" srcId="{4B0027DE-0FEC-43A8-B9AE-D773E2B69E76}" destId="{2BB6EBD7-D02C-4881-BD8B-93C193AE1EB8}" srcOrd="0" destOrd="0" presId="urn:microsoft.com/office/officeart/2008/layout/VerticalCurved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B7EAE1-40AF-474B-B7A2-5129FF3D2AD9}">
      <dsp:nvSpPr>
        <dsp:cNvPr id="0" name=""/>
        <dsp:cNvSpPr/>
      </dsp:nvSpPr>
      <dsp:spPr>
        <a:xfrm>
          <a:off x="-1254994" y="-191258"/>
          <a:ext cx="1505919" cy="1505919"/>
        </a:xfrm>
        <a:prstGeom prst="blockArc">
          <a:avLst>
            <a:gd name="adj1" fmla="val 18900000"/>
            <a:gd name="adj2" fmla="val 2700000"/>
            <a:gd name="adj3" fmla="val 1434"/>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AC60EF-F7B5-4CF7-9792-C0E46D017668}">
      <dsp:nvSpPr>
        <dsp:cNvPr id="0" name=""/>
        <dsp:cNvSpPr/>
      </dsp:nvSpPr>
      <dsp:spPr>
        <a:xfrm>
          <a:off x="161188" y="111244"/>
          <a:ext cx="1015838" cy="222488"/>
        </a:xfrm>
        <a:prstGeom prst="rect">
          <a:avLst/>
        </a:prstGeom>
        <a:solidFill>
          <a:schemeClr val="bg1"/>
        </a:solidFill>
        <a:ln w="25400" cap="flat" cmpd="sng" algn="ctr">
          <a:no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176600" tIns="27940" rIns="27940" bIns="27940" numCol="1" spcCol="1270" anchor="ctr" anchorCtr="0">
          <a:noAutofit/>
        </a:bodyPr>
        <a:lstStyle/>
        <a:p>
          <a:pPr lvl="0" algn="l" defTabSz="488950">
            <a:lnSpc>
              <a:spcPct val="90000"/>
            </a:lnSpc>
            <a:spcBef>
              <a:spcPct val="0"/>
            </a:spcBef>
            <a:spcAft>
              <a:spcPct val="35000"/>
            </a:spcAft>
          </a:pPr>
          <a:endParaRPr lang="en-US" sz="1100" kern="1200"/>
        </a:p>
      </dsp:txBody>
      <dsp:txXfrm>
        <a:off x="161188" y="111244"/>
        <a:ext cx="1015838" cy="222488"/>
      </dsp:txXfrm>
    </dsp:sp>
    <dsp:sp modelId="{CA4DA6FC-35BF-4208-92E6-D6B3F72F300B}">
      <dsp:nvSpPr>
        <dsp:cNvPr id="0" name=""/>
        <dsp:cNvSpPr/>
      </dsp:nvSpPr>
      <dsp:spPr>
        <a:xfrm>
          <a:off x="22133" y="83433"/>
          <a:ext cx="278110" cy="278110"/>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0AFE231-4643-4ED2-8195-23CAAA301305}">
      <dsp:nvSpPr>
        <dsp:cNvPr id="0" name=""/>
        <dsp:cNvSpPr/>
      </dsp:nvSpPr>
      <dsp:spPr>
        <a:xfrm>
          <a:off x="242062" y="444976"/>
          <a:ext cx="934964" cy="222488"/>
        </a:xfrm>
        <a:prstGeom prst="rect">
          <a:avLst/>
        </a:prstGeom>
        <a:solidFill>
          <a:schemeClr val="lt1"/>
        </a:solidFill>
        <a:ln w="25400" cap="flat" cmpd="sng" algn="ctr">
          <a:solidFill>
            <a:schemeClr val="bg1"/>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176600" tIns="27940" rIns="27940" bIns="27940" numCol="1" spcCol="1270" anchor="ctr" anchorCtr="0">
          <a:noAutofit/>
        </a:bodyPr>
        <a:lstStyle/>
        <a:p>
          <a:pPr lvl="0" algn="l" defTabSz="488950">
            <a:lnSpc>
              <a:spcPct val="90000"/>
            </a:lnSpc>
            <a:spcBef>
              <a:spcPct val="0"/>
            </a:spcBef>
            <a:spcAft>
              <a:spcPct val="35000"/>
            </a:spcAft>
          </a:pPr>
          <a:endParaRPr lang="en-US" sz="1100" kern="1200" dirty="0"/>
        </a:p>
      </dsp:txBody>
      <dsp:txXfrm>
        <a:off x="242062" y="444976"/>
        <a:ext cx="934964" cy="222488"/>
      </dsp:txXfrm>
    </dsp:sp>
    <dsp:sp modelId="{92284393-176B-4EF9-A377-69E7934B0FEB}">
      <dsp:nvSpPr>
        <dsp:cNvPr id="0" name=""/>
        <dsp:cNvSpPr/>
      </dsp:nvSpPr>
      <dsp:spPr>
        <a:xfrm>
          <a:off x="103007" y="417165"/>
          <a:ext cx="278110" cy="278110"/>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2BA984A-3179-41E2-9740-A465501ABF30}">
      <dsp:nvSpPr>
        <dsp:cNvPr id="0" name=""/>
        <dsp:cNvSpPr/>
      </dsp:nvSpPr>
      <dsp:spPr>
        <a:xfrm>
          <a:off x="161188" y="778708"/>
          <a:ext cx="1015838" cy="222488"/>
        </a:xfrm>
        <a:prstGeom prst="rect">
          <a:avLst/>
        </a:prstGeom>
        <a:solidFill>
          <a:schemeClr val="lt1"/>
        </a:solidFill>
        <a:ln w="25400" cap="flat" cmpd="sng" algn="ctr">
          <a:solidFill>
            <a:schemeClr val="bg1"/>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176600" tIns="27940" rIns="27940" bIns="27940" numCol="1" spcCol="1270" anchor="ctr" anchorCtr="0">
          <a:noAutofit/>
        </a:bodyPr>
        <a:lstStyle/>
        <a:p>
          <a:pPr lvl="0" algn="l" defTabSz="488950">
            <a:lnSpc>
              <a:spcPct val="90000"/>
            </a:lnSpc>
            <a:spcBef>
              <a:spcPct val="0"/>
            </a:spcBef>
            <a:spcAft>
              <a:spcPct val="35000"/>
            </a:spcAft>
          </a:pPr>
          <a:endParaRPr lang="en-US" sz="1100" kern="1200" dirty="0"/>
        </a:p>
      </dsp:txBody>
      <dsp:txXfrm>
        <a:off x="161188" y="778708"/>
        <a:ext cx="1015838" cy="222488"/>
      </dsp:txXfrm>
    </dsp:sp>
    <dsp:sp modelId="{2BB6EBD7-D02C-4881-BD8B-93C193AE1EB8}">
      <dsp:nvSpPr>
        <dsp:cNvPr id="0" name=""/>
        <dsp:cNvSpPr/>
      </dsp:nvSpPr>
      <dsp:spPr>
        <a:xfrm>
          <a:off x="22133" y="750897"/>
          <a:ext cx="278110" cy="278110"/>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0EB4E-0B31-462C-B70E-236D72D6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213</Pages>
  <Words>30128</Words>
  <Characters>171734</Characters>
  <Application>Microsoft Office Word</Application>
  <DocSecurity>0</DocSecurity>
  <Lines>1431</Lines>
  <Paragraphs>402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morakileg</dc:creator>
  <cp:lastModifiedBy>Scheepers, Megan</cp:lastModifiedBy>
  <cp:revision>2</cp:revision>
  <cp:lastPrinted>2017-11-26T17:09:00Z</cp:lastPrinted>
  <dcterms:created xsi:type="dcterms:W3CDTF">2018-03-29T04:17:00Z</dcterms:created>
  <dcterms:modified xsi:type="dcterms:W3CDTF">2018-03-29T04:17:00Z</dcterms:modified>
</cp:coreProperties>
</file>